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1D" w:rsidRDefault="00112A1D" w:rsidP="00112A1D">
      <w:pPr>
        <w:rPr>
          <w:b/>
          <w:bCs/>
        </w:rPr>
      </w:pPr>
      <w:r>
        <w:rPr>
          <w:rFonts w:eastAsia="Times New Roman"/>
          <w:b/>
          <w:color w:val="000000"/>
          <w:shd w:val="clear" w:color="auto" w:fill="F4F4F4"/>
        </w:rPr>
        <w:t xml:space="preserve">       </w:t>
      </w:r>
      <w:r>
        <w:rPr>
          <w:b/>
          <w:bCs/>
        </w:rPr>
        <w:t xml:space="preserve">    Группа А-19    24 ноября 2021г  </w:t>
      </w:r>
    </w:p>
    <w:p w:rsidR="00112A1D" w:rsidRDefault="00112A1D" w:rsidP="00112A1D">
      <w:pPr>
        <w:rPr>
          <w:b/>
          <w:bCs/>
        </w:rPr>
      </w:pPr>
      <w:r>
        <w:rPr>
          <w:b/>
          <w:bCs/>
        </w:rPr>
        <w:t xml:space="preserve">         В.М.Ситников БЖ (безопасность жизнедеятельности)</w:t>
      </w:r>
    </w:p>
    <w:p w:rsidR="00112A1D" w:rsidRDefault="00112A1D" w:rsidP="00112A1D">
      <w:pPr>
        <w:rPr>
          <w:b/>
          <w:bCs/>
        </w:rPr>
      </w:pPr>
    </w:p>
    <w:p w:rsidR="00112A1D" w:rsidRDefault="00112A1D" w:rsidP="00112A1D">
      <w:r>
        <w:rPr>
          <w:rFonts w:eastAsia="Times New Roman"/>
          <w:b/>
          <w:color w:val="000000"/>
          <w:shd w:val="clear" w:color="auto" w:fill="F4F4F4"/>
        </w:rPr>
        <w:t xml:space="preserve">         Тема:6   </w:t>
      </w:r>
      <w:r>
        <w:rPr>
          <w:b/>
          <w:bCs/>
        </w:rPr>
        <w:t>Обеспечение безопасности на производстве</w:t>
      </w:r>
      <w:r>
        <w:t xml:space="preserve"> </w:t>
      </w:r>
    </w:p>
    <w:p w:rsidR="00112A1D" w:rsidRDefault="00112A1D" w:rsidP="00112A1D">
      <w:pPr>
        <w:rPr>
          <w:spacing w:val="-2"/>
        </w:rPr>
      </w:pPr>
      <w:r>
        <w:rPr>
          <w:b/>
        </w:rPr>
        <w:t xml:space="preserve">   </w:t>
      </w:r>
    </w:p>
    <w:p w:rsidR="00112A1D" w:rsidRDefault="00112A1D" w:rsidP="00112A1D">
      <w:pPr>
        <w:rPr>
          <w:b/>
        </w:rPr>
      </w:pPr>
      <w:r>
        <w:t xml:space="preserve">         </w:t>
      </w:r>
      <w:r>
        <w:rPr>
          <w:b/>
        </w:rPr>
        <w:t>Занятие 23</w:t>
      </w:r>
      <w:r>
        <w:t xml:space="preserve"> </w:t>
      </w:r>
      <w:r>
        <w:rPr>
          <w:b/>
        </w:rPr>
        <w:t>Основные требования безопасности к технологическим процессам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iCs/>
        </w:rPr>
        <w:t xml:space="preserve">        Безопасность технологических процессов</w:t>
      </w:r>
      <w:r>
        <w:rPr>
          <w:rFonts w:eastAsia="Times New Roman"/>
          <w:iCs/>
        </w:rPr>
        <w:t> </w:t>
      </w:r>
      <w:r>
        <w:rPr>
          <w:rFonts w:eastAsia="Times New Roman"/>
        </w:rPr>
        <w:t>определяется безопасностью производственного оборудования, используемых сырья и материалов и технологических операций. Она обеспечивается комплексом проектно-конструкторских и организационно-технических решений, состоящих в рациональном выборе как всего технологического процесса, так и отдельных производственных операций; подборе производственного оборудования и помещений; в выборе способов транспортирования и условий хранения исходных сырья и материалов, полуфабрикатов, отходов производства и готовой продукции, средств защиты работающих. Большое значение имеет правильное распределение функций между человеком и оборудованием в целях уменьшения тяжести труда, а также организации профессионального отбора и обучения работающих.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Технологические процессы очень разнообразны, однако имеется ряд общих требований, осуществление которых способствует их безо</w:t>
      </w:r>
      <w:r>
        <w:rPr>
          <w:rFonts w:eastAsia="Times New Roman"/>
        </w:rPr>
        <w:softHyphen/>
        <w:t>пасности. Эти требования изложены в ГОСТ 12.3.002-75 "Процессы производственные. Общие требования безопасности".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     К этим требованиям относят: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устранение непосредственного контакта работающего персонала с вредными исходными материалами, заготовками, веществами, готовой продукцией, отходами и т.д.;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замена вредных процессов и операций на менее вредные процессы и операции;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комплексная механизация и автоматизация производственного процесса;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применение дистанционного управления технологическими процессами;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герметизация оборудования;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переход от периодических процессов к непрерывным;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применение систем контроля и управления технологическими процессами, обеспечивающие защиту работающих и исключение аварийных ситуаций;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применение средств коллективной защиты работающих;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удаление и обезвреживание отходов производства;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обеспечение пожаро - и взрывобезопасности технологических процессов;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использование рациональной организации труда и отдыха с целью профилактики опасных и вредных психофизиологических производственных факторов (монотонности,  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Повышению безопасности технологических процессов способствуют гигиенические условия труда в производственных помещениях: рациональное освещение рабочих мест и проходов, шумовой климат, микроклимат, загазованность и запылённость воздушной </w:t>
      </w:r>
      <w:r>
        <w:rPr>
          <w:rFonts w:eastAsia="Times New Roman"/>
        </w:rPr>
        <w:lastRenderedPageBreak/>
        <w:t>среды, наличие производственных излучений и других факторов. В связи с этим уровни опасных и вредных производственных факторов на рабочих местах не должны превышать допустимых значений. Неправильное цветовое оформление производственных помещений, а также отсутствие комнат отдыха или разгрузки приводят к неблагоприятному психофизиологическому воздействию на работающих.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Размещение производственного оборудования, исходных материалов, готовой продукции и отходов производства не должно представлять опасности для работающих. Расстояние между единицами оборудования, между оборудования и конструктивными элементами зданий (стенами, колоннами), а также ширина проходов и проездов должны соответствовать нормам технологического проектирования и строительным нормам и правилам.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Рациональная организация рабочих мест требует учёта эргономических требований (правильную компоновку оборудования, расположение органов информации и управления, экономию движений и мышечных нагрузок, удобную рабочую позу и т.п.), предусмотренных ГОСТ 12.2.049-80 “Оборудование производственное. Общие эргономические требования”.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Основным направлением повышения уровня безопасности технологических процессов является их механизация, автоматизация и дистанционное управление. Автоматизация производственных процессов выдвигает дополнительные требования к охране труда оператора. При управлении технологическими процессами, которое выполняется с пульта управления, не исключены ручные регулировочные и наладочные работы непосредственно на оборудовании. В связи с этим должны применяться блокировки и сигнальные устройства.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Одним из направлений комплексной автоматизации технологических процессов является использование промышленных роботов – перепрограммируемых автоматических машин, применяемых в производственных процессах для выполнения двигательных функций по перемещению предметов производства и технологической оснастки.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iCs/>
        </w:rPr>
        <w:t>Безопасность производственного оборудования. </w:t>
      </w:r>
      <w:r>
        <w:rPr>
          <w:rFonts w:eastAsia="Times New Roman"/>
        </w:rPr>
        <w:t>Требования безопасности к производственному оборудованию из</w:t>
      </w:r>
      <w:r>
        <w:rPr>
          <w:rFonts w:eastAsia="Times New Roman"/>
        </w:rPr>
        <w:softHyphen/>
        <w:t>ложены в ГОСТ 12.2.003-91 "Оборудование производственное. Общие требования безопасности".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     Общие требования безопасности следующие: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безопасность для здоровья и жизни работающих (выбор материала, конструкции, средств защиты, заземление оборудования, устройства для транспортировки и т. д.);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надежность в эксплуатации (обеспечивается выбором размеров элементов с учетом запаса прочности, крепежных изделий - болтов, заклепок, сварки и т. п.);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удобство в эксплуатации (выполнение требований эргономики).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Согласно этим требованиям производственное оборудование должно быть безопасным при монтаже, эксплуатации и ремонте как отдельно, так и в составе комплексов и технологических схем, а также при хранении и транспортировке. Оно должно быть пожаровзрывобезопасным и не загрязнять окружающую среду выбросами вредных веществ выше установленных норм.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      Безопасность производственного оборудования обеспечивается правильным выбором принципов действия, кинематических схем, конструктивных решений, параметров рабочих процессов; использованием средств механизации и автоматизации; применением специальных защитных средств; соблюдение эргономических требований; включение специфических требований безопасности в техническую документацию и т.д.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Все оборудование и машины имеют опасные зоны. Опасная зона - это пространство, в котором возникают периодически или действуют постоянно факторы, опасные для жизни и здоровья человека. Опасная зона может быть локализована вокруг или вблизи движущихся элементов оборудования (например, кранов, тележек и др.) и предметов (например, горячий металл на раскатном поле прокатного стана). Опасная зона также может обусловливаться возможностью поражения электрическим током, воздействием электромагнитных, ионизирующих, лазерных, ультрафиолетовых и инфракрасных излучений, шума, вибрации, ультразвука, вредных газов, паров и пылей, а также возможностью травмирования отлетающими предметами.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Габариты опасной зоны могут быть постоянными (например, зона между набегающей ветвью ремня и шкивом, между пуансоном и матрицей в прессах и т.д.) или перемен</w:t>
      </w:r>
      <w:r>
        <w:rPr>
          <w:rFonts w:eastAsia="Times New Roman"/>
        </w:rPr>
        <w:softHyphen/>
        <w:t>ными (раскатное поле, рольганг, литейный двор, зона работы крана и др.).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Для обеспечения безопасности работы оборудования предусматриваются защитные устройства.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Оборудование должно снабжаться средствами сигнализации о нарушении нормального режима работы, а в необходимых случаях – средствами аварийного останова и отключения.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 Для предотвращения опасности при внезапном отключении энергии все рабочие органы, подъёмные, зажимные и захватывающие устройства и приспособления должны оборудоваться защитными устройствами, исключающими выброс или падение изделий или инструмента. Должно также исключаться возможность произвольного включения приводов рабочих органов при повторной подаче энергии после ее произвольного отключения.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 Органы управления должны иметь символические обозначения или соответствующие надписи. Органы аварийного управления (чаще всего – «Стоп») следует окрашивать в красный цвет, снабжать соответствующими указателями и располагать на видных легкодоступных местах.</w:t>
      </w:r>
    </w:p>
    <w:p w:rsidR="00112A1D" w:rsidRDefault="00112A1D" w:rsidP="00112A1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    Средства защиты, являющиеся конструктивными элементами оборудования, должны постоянно выполнять свои защитные функции: срабатывать при проникновении человека в опасную зону оборудования, при появлении опасного или вредного фактора. При отключенных, неисправных или снятых средствах защиты оборудование не должно функционировать, т.е. оно должно автоматически отключаться и должна исключаться возможность его включения до восстановления средств защиты. Средства защиты должны осуществлять самоконтроль или быть легкодоступными для контроля и обслуживания.</w:t>
      </w:r>
    </w:p>
    <w:p w:rsidR="00112A1D" w:rsidRDefault="00112A1D" w:rsidP="00112A1D">
      <w:r>
        <w:rPr>
          <w:b/>
        </w:rPr>
        <w:t xml:space="preserve">       Домашнее задание:</w:t>
      </w:r>
      <w:r>
        <w:t xml:space="preserve"> разработать самостоятельно требования безопасности на рабочем месте (по своей специальности)</w:t>
      </w:r>
    </w:p>
    <w:p w:rsidR="00112A1D" w:rsidRDefault="00112A1D" w:rsidP="00112A1D">
      <w:pPr>
        <w:ind w:left="426"/>
        <w:rPr>
          <w:spacing w:val="-4"/>
        </w:rPr>
      </w:pPr>
      <w:r>
        <w:rPr>
          <w:spacing w:val="-4"/>
        </w:rPr>
        <w:t>материалы предоставить до 26  ноября  на эл. адрес:</w:t>
      </w:r>
      <w:r>
        <w:rPr>
          <w:spacing w:val="-4"/>
          <w:lang w:val="en-US"/>
        </w:rPr>
        <w:t>sitnikovv</w:t>
      </w:r>
      <w:r>
        <w:rPr>
          <w:spacing w:val="-4"/>
        </w:rPr>
        <w:t>56@</w:t>
      </w:r>
      <w:r>
        <w:rPr>
          <w:spacing w:val="-4"/>
          <w:lang w:val="en-US"/>
        </w:rPr>
        <w:t>mail</w:t>
      </w:r>
      <w:r>
        <w:rPr>
          <w:spacing w:val="-4"/>
        </w:rPr>
        <w:t>.</w:t>
      </w:r>
      <w:r>
        <w:rPr>
          <w:spacing w:val="-4"/>
          <w:lang w:val="en-US"/>
        </w:rPr>
        <w:t>ru</w:t>
      </w:r>
    </w:p>
    <w:p w:rsidR="00112A1D" w:rsidRDefault="00112A1D" w:rsidP="00112A1D">
      <w:pPr>
        <w:rPr>
          <w:b/>
        </w:rPr>
      </w:pPr>
    </w:p>
    <w:p w:rsidR="00112A1D" w:rsidRDefault="00112A1D" w:rsidP="00112A1D">
      <w:pPr>
        <w:rPr>
          <w:b/>
        </w:rPr>
      </w:pPr>
    </w:p>
    <w:p w:rsidR="00112A1D" w:rsidRDefault="00112A1D" w:rsidP="00112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4"/>
        </w:rPr>
      </w:pPr>
      <w:r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Основы безопасности жизнедеятельности: электронный учебник для сред. проф. образования. — М., 2015.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учреждений сред. проф. образования. — М., 2014.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учебное издание для обучающихся по профессиям в учреждениях сред. проф. образования. — М., 2014.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электронное приложение к учебнику для учреждений сред. проф. образования. — М., 2014.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Косолапова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Прокопенко 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Cs/>
          <w:sz w:val="24"/>
          <w:szCs w:val="24"/>
        </w:rPr>
        <w:t>Побежимова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 Безопасность жизнедеятельности: электронный учебно-методический комплекс для учреждений сред. проф. образования. — М., 2014.</w:t>
      </w:r>
    </w:p>
    <w:p w:rsidR="00112A1D" w:rsidRDefault="00112A1D" w:rsidP="00112A1D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Микрюков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Безопасность жизнедеятельности: учебник для студентов сред. проф. образования. — М., 2014.</w:t>
      </w:r>
    </w:p>
    <w:p w:rsidR="00112A1D" w:rsidRDefault="00112A1D" w:rsidP="00112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112A1D" w:rsidRDefault="00112A1D" w:rsidP="00112A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</w:r>
    </w:p>
    <w:p w:rsidR="00112A1D" w:rsidRDefault="00112A1D" w:rsidP="00112A1D">
      <w:pPr>
        <w:shd w:val="clear" w:color="auto" w:fill="FFFFFF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Интернет-ресурсы.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 mchs. gov. ru (сайт МЧС РФ).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 mvd. ru (сайт МВД РФ).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 fsb. ru (сайт ФСБ РФ).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www. dic. academic. ru (</w:t>
      </w:r>
      <w:r>
        <w:rPr>
          <w:rFonts w:ascii="Times New Roman" w:hAnsi="Times New Roman"/>
          <w:color w:val="000000"/>
          <w:sz w:val="24"/>
          <w:szCs w:val="24"/>
        </w:rPr>
        <w:t>Академик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Словари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энциклопедии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www. booksgid. com (</w:t>
      </w:r>
      <w:r>
        <w:rPr>
          <w:rFonts w:ascii="Times New Roman" w:hAnsi="Times New Roman"/>
          <w:color w:val="000000"/>
          <w:sz w:val="24"/>
          <w:szCs w:val="24"/>
        </w:rPr>
        <w:t>Воок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 Gid. </w:t>
      </w:r>
      <w:r>
        <w:rPr>
          <w:rFonts w:ascii="Times New Roman" w:hAnsi="Times New Roman"/>
          <w:color w:val="000000"/>
          <w:sz w:val="24"/>
          <w:szCs w:val="24"/>
        </w:rPr>
        <w:t>Электронная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библиотека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www. globalteka. ru/index. html (</w:t>
      </w:r>
      <w:r>
        <w:rPr>
          <w:rFonts w:ascii="Times New Roman" w:hAnsi="Times New Roman"/>
          <w:color w:val="000000"/>
          <w:sz w:val="24"/>
          <w:szCs w:val="24"/>
        </w:rPr>
        <w:t>Глобалтека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Глобальная библиотека научных ресурсов).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 window. edu. ru (Единое окно доступа к образовательным ресурсам).</w:t>
      </w:r>
    </w:p>
    <w:p w:rsidR="00112A1D" w:rsidRDefault="00112A1D" w:rsidP="00112A1D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 iprbookshop. ru (Электронно-библиотечная система IPRbooks).</w:t>
      </w:r>
    </w:p>
    <w:p w:rsidR="00112A1D" w:rsidRDefault="00112A1D" w:rsidP="0011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A1D" w:rsidRDefault="00112A1D" w:rsidP="00112A1D">
      <w:pPr>
        <w:rPr>
          <w:b/>
        </w:rPr>
      </w:pPr>
    </w:p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112A1D" w:rsidRDefault="00112A1D" w:rsidP="00112A1D"/>
    <w:p w:rsidR="00E465DC" w:rsidRDefault="00E465DC"/>
    <w:sectPr w:rsidR="00E465DC" w:rsidSect="00E4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94135"/>
    <w:multiLevelType w:val="multilevel"/>
    <w:tmpl w:val="849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112A1D"/>
    <w:rsid w:val="00112A1D"/>
    <w:rsid w:val="00D51ADB"/>
    <w:rsid w:val="00E4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rsid w:val="00112A1D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1">
    <w:name w:val="Абзац списка1"/>
    <w:basedOn w:val="a"/>
    <w:rsid w:val="00112A1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1524</Words>
  <Characters>8691</Characters>
  <Application>Microsoft Office Word</Application>
  <DocSecurity>0</DocSecurity>
  <Lines>72</Lines>
  <Paragraphs>20</Paragraphs>
  <ScaleCrop>false</ScaleCrop>
  <Company>Grizli777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2021-11-23T09:21:00Z</dcterms:created>
  <dcterms:modified xsi:type="dcterms:W3CDTF">2021-11-23T09:25:00Z</dcterms:modified>
</cp:coreProperties>
</file>