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D" w:rsidRDefault="00112A1D" w:rsidP="00112A1D">
      <w:pPr>
        <w:rPr>
          <w:b/>
          <w:bCs/>
        </w:rPr>
      </w:pPr>
      <w:r>
        <w:rPr>
          <w:rFonts w:eastAsia="Times New Roman"/>
          <w:b/>
          <w:color w:val="000000"/>
          <w:shd w:val="clear" w:color="auto" w:fill="F4F4F4"/>
        </w:rPr>
        <w:t xml:space="preserve">       </w:t>
      </w:r>
      <w:r>
        <w:rPr>
          <w:b/>
          <w:bCs/>
        </w:rPr>
        <w:t xml:space="preserve">    Группа А-19    24 ноября 2021г  </w:t>
      </w:r>
    </w:p>
    <w:p w:rsidR="00112A1D" w:rsidRDefault="00112A1D" w:rsidP="00112A1D">
      <w:pPr>
        <w:rPr>
          <w:b/>
          <w:bCs/>
        </w:rPr>
      </w:pPr>
      <w:r>
        <w:rPr>
          <w:b/>
          <w:bCs/>
        </w:rPr>
        <w:t xml:space="preserve">         В.М.Ситников БЖ (безопасность жизнедеятельности)</w:t>
      </w:r>
    </w:p>
    <w:p w:rsidR="00112A1D" w:rsidRDefault="00112A1D" w:rsidP="00112A1D">
      <w:pPr>
        <w:rPr>
          <w:b/>
          <w:bCs/>
        </w:rPr>
      </w:pPr>
    </w:p>
    <w:p w:rsidR="00112A1D" w:rsidRDefault="00112A1D" w:rsidP="00112A1D">
      <w:r>
        <w:rPr>
          <w:rFonts w:eastAsia="Times New Roman"/>
          <w:b/>
          <w:color w:val="000000"/>
          <w:shd w:val="clear" w:color="auto" w:fill="F4F4F4"/>
        </w:rPr>
        <w:t xml:space="preserve">         Тема:6   </w:t>
      </w:r>
      <w:r>
        <w:rPr>
          <w:b/>
          <w:bCs/>
        </w:rPr>
        <w:t>Обеспечение безопасности на производстве</w:t>
      </w:r>
      <w:r>
        <w:t xml:space="preserve"> </w:t>
      </w:r>
    </w:p>
    <w:p w:rsidR="00112A1D" w:rsidRDefault="00112A1D" w:rsidP="00112A1D">
      <w:pPr>
        <w:rPr>
          <w:spacing w:val="-2"/>
        </w:rPr>
      </w:pPr>
      <w:r>
        <w:rPr>
          <w:b/>
        </w:rPr>
        <w:t xml:space="preserve">   </w:t>
      </w:r>
    </w:p>
    <w:p w:rsidR="00112A1D" w:rsidRDefault="00112A1D" w:rsidP="00112A1D">
      <w:pPr>
        <w:rPr>
          <w:b/>
        </w:rPr>
      </w:pPr>
      <w:r>
        <w:t xml:space="preserve">         </w:t>
      </w:r>
      <w:r>
        <w:rPr>
          <w:b/>
        </w:rPr>
        <w:t>Занятие 23</w:t>
      </w:r>
      <w:r>
        <w:t xml:space="preserve"> </w:t>
      </w:r>
      <w:r>
        <w:rPr>
          <w:b/>
        </w:rPr>
        <w:t>Основные требования безопасности к технологическим процессам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iCs/>
        </w:rPr>
        <w:t xml:space="preserve">        Безопасность технологических процессов</w:t>
      </w:r>
      <w:r>
        <w:rPr>
          <w:rFonts w:eastAsia="Times New Roman"/>
          <w:iCs/>
        </w:rPr>
        <w:t> </w:t>
      </w:r>
      <w:r>
        <w:rPr>
          <w:rFonts w:eastAsia="Times New Roman"/>
        </w:rPr>
        <w:t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выборе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К этим требованиям относят: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замена вредных процессов и операций на менее вредные процессы и операции;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комплексная механизация и автоматизация производственного процесса;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применение дистанционного управления технологическими процессами;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герметизация оборудования;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переход от периодических процессов к непрерывным;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применение средств коллективной защиты работающих;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удаление и обезвреживание отходов производства;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обеспечение пожаро - и взрывобезопасности технологических процессов;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</w:t>
      </w:r>
      <w:r>
        <w:rPr>
          <w:rFonts w:eastAsia="Times New Roman"/>
        </w:rPr>
        <w:lastRenderedPageBreak/>
        <w:t>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на работающих.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для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Cs/>
        </w:rPr>
        <w:t>Безопасность производственного оборудования. </w:t>
      </w:r>
      <w:r>
        <w:rPr>
          <w:rFonts w:eastAsia="Times New Roman"/>
        </w:rPr>
        <w:t>Требования безопасности к производственному оборудованию из</w:t>
      </w:r>
      <w:r>
        <w:rPr>
          <w:rFonts w:eastAsia="Times New Roman"/>
        </w:rPr>
        <w:softHyphen/>
        <w:t>ложены в ГОСТ 12.2.003-91 "Оборудование производственное. Общие требования безопасности".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     Общие требования безопасности следующие: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удобство в эксплуатации (выполнение требований эргономики).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пожаровзрывобезопасным и не загрязнять окружающую среду выбросами вредных веществ выше установленных норм.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      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ультрафиолетовых и инфракрасных излучений, шума, вибрации, ультразвука, вредных газов, паров и пылей, а также возможностью травмирования отлетающими предметами.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</w:rPr>
        <w:softHyphen/>
        <w:t>ными (раскатное поле, рольганг, литейный двор, зона работы крана и др.).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Для обеспечения безопасности работы оборудования предусматриваются защитные устройства.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приводов рабочих органов при повторной подаче энергии после ее произвольного отключения.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112A1D" w:rsidRDefault="00112A1D" w:rsidP="00112A1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  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обслуживания.</w:t>
      </w:r>
    </w:p>
    <w:p w:rsidR="00112A1D" w:rsidRDefault="00112A1D" w:rsidP="00112A1D">
      <w:r>
        <w:rPr>
          <w:b/>
        </w:rPr>
        <w:t xml:space="preserve">       Домашнее задание:</w:t>
      </w:r>
      <w:r>
        <w:t xml:space="preserve"> разработать самостоятельно требования безопасности на рабочем месте (по своей специальности)</w:t>
      </w:r>
    </w:p>
    <w:p w:rsidR="00112A1D" w:rsidRDefault="00112A1D" w:rsidP="00112A1D">
      <w:pPr>
        <w:ind w:left="426"/>
        <w:rPr>
          <w:spacing w:val="-4"/>
        </w:rPr>
      </w:pPr>
      <w:r>
        <w:rPr>
          <w:spacing w:val="-4"/>
        </w:rPr>
        <w:t>материалы предоставить до 26  ноября  на эл. адрес:</w:t>
      </w:r>
      <w:r>
        <w:rPr>
          <w:spacing w:val="-4"/>
          <w:lang w:val="en-US"/>
        </w:rPr>
        <w:t>sitnikovv</w:t>
      </w:r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r>
        <w:rPr>
          <w:spacing w:val="-4"/>
          <w:lang w:val="en-US"/>
        </w:rPr>
        <w:t>ru</w:t>
      </w:r>
    </w:p>
    <w:p w:rsidR="00112A1D" w:rsidRDefault="00112A1D" w:rsidP="00112A1D">
      <w:pPr>
        <w:rPr>
          <w:b/>
        </w:rPr>
      </w:pPr>
    </w:p>
    <w:p w:rsidR="00112A1D" w:rsidRDefault="00112A1D" w:rsidP="00112A1D">
      <w:pPr>
        <w:rPr>
          <w:b/>
        </w:rPr>
      </w:pPr>
    </w:p>
    <w:p w:rsidR="00112A1D" w:rsidRDefault="00112A1D" w:rsidP="0011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112A1D" w:rsidRDefault="00112A1D" w:rsidP="00112A1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Микрюков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112A1D" w:rsidRDefault="00112A1D" w:rsidP="00112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112A1D" w:rsidRDefault="00112A1D" w:rsidP="00112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112A1D" w:rsidRDefault="00112A1D" w:rsidP="00112A1D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mchs. gov. ru (сайт МЧС РФ).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mvd. ru (сайт МВД РФ).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fsb. ru (сайт ФСБ РФ).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dic. academic. ru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booksgid. com (</w:t>
      </w:r>
      <w:r>
        <w:rPr>
          <w:rFonts w:ascii="Times New Roman" w:hAnsi="Times New Roman"/>
          <w:color w:val="000000"/>
          <w:sz w:val="24"/>
          <w:szCs w:val="24"/>
        </w:rPr>
        <w:t>Воок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Gid. </w:t>
      </w:r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globalteka. ru/index. html (</w:t>
      </w:r>
      <w:r>
        <w:rPr>
          <w:rFonts w:ascii="Times New Roman" w:hAnsi="Times New Roman"/>
          <w:color w:val="000000"/>
          <w:sz w:val="24"/>
          <w:szCs w:val="24"/>
        </w:rPr>
        <w:t>Глобалтека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112A1D" w:rsidRDefault="00112A1D" w:rsidP="00112A1D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112A1D" w:rsidRDefault="00112A1D" w:rsidP="00112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A1D" w:rsidRDefault="00112A1D" w:rsidP="00112A1D">
      <w:pPr>
        <w:rPr>
          <w:b/>
        </w:rPr>
      </w:pPr>
    </w:p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112A1D" w:rsidRDefault="00112A1D" w:rsidP="00112A1D"/>
    <w:p w:rsidR="00E465DC" w:rsidRDefault="00E465D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12A1D"/>
    <w:rsid w:val="00112A1D"/>
    <w:rsid w:val="00D51ADB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112A1D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112A1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1524</Words>
  <Characters>8691</Characters>
  <Application>Microsoft Office Word</Application>
  <DocSecurity>0</DocSecurity>
  <Lines>72</Lines>
  <Paragraphs>20</Paragraphs>
  <ScaleCrop>false</ScaleCrop>
  <Company>Grizli777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2021-11-23T09:21:00Z</dcterms:created>
  <dcterms:modified xsi:type="dcterms:W3CDTF">2021-11-23T09:25:00Z</dcterms:modified>
</cp:coreProperties>
</file>