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58" w:rsidRDefault="00E17F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C5D58" w:rsidRDefault="00B7483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Дата:24</w:t>
      </w:r>
      <w:r w:rsidR="00E17F35">
        <w:rPr>
          <w:rFonts w:ascii="Times New Roman" w:eastAsia="Times New Roman" w:hAnsi="Times New Roman" w:cs="Times New Roman"/>
          <w:color w:val="000000"/>
          <w:sz w:val="28"/>
        </w:rPr>
        <w:t>.11.21</w:t>
      </w:r>
    </w:p>
    <w:p w:rsidR="002C5D58" w:rsidRDefault="00B7483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Группа: Т</w:t>
      </w:r>
      <w:r w:rsidR="00E17F35">
        <w:rPr>
          <w:rFonts w:ascii="Times New Roman" w:eastAsia="Times New Roman" w:hAnsi="Times New Roman" w:cs="Times New Roman"/>
          <w:color w:val="000000"/>
          <w:sz w:val="28"/>
        </w:rPr>
        <w:t>-20</w:t>
      </w:r>
    </w:p>
    <w:p w:rsidR="002C5D58" w:rsidRDefault="00E17F3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Учебная дисциплина</w:t>
      </w:r>
      <w:r>
        <w:rPr>
          <w:rFonts w:ascii="Times New Roman" w:eastAsia="Times New Roman" w:hAnsi="Times New Roman" w:cs="Times New Roman"/>
          <w:color w:val="000000"/>
          <w:sz w:val="28"/>
        </w:rPr>
        <w:t>: Человек и общество</w:t>
      </w:r>
    </w:p>
    <w:p w:rsidR="00E17F35" w:rsidRDefault="00E17F3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Тема:</w:t>
      </w:r>
      <w:r w:rsidR="00B748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74839">
        <w:rPr>
          <w:rFonts w:ascii="Times New Roman" w:eastAsia="Times New Roman" w:hAnsi="Times New Roman" w:cs="Times New Roman"/>
          <w:sz w:val="28"/>
        </w:rPr>
        <w:t>Страны западной Европы в 1945-2016 годы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74839" w:rsidRDefault="00E17F35" w:rsidP="00E17F3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</w:p>
    <w:p w:rsidR="00B74839" w:rsidRDefault="00B74839" w:rsidP="00E17F35">
      <w:pPr>
        <w:rPr>
          <w:rFonts w:ascii="Times New Roman" w:eastAsia="Times New Roman" w:hAnsi="Times New Roman" w:cs="Times New Roman"/>
          <w:sz w:val="28"/>
        </w:rPr>
      </w:pPr>
      <w:r w:rsidRPr="00B74839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Читаем лекцию</w:t>
      </w:r>
      <w:r w:rsidR="00E17F35">
        <w:rPr>
          <w:rFonts w:ascii="Times New Roman" w:eastAsia="Times New Roman" w:hAnsi="Times New Roman" w:cs="Times New Roman"/>
          <w:sz w:val="28"/>
        </w:rPr>
        <w:t xml:space="preserve">. </w:t>
      </w:r>
    </w:p>
    <w:p w:rsidR="002C5D58" w:rsidRDefault="00B74839" w:rsidP="00E17F3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D0719B">
        <w:rPr>
          <w:rFonts w:ascii="Times New Roman" w:eastAsia="Times New Roman" w:hAnsi="Times New Roman" w:cs="Times New Roman"/>
          <w:sz w:val="28"/>
        </w:rPr>
        <w:t>Составляем конспект.</w:t>
      </w:r>
    </w:p>
    <w:p w:rsidR="00D0719B" w:rsidRPr="00D0719B" w:rsidRDefault="00D0719B" w:rsidP="00D0719B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Экономические и политические результаты второй мировой войны для западноевропейских стран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Вторая мировая война принесла человечеству огромные ма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териальные и людские потери. Коренным образом изменилось соотношение сил в капиталистическом мире. Германия, Италия и Япония потерпели поражение в войне. Экономически ослабела и потеряла былое значение Франция. Значительно ухудшилось положение Великобритании. В результате войны ее позиции были подорваны. США, наоборот, обогатились на военных поставках. Они превратились в самую сильную капиталистическую державу.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После окончания второй мировой войны перед странами Западной Европы встала основная проблема восстановления разрушенной в ходе войны экономики. В 1945 г. ВНП Италии находился на уровне 1909 г., Германии - 1908 г., Франции -1891 г., Австрии - 1886 г. В отличие от стран Западной Европы, доля США в мировом валовом продукте достигла 45%, а их превосходство в научно-технологической сфере было настоль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ко велико, что не поддавалось оценке.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Европа после войны не только оказалась в тяжелом эконо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мическом положении, но и в состоянии духовного кризиса. Нацистское господство в Германии в течение 12-ти лет приве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ло к тому, что страна являлась поверженным агрессором и об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виненным в невиданных ранее преступлениях против человеч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ности (геноциде). Территория Германии была разделена. В Испании, Португалии и Греции сохранились полуфашистские режимы. Во Франции часть политических кругов надолго запят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нала себя сотрудничеством с нацистами. Европа в первое пос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левоенное десятилетие перестала быть активным субъектом международных отношений.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Важную роль в решении основной проблемы - восстанов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лении экономики ведущих </w:t>
      </w:r>
      <w:proofErr w:type="spellStart"/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западно-европейских</w:t>
      </w:r>
      <w:proofErr w:type="spellEnd"/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стран - сыг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рало то, что, освободившись от одиозных тоталитарных режи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мов, этим странам при поддержке США 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lastRenderedPageBreak/>
        <w:t>удалось разработать правильную стратегию экономического развития. Был взят курс на соединение развитого человеческого капитала с достижени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ями мировой культуры и научно-технического прогресса, а так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же создание и развитие «государства благосостояния».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Началось беспрецедентное ускорение НТП, создание но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вых сфер производства, масштабное развитие науки и превра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щение ее в непосредственную производительную силу. Уже в конце 40-х-начале 50-х годов в Западной Европе прокатилась первая волна НТП. Она позволила восстановить на новой каче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ственной основе экономическую инфраструктуру. Быстро раз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вивались наукоемкие производства.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5 июня 1947 г. государственный секретарь США Маршалл предложил план «помощи» разоренной Европе. </w:t>
      </w: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Страны За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падной Европы (Австрия, Англия, Бельгия, Голландия, Гре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ция, Дания, Исландия, Италия, Люксембург, Норвегия, Пор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тугалия, Швейцария, Швеция, Турция, Франция, </w:t>
      </w:r>
      <w:proofErr w:type="spellStart"/>
      <w:r w:rsidRPr="00D0719B">
        <w:rPr>
          <w:rFonts w:ascii="Times New Roman" w:eastAsia="Times New Roman" w:hAnsi="Times New Roman" w:cs="Times New Roman"/>
          <w:sz w:val="28"/>
          <w:szCs w:val="28"/>
        </w:rPr>
        <w:t>Эйре</w:t>
      </w:r>
      <w:proofErr w:type="spellEnd"/>
      <w:r w:rsidRPr="00D0719B">
        <w:rPr>
          <w:rFonts w:ascii="Times New Roman" w:eastAsia="Times New Roman" w:hAnsi="Times New Roman" w:cs="Times New Roman"/>
          <w:sz w:val="28"/>
          <w:szCs w:val="28"/>
        </w:rPr>
        <w:t>) приняли план помощи.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В 1948 г. к нему присоединилась и За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падная Германия.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Действие «плана Маршалла» продолжалось с 1948 по 1952 г. и было направлено не только на помощь пострадавшей в войне Западной Европе, но прежде всего на укрепление экономичес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ких и политических позиций США в важнейшем стратегичес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ком и геополитическом регионе планеты. Наряду с военно-по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литическим альянсом НАТО, созданным в 1949 г., «план Маршалла» способствовал укреплению союза Западных стран в борьбе против СССР и коммунистического движения.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Уже в конце второй мировой войны в развитых капитали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стических государствах начался подъем рабочего движения, усилилось влияние коммунистических партий, активизирова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лись другие демократические движения. Наибольших успехов добился пролетариат Франции и Италии, где были созданы мощные профсоюзные объединения трудящихся (Всеобщая конфедерация Труда во Франции и Всеобщая итальянская кон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федерация труда). Рабочий класс этих стран уже в условиях фашистской оккупации выступал в роли активной силы еди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ного Национального фронта, что способствовало сплочению патриотических элементов всех слоев населения в борьбе с фашизмом.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Активное участие в борьбе с фашизмом принимали комму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нисты </w:t>
      </w:r>
      <w:proofErr w:type="spellStart"/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западно-европейских</w:t>
      </w:r>
      <w:proofErr w:type="spellEnd"/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стран. Борьба за свободу и незави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симость своих стран привела к укреплению авторитета и влия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ния коммунистических партий среди широких масс населения. В 1945 г. Коммунистическая партия Франции стала самой крупной и влиятельной партией в стране. В ее рядах насчитывалось около 700 тыс. членов. В массовую марксистско-ленинскую партию пре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вратилась Коммунистическая партия Италии. В 1945 г. в ее рядах насчитывалось до 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lastRenderedPageBreak/>
        <w:t>1700 тыс. членов, и она пользовалась огром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ным доверием широких слоев трудящихся.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Под руководством коммунистических партий трудящиеся Франции, Италии вели борьбу за демократизацию, за восста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новление экономики в интересах трудящихся, за улучшение социального положения населения. Важное место в борьбе ком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мунистов занимали вопросы укрепления сотрудничества с Со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ветским Союзом и другими демократическими странами в це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лях обеспечения мира и безопасности во всем мире.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К концу второй мировой войны и </w:t>
      </w: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послевоенные годы коммунистические партии входили в правительства 12 капиталистических стран: Италии, Франции, Австрии, Фин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ляндии, Норвегии и др.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Укрепилось влияние лейбористской партии в Англии, ко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торая обнародовала программу «демократического социализ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ма». Наращивала свое влияние в широких слоях трудящихся и Французская социалистическая партия. Продолжали или возоб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новили свою деятельность социалистические и социал-демок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ратические партии и организации в других странах. К началу 50-х годов они насчитывали около 10 млн. членов. За социалис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тические и социал-демократические партии Западной Европы голосовали в 1945 - 1947 г. около 35 млн. избирателей.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Рост политической активности и сознательности трудящих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ся, укрепление единства рабочего класса создавали возможно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сти и открывали новые перспективы для усиления борьбы всех демократических сил за мир, демократию и прогресс.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послевоенные годы зародилось и получило ши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рокое распространение движение за мир. Движение сторонни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ков мира охватило все континенты. Состоялся ряд Всемирных конгрессов мира (1949, 1950, 1952 годы), на которых принима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лись Манифесты в защиту мира, намечались программы конк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ретных требований в защиту мира, выдвигались требования запрещения пропаганды войны в законодательном порядке, прекращения войн в Корее, Индокитае, Малайе.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Важную роль в борьбе за мир и международную безопас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ность должна была сыграть Организация Объединенных Наций (ООН). Она начала свою работу в январе 1946 г. Уже на первых четырех сессиях Генеральной Ассамбл</w:t>
      </w: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еи ОО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>Н (с 1946 по 1949 г. включительно) СССР внес важные предложения о запреще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нии производства и применения атомного оружия с учрежде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нием в рамках Совета Безопасности международной комиссии по контролю над предприятиями, производящими расщепля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ющие материалы; </w:t>
      </w: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о всеобщем сокращении вооружений и без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отлагательном запрещении производства и использования атом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оружия; о запрещении пропаганды войны и о привлечении к уголовной ответственности лиц, ведущих такую пропаганду; о сокращении государствами - постоянными членами Совета Безопасности в 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одного года своих вооруженных сил на одну треть; о заключении пятью великими державами - Вели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кобританией, Китаем, СССР, США и Францией - Пакта мира.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Эти и другие предложения сыграли важную роль в укреплении и расширении антивоенного и других демократических движе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ний на планете.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послевоенные годы в ряде ведущих стран Запад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Европы были приняты новые конституции (Франция -1946 г., Италия - 1947 г., ФРГ - 1949 г.). Все они носили </w:t>
      </w: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мократический характер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и закрепляли основные политические, экономические и социальные достижения в формировании ос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новных механизмов «государства благосостояния».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С конца 40-х до 60-х годов в странах Запада сформирова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лось своеобразное согласие между умеренными консерватора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ми, либералами и социал-демократами относительно принци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пов государственного вмешательства. В целом в этот период социальный реформизм и </w:t>
      </w:r>
      <w:proofErr w:type="spellStart"/>
      <w:r w:rsidRPr="00D0719B">
        <w:rPr>
          <w:rFonts w:ascii="Times New Roman" w:eastAsia="Times New Roman" w:hAnsi="Times New Roman" w:cs="Times New Roman"/>
          <w:sz w:val="28"/>
          <w:szCs w:val="28"/>
        </w:rPr>
        <w:t>кейнсианские</w:t>
      </w:r>
      <w:proofErr w:type="spell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принципы государ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ственного вмешательства достигли своего апогея.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Государство оказывало активную помощь развитию сис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тем здравоохранения, образования, науки. Предусматривалось обеспечить равные стартовые возможности всем гражданам путем предоставления социальных гарантий тому, кто в этом нуждался. Постоянно шло развитие важнейших социальных ус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луг, к которым относились система семейных пособий на де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тей, бесплатное образование, пенсионное обеспечение, посо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бие по безработице и т.д.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Возрастающая роль государства в решении многих эко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номических и социальных проблем </w:t>
      </w:r>
      <w:proofErr w:type="gramStart"/>
      <w:r w:rsidRPr="00D0719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D0719B">
        <w:rPr>
          <w:rFonts w:ascii="Times New Roman" w:eastAsia="Times New Roman" w:hAnsi="Times New Roman" w:cs="Times New Roman"/>
          <w:sz w:val="28"/>
          <w:szCs w:val="28"/>
        </w:rPr>
        <w:t xml:space="preserve"> послевоенные годы способствовала не только решению ключевых </w:t>
      </w:r>
      <w:proofErr w:type="spellStart"/>
      <w:r w:rsidRPr="00D0719B">
        <w:rPr>
          <w:rFonts w:ascii="Times New Roman" w:eastAsia="Times New Roman" w:hAnsi="Times New Roman" w:cs="Times New Roman"/>
          <w:sz w:val="28"/>
          <w:szCs w:val="28"/>
        </w:rPr>
        <w:t>проблемобщества</w:t>
      </w:r>
      <w:proofErr w:type="spellEnd"/>
      <w:r w:rsidRPr="00D0719B">
        <w:rPr>
          <w:rFonts w:ascii="Times New Roman" w:eastAsia="Times New Roman" w:hAnsi="Times New Roman" w:cs="Times New Roman"/>
          <w:sz w:val="28"/>
          <w:szCs w:val="28"/>
        </w:rPr>
        <w:t>, но и достижению определенной социально-эконо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мической и политической стабильности.</w:t>
      </w:r>
    </w:p>
    <w:p w:rsidR="00D0719B" w:rsidRPr="00D0719B" w:rsidRDefault="00D0719B" w:rsidP="00D071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9B">
        <w:rPr>
          <w:rFonts w:ascii="Times New Roman" w:eastAsia="Times New Roman" w:hAnsi="Times New Roman" w:cs="Times New Roman"/>
          <w:sz w:val="28"/>
          <w:szCs w:val="28"/>
        </w:rPr>
        <w:t>Глубокие качественные изменения в структуре экономики привели к изменению социальной структуры общества. Быст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рый прогресс науки и техники оказал огромное влияние на человеческие факторы производства. Это повлекло значитель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ный рост общеобразовательного и профессионального уровня трудовых ресурсов, изменения характера и содержания труда, быстрого количественного роста научно-технических работни</w:t>
      </w:r>
      <w:r w:rsidRPr="00D0719B">
        <w:rPr>
          <w:rFonts w:ascii="Times New Roman" w:eastAsia="Times New Roman" w:hAnsi="Times New Roman" w:cs="Times New Roman"/>
          <w:sz w:val="28"/>
          <w:szCs w:val="28"/>
        </w:rPr>
        <w:softHyphen/>
        <w:t>ков и инженерного персонала.</w:t>
      </w:r>
    </w:p>
    <w:p w:rsidR="00D0719B" w:rsidRPr="00D0719B" w:rsidRDefault="00D0719B" w:rsidP="00E17F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5D58" w:rsidRDefault="002C5D5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C5D58" w:rsidRDefault="00E17F3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Форма отчета</w:t>
      </w:r>
      <w:r>
        <w:rPr>
          <w:rFonts w:ascii="Times New Roman" w:eastAsia="Times New Roman" w:hAnsi="Times New Roman" w:cs="Times New Roman"/>
          <w:color w:val="000000"/>
          <w:sz w:val="28"/>
        </w:rPr>
        <w:t>: фото выполненного задания</w:t>
      </w:r>
    </w:p>
    <w:p w:rsidR="002C5D58" w:rsidRDefault="00B7483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выполнения:29</w:t>
      </w:r>
      <w:r w:rsidR="00E17F35">
        <w:rPr>
          <w:rFonts w:ascii="Times New Roman" w:eastAsia="Times New Roman" w:hAnsi="Times New Roman" w:cs="Times New Roman"/>
          <w:color w:val="000000"/>
          <w:sz w:val="28"/>
        </w:rPr>
        <w:t>.11.21</w:t>
      </w:r>
    </w:p>
    <w:p w:rsidR="002C5D58" w:rsidRDefault="00E17F35">
      <w:pPr>
        <w:spacing w:before="100" w:after="100" w:line="240" w:lineRule="auto"/>
        <w:rPr>
          <w:rFonts w:ascii="Times New Roman" w:eastAsia="Times New Roman" w:hAnsi="Times New Roman" w:cs="Times New Roman"/>
          <w:color w:val="1F497D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Получатель отчета: </w:t>
      </w:r>
      <w:r>
        <w:rPr>
          <w:rFonts w:ascii="Times New Roman" w:eastAsia="Times New Roman" w:hAnsi="Times New Roman" w:cs="Times New Roman"/>
          <w:color w:val="1F497D"/>
          <w:sz w:val="28"/>
        </w:rPr>
        <w:t>natasha141191@mail.ru</w:t>
      </w:r>
    </w:p>
    <w:p w:rsidR="002C5D58" w:rsidRDefault="00E17F3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Указываем фамилию, имя, группу, тему!!!</w:t>
      </w:r>
    </w:p>
    <w:p w:rsidR="002C5D58" w:rsidRDefault="002C5D58">
      <w:pPr>
        <w:rPr>
          <w:rFonts w:ascii="Times New Roman" w:eastAsia="Times New Roman" w:hAnsi="Times New Roman" w:cs="Times New Roman"/>
          <w:sz w:val="28"/>
        </w:rPr>
      </w:pPr>
    </w:p>
    <w:sectPr w:rsidR="002C5D58" w:rsidSect="00C1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D58"/>
    <w:rsid w:val="001166C5"/>
    <w:rsid w:val="002C5D58"/>
    <w:rsid w:val="005D50B3"/>
    <w:rsid w:val="00B74839"/>
    <w:rsid w:val="00C115DB"/>
    <w:rsid w:val="00D0719B"/>
    <w:rsid w:val="00E1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B"/>
  </w:style>
  <w:style w:type="paragraph" w:styleId="2">
    <w:name w:val="heading 2"/>
    <w:basedOn w:val="a"/>
    <w:link w:val="20"/>
    <w:uiPriority w:val="9"/>
    <w:qFormat/>
    <w:rsid w:val="00D07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1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dt4ke">
    <w:name w:val="cdt4ke"/>
    <w:basedOn w:val="a"/>
    <w:rsid w:val="00D0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Преподователь</cp:lastModifiedBy>
  <cp:revision>2</cp:revision>
  <dcterms:created xsi:type="dcterms:W3CDTF">2021-11-24T05:05:00Z</dcterms:created>
  <dcterms:modified xsi:type="dcterms:W3CDTF">2021-11-24T05:05:00Z</dcterms:modified>
</cp:coreProperties>
</file>