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1678D" w:rsidRPr="0031678D" w:rsidRDefault="00E4745C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Дата:16</w:t>
      </w:r>
      <w:r w:rsidR="005F7CD4">
        <w:rPr>
          <w:color w:val="000000"/>
          <w:sz w:val="28"/>
          <w:szCs w:val="28"/>
        </w:rPr>
        <w:t>.02.22</w:t>
      </w: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 xml:space="preserve">Группа: </w:t>
      </w:r>
      <w:r w:rsidR="00794F4D">
        <w:rPr>
          <w:color w:val="000000"/>
          <w:sz w:val="28"/>
          <w:szCs w:val="28"/>
        </w:rPr>
        <w:t>Эм</w:t>
      </w:r>
      <w:r w:rsidRPr="0031678D">
        <w:rPr>
          <w:color w:val="000000"/>
          <w:sz w:val="28"/>
          <w:szCs w:val="28"/>
        </w:rPr>
        <w:t>-20</w:t>
      </w:r>
    </w:p>
    <w:p w:rsidR="0031678D" w:rsidRPr="0031678D" w:rsidRDefault="0031678D" w:rsidP="003167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534C">
        <w:rPr>
          <w:rFonts w:ascii="Times New Roman" w:hAnsi="Times New Roman" w:cs="Times New Roman"/>
          <w:b/>
          <w:color w:val="000000"/>
          <w:sz w:val="28"/>
          <w:szCs w:val="28"/>
        </w:rPr>
        <w:t>Учебная дисциплина</w:t>
      </w:r>
      <w:r w:rsidR="005F7CD4">
        <w:rPr>
          <w:rFonts w:ascii="Times New Roman" w:hAnsi="Times New Roman" w:cs="Times New Roman"/>
          <w:color w:val="000000"/>
          <w:sz w:val="28"/>
          <w:szCs w:val="28"/>
        </w:rPr>
        <w:t>: Человек и общество</w:t>
      </w:r>
    </w:p>
    <w:p w:rsidR="0090302E" w:rsidRPr="0090302E" w:rsidRDefault="0031678D" w:rsidP="009030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90302E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31678D">
        <w:rPr>
          <w:rFonts w:ascii="Times New Roman" w:hAnsi="Times New Roman" w:cs="Times New Roman"/>
          <w:sz w:val="28"/>
          <w:szCs w:val="28"/>
        </w:rPr>
        <w:t xml:space="preserve"> </w:t>
      </w:r>
      <w:r w:rsidR="0090302E" w:rsidRPr="009030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Особенности современного мира</w:t>
      </w:r>
    </w:p>
    <w:p w:rsidR="00C72CBB" w:rsidRDefault="00C72CBB" w:rsidP="00C72CBB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90302E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02E">
        <w:rPr>
          <w:rFonts w:ascii="Times New Roman" w:hAnsi="Times New Roman" w:cs="Times New Roman"/>
          <w:sz w:val="28"/>
          <w:szCs w:val="28"/>
        </w:rPr>
        <w:t>читаем лекцию, отвечаем на вопросы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обществознании существуют две точки зрения на проблемы будущего существования и развития общества.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точку зрения можно назвать </w:t>
      </w: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оптимистической.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мнению немецкого философа и социолога Карла Ясперса (1883—1969), в будущем человечество ждет единство мира, свободное общение (прежде всего в сфере духа), преобразование души человека, преодоление насилия.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оптимистическим прогнозам противостоит вторая точка зрения — </w:t>
      </w: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пессимистическая.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Немецкий философ и культуролог Освальд Шпенглер (1880 —1936) предсказал скорый упадок западноевропейской культуры, кризис и гибель человеческой цивилизации.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социологи выделяют следующие особенности развития современного мира.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Единство и целостность человечества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социальной общности. В современном мире человек все более осознает свою тесную связь со всей цивилизацией. Этому осознанию способствуют: всеохватывающий характер научно-технического прогресса; процесс интернационализации мировых экономических отношений, а также средств массовой информации и коммуникации; возникновение глобальных проблем человечества.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Переход к информационному обществу,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изменяющий перспективы развития цивилизации. Постепенно в современном обществе происходит переориентация с технического и индустриального факторов на фактор человеческий, личностный, в той или иной степени связанный с накоплением и использованием информации.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Многообразие форм современной цивилизации.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Человечество реализует себя в разнообразных типах обществ, этнических общностей, культурных пространств, религиозных верований, духовных традиций.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Противоречивость современного мира.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противоречий современного мира является своеобразным отражением его многообразия, часть порождена накопившимися проблемами. Среди этих проблем — противоречия между человеком и природой, государством и личностью, сильными и слабыми странами, возможностями и потребностями человечества в природных, материальных, энергетических ресурсах.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особенностью современного мира является проявление </w:t>
      </w: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разумного характера человеческой цивилизации.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обществоведы все чаще говорят о формировании особого </w:t>
      </w: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пространства тревог современности.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пространство, по мнению социолога </w:t>
      </w:r>
      <w:proofErr w:type="spellStart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Энтони</w:t>
      </w:r>
      <w:proofErr w:type="spellEnd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Гидденса</w:t>
      </w:r>
      <w:proofErr w:type="spellEnd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(1938), составляют, во-первых, анонимные социальные связи. Общественные отношения становятся непонятными для основной массы населения. Люди чувствуют, что зависят </w:t>
      </w:r>
      <w:proofErr w:type="gramStart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друг</w:t>
      </w:r>
      <w:proofErr w:type="gramEnd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друга, а от анонимных сил (например, курса американского доллара). Во-вторых, неопределенность и усложнение повседневной жизни человека порой приводят к кризисным ситуациям. Человек не уверен в завтрашнем дне, он «бежит от проблем». Жизнь становится вечно меняющейся, мобильной.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изучения особенностей и тревог современного мира ученые определяют </w:t>
      </w:r>
      <w:r w:rsidRPr="00903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тенденции и перспективы</w:t>
      </w: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развития в начале XXI в. Среди них: сохранение глобальных процессов в социальных изменениях; нарастание индивидуальных тенденций в обществе, возрастание роли личности; развитие открытых форм общества, восстановление утраченного диалога общества и природы; углубление системности, комплексности, взаимосвязанности развития экономической, социальной, политической и духовной сфер общества;</w:t>
      </w:r>
      <w:proofErr w:type="gramEnd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толерантности, взаимной терпимости в отношениях между государствами и странами; сознательный отказ от единообразия как цели социальных изменений; преодоление антагонизма между общечеловеческими, групповыми и индивидуальными целями общественного развития.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</w:p>
    <w:p w:rsidR="0090302E" w:rsidRPr="0090302E" w:rsidRDefault="0090302E" w:rsidP="009030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Различаются ли траектории </w:t>
      </w:r>
      <w:proofErr w:type="spellStart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цивилизационного</w:t>
      </w:r>
      <w:proofErr w:type="spellEnd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культурного развития человечества?</w:t>
      </w:r>
    </w:p>
    <w:p w:rsidR="0090302E" w:rsidRPr="0090302E" w:rsidRDefault="0090302E" w:rsidP="009030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ли считать формационный подход К. Маркса «столбовой дорогой развития человечества»?</w:t>
      </w:r>
    </w:p>
    <w:p w:rsidR="0090302E" w:rsidRPr="0090302E" w:rsidRDefault="0090302E" w:rsidP="009030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Является ли </w:t>
      </w:r>
      <w:proofErr w:type="spellStart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человечества следствием</w:t>
      </w:r>
    </w:p>
    <w:p w:rsidR="0090302E" w:rsidRPr="0090302E" w:rsidRDefault="0090302E" w:rsidP="0090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многообразия?</w:t>
      </w:r>
    </w:p>
    <w:p w:rsidR="0090302E" w:rsidRPr="0090302E" w:rsidRDefault="0090302E" w:rsidP="009030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каким типом цивилизации связаны сегодня перспективы развития человечества?</w:t>
      </w:r>
    </w:p>
    <w:p w:rsidR="0090302E" w:rsidRPr="0090302E" w:rsidRDefault="0090302E" w:rsidP="009030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Есть ли будущее у природных сообществ?</w:t>
      </w:r>
    </w:p>
    <w:p w:rsidR="0090302E" w:rsidRPr="0090302E" w:rsidRDefault="0090302E" w:rsidP="009030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Ограничено ли пространство тревог современности, о котором пишет социолог Э. </w:t>
      </w:r>
      <w:proofErr w:type="spellStart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Еидденс</w:t>
      </w:r>
      <w:proofErr w:type="spellEnd"/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0302E" w:rsidRPr="0090302E" w:rsidRDefault="0090302E" w:rsidP="009030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2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чем конкретно выражается нарастание индивидуальных тенденций общественной жизни?</w:t>
      </w:r>
    </w:p>
    <w:p w:rsidR="00C72CBB" w:rsidRPr="0090302E" w:rsidRDefault="00C72CBB" w:rsidP="00C72CBB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31678D" w:rsidRPr="00485A28" w:rsidRDefault="00F404EC" w:rsidP="00485A2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78D" w:rsidRPr="00485A28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="0031678D" w:rsidRPr="00485A28">
        <w:rPr>
          <w:rFonts w:ascii="Times New Roman" w:hAnsi="Times New Roman" w:cs="Times New Roman"/>
          <w:sz w:val="28"/>
          <w:szCs w:val="28"/>
        </w:rPr>
        <w:t>: фото выполненного задания</w:t>
      </w:r>
    </w:p>
    <w:p w:rsidR="0031678D" w:rsidRPr="00904F68" w:rsidRDefault="00E4745C" w:rsidP="0031678D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выполнения:17</w:t>
      </w:r>
      <w:r w:rsidR="005F7CD4" w:rsidRPr="00904F68">
        <w:rPr>
          <w:sz w:val="28"/>
          <w:szCs w:val="28"/>
        </w:rPr>
        <w:t>.02.22</w:t>
      </w:r>
    </w:p>
    <w:p w:rsidR="0031678D" w:rsidRPr="00904F68" w:rsidRDefault="0031678D" w:rsidP="0031678D">
      <w:pPr>
        <w:pStyle w:val="a3"/>
        <w:rPr>
          <w:sz w:val="28"/>
          <w:szCs w:val="28"/>
        </w:rPr>
      </w:pPr>
      <w:r w:rsidRPr="00904F68">
        <w:rPr>
          <w:sz w:val="28"/>
          <w:szCs w:val="28"/>
        </w:rPr>
        <w:t>Получатель отчета: natasha141191@mail.ru</w:t>
      </w:r>
    </w:p>
    <w:p w:rsidR="0031678D" w:rsidRPr="0031678D" w:rsidRDefault="0031678D" w:rsidP="0031678D">
      <w:pPr>
        <w:pStyle w:val="a3"/>
        <w:rPr>
          <w:b/>
          <w:sz w:val="28"/>
          <w:szCs w:val="28"/>
        </w:rPr>
      </w:pPr>
      <w:r w:rsidRPr="0031678D">
        <w:rPr>
          <w:b/>
          <w:sz w:val="28"/>
          <w:szCs w:val="28"/>
        </w:rPr>
        <w:t>Указываем фамилию, имя, группу, тему!!!</w:t>
      </w:r>
    </w:p>
    <w:p w:rsidR="0031678D" w:rsidRPr="0031678D" w:rsidRDefault="0031678D" w:rsidP="0031678D">
      <w:pPr>
        <w:rPr>
          <w:rFonts w:ascii="Times New Roman" w:hAnsi="Times New Roman" w:cs="Times New Roman"/>
          <w:sz w:val="28"/>
          <w:szCs w:val="28"/>
        </w:rPr>
      </w:pPr>
    </w:p>
    <w:sectPr w:rsidR="0031678D" w:rsidRPr="0031678D" w:rsidSect="00F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52A"/>
    <w:multiLevelType w:val="multilevel"/>
    <w:tmpl w:val="B77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34358"/>
    <w:multiLevelType w:val="multilevel"/>
    <w:tmpl w:val="AB68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F2D28"/>
    <w:multiLevelType w:val="multilevel"/>
    <w:tmpl w:val="233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DC5806"/>
    <w:multiLevelType w:val="multilevel"/>
    <w:tmpl w:val="337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A35F60"/>
    <w:multiLevelType w:val="multilevel"/>
    <w:tmpl w:val="74C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16F63"/>
    <w:multiLevelType w:val="multilevel"/>
    <w:tmpl w:val="EBB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A607B3"/>
    <w:multiLevelType w:val="multilevel"/>
    <w:tmpl w:val="297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8D"/>
    <w:rsid w:val="00294581"/>
    <w:rsid w:val="0031678D"/>
    <w:rsid w:val="0038529F"/>
    <w:rsid w:val="00485A28"/>
    <w:rsid w:val="004A766E"/>
    <w:rsid w:val="005F7CD4"/>
    <w:rsid w:val="006004A9"/>
    <w:rsid w:val="00794F4D"/>
    <w:rsid w:val="00852847"/>
    <w:rsid w:val="008923A1"/>
    <w:rsid w:val="008A75FF"/>
    <w:rsid w:val="00902BA1"/>
    <w:rsid w:val="0090302E"/>
    <w:rsid w:val="00904F68"/>
    <w:rsid w:val="00AF7511"/>
    <w:rsid w:val="00B37A3B"/>
    <w:rsid w:val="00BE2EC3"/>
    <w:rsid w:val="00C56DF2"/>
    <w:rsid w:val="00C72CBB"/>
    <w:rsid w:val="00CA534C"/>
    <w:rsid w:val="00E14410"/>
    <w:rsid w:val="00E4745C"/>
    <w:rsid w:val="00E76F6F"/>
    <w:rsid w:val="00F35D01"/>
    <w:rsid w:val="00F404EC"/>
    <w:rsid w:val="00F67781"/>
    <w:rsid w:val="00F83F5E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1"/>
  </w:style>
  <w:style w:type="paragraph" w:styleId="1">
    <w:name w:val="heading 1"/>
    <w:basedOn w:val="a"/>
    <w:link w:val="10"/>
    <w:uiPriority w:val="9"/>
    <w:qFormat/>
    <w:rsid w:val="00904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2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4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4F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4F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904F6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4F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4F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card">
    <w:name w:val="vcard"/>
    <w:basedOn w:val="a0"/>
    <w:rsid w:val="00904F68"/>
  </w:style>
  <w:style w:type="character" w:customStyle="1" w:styleId="fn">
    <w:name w:val="fn"/>
    <w:basedOn w:val="a0"/>
    <w:rsid w:val="00904F68"/>
  </w:style>
  <w:style w:type="character" w:styleId="a4">
    <w:name w:val="Hyperlink"/>
    <w:basedOn w:val="a0"/>
    <w:uiPriority w:val="99"/>
    <w:semiHidden/>
    <w:unhideWhenUsed/>
    <w:rsid w:val="00904F68"/>
    <w:rPr>
      <w:color w:val="0000FF"/>
      <w:u w:val="single"/>
    </w:rPr>
  </w:style>
  <w:style w:type="character" w:customStyle="1" w:styleId="thetags">
    <w:name w:val="thetags"/>
    <w:basedOn w:val="a0"/>
    <w:rsid w:val="00904F68"/>
  </w:style>
  <w:style w:type="paragraph" w:customStyle="1" w:styleId="podzagolovok">
    <w:name w:val="podzagolovok"/>
    <w:basedOn w:val="a"/>
    <w:rsid w:val="0090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F68"/>
    <w:rPr>
      <w:b/>
      <w:bCs/>
    </w:rPr>
  </w:style>
  <w:style w:type="character" w:styleId="a6">
    <w:name w:val="Emphasis"/>
    <w:basedOn w:val="a0"/>
    <w:uiPriority w:val="20"/>
    <w:qFormat/>
    <w:rsid w:val="00904F68"/>
    <w:rPr>
      <w:i/>
      <w:iCs/>
    </w:rPr>
  </w:style>
  <w:style w:type="paragraph" w:customStyle="1" w:styleId="sertxt">
    <w:name w:val="sertxt"/>
    <w:basedOn w:val="a"/>
    <w:rsid w:val="0090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581">
          <w:marLeft w:val="0"/>
          <w:marRight w:val="0"/>
          <w:marTop w:val="0"/>
          <w:marBottom w:val="0"/>
          <w:divBdr>
            <w:top w:val="single" w:sz="48" w:space="6" w:color="122746"/>
            <w:left w:val="none" w:sz="0" w:space="0" w:color="auto"/>
            <w:bottom w:val="single" w:sz="48" w:space="12" w:color="A95110"/>
            <w:right w:val="none" w:sz="0" w:space="0" w:color="auto"/>
          </w:divBdr>
          <w:divsChild>
            <w:div w:id="1589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4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664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5686">
                  <w:marLeft w:val="0"/>
                  <w:marRight w:val="0"/>
                  <w:marTop w:val="48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9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9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604">
              <w:marLeft w:val="0"/>
              <w:marRight w:val="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74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8DCB-DDC4-4E58-BD0C-191646A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13</cp:revision>
  <dcterms:created xsi:type="dcterms:W3CDTF">2021-11-10T14:33:00Z</dcterms:created>
  <dcterms:modified xsi:type="dcterms:W3CDTF">2022-02-16T08:18:00Z</dcterms:modified>
</cp:coreProperties>
</file>