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ED" w:rsidRDefault="00EA1CED" w:rsidP="00EA1CED">
      <w:pPr>
        <w:rPr>
          <w:b/>
          <w:bCs/>
        </w:rPr>
      </w:pPr>
      <w:r>
        <w:rPr>
          <w:b/>
          <w:bCs/>
        </w:rPr>
        <w:t xml:space="preserve">Дистанционное обучение </w:t>
      </w:r>
      <w:proofErr w:type="spellStart"/>
      <w:r>
        <w:rPr>
          <w:b/>
          <w:bCs/>
        </w:rPr>
        <w:t>гр</w:t>
      </w:r>
      <w:proofErr w:type="spellEnd"/>
      <w:r>
        <w:rPr>
          <w:b/>
          <w:bCs/>
        </w:rPr>
        <w:t xml:space="preserve"> М-18  16.04.2020</w:t>
      </w:r>
    </w:p>
    <w:p w:rsidR="00EA1CED" w:rsidRDefault="00EA1CED" w:rsidP="00EA1CED">
      <w:pPr>
        <w:rPr>
          <w:b/>
          <w:bCs/>
        </w:rPr>
      </w:pPr>
      <w:r>
        <w:rPr>
          <w:b/>
          <w:bCs/>
        </w:rPr>
        <w:t>Ситников В.М. БЖ (безопасность жизнедеятельности)</w:t>
      </w:r>
    </w:p>
    <w:p w:rsidR="00EA1CED" w:rsidRDefault="00EA1CED" w:rsidP="00EA1CED">
      <w:pPr>
        <w:rPr>
          <w:b/>
          <w:bCs/>
        </w:rPr>
      </w:pPr>
      <w:r>
        <w:rPr>
          <w:b/>
          <w:bCs/>
        </w:rPr>
        <w:t>Тема № 6</w:t>
      </w:r>
    </w:p>
    <w:p w:rsidR="00EA1CED" w:rsidRDefault="00EA1CED" w:rsidP="00EA1CED">
      <w:pPr>
        <w:rPr>
          <w:b/>
          <w:bCs/>
        </w:rPr>
      </w:pPr>
      <w:r w:rsidRPr="00F06DCB">
        <w:rPr>
          <w:b/>
          <w:bCs/>
        </w:rPr>
        <w:t>Основы техники безопасности на производстве</w:t>
      </w:r>
    </w:p>
    <w:p w:rsidR="00EA1CED" w:rsidRDefault="00EA1CED" w:rsidP="00EA1CED">
      <w:pPr>
        <w:rPr>
          <w:b/>
          <w:bCs/>
        </w:rPr>
      </w:pPr>
    </w:p>
    <w:p w:rsidR="00EA1CED" w:rsidRDefault="00EA1CED" w:rsidP="00EA1CED">
      <w:pPr>
        <w:widowControl w:val="0"/>
        <w:autoSpaceDE w:val="0"/>
        <w:autoSpaceDN w:val="0"/>
        <w:adjustRightInd w:val="0"/>
      </w:pPr>
      <w:r>
        <w:rPr>
          <w:b/>
        </w:rPr>
        <w:t xml:space="preserve">Занятие </w:t>
      </w:r>
      <w:r w:rsidRPr="00627BB6">
        <w:rPr>
          <w:b/>
        </w:rPr>
        <w:t>6</w:t>
      </w:r>
      <w:r>
        <w:t xml:space="preserve"> </w:t>
      </w:r>
      <w:r w:rsidRPr="009E25C1">
        <w:rPr>
          <w:b/>
        </w:rPr>
        <w:t>Трудовой коллектив, его задачи в сфере обеспечения организации труда.</w:t>
      </w:r>
      <w:r w:rsidRPr="00F06DCB">
        <w:t xml:space="preserve"> </w:t>
      </w:r>
      <w:r>
        <w:t xml:space="preserve">Б) </w:t>
      </w:r>
      <w:r w:rsidRPr="00F06DCB">
        <w:t>Служба охраны труда.</w:t>
      </w:r>
    </w:p>
    <w:p w:rsidR="00EA1CED" w:rsidRPr="001F5866" w:rsidRDefault="00EA1CED" w:rsidP="00EA1CED">
      <w:pPr>
        <w:pStyle w:val="a3"/>
        <w:shd w:val="clear" w:color="auto" w:fill="FFFFFF"/>
        <w:spacing w:before="0" w:beforeAutospacing="0" w:after="326" w:afterAutospacing="0" w:line="346" w:lineRule="atLeast"/>
        <w:rPr>
          <w:i/>
          <w:color w:val="333333"/>
        </w:rPr>
      </w:pPr>
      <w:r w:rsidRPr="001F5866">
        <w:rPr>
          <w:i/>
          <w:color w:val="333333"/>
        </w:rPr>
        <w:t>На практике службы охраны труда в организациях с численностью менее 700 работников создаются в основном на вредных производствах, в условиях тяжелых или опасных условий труда. Для тех организаций, на кого распространяются положения о создание службы охраны труда (</w:t>
      </w:r>
      <w:hyperlink r:id="rId5" w:anchor="block_21704" w:history="1">
        <w:proofErr w:type="gramStart"/>
        <w:r w:rsidRPr="001F5866">
          <w:rPr>
            <w:rStyle w:val="a6"/>
            <w:i/>
            <w:color w:val="808080"/>
            <w:bdr w:val="none" w:sz="0" w:space="0" w:color="auto" w:frame="1"/>
          </w:rPr>
          <w:t>ч</w:t>
        </w:r>
        <w:proofErr w:type="gramEnd"/>
        <w:r w:rsidRPr="001F5866">
          <w:rPr>
            <w:rStyle w:val="a6"/>
            <w:i/>
            <w:color w:val="808080"/>
            <w:bdr w:val="none" w:sz="0" w:space="0" w:color="auto" w:frame="1"/>
          </w:rPr>
          <w:t>. 4 ст. 217 ТК РФ</w:t>
        </w:r>
      </w:hyperlink>
      <w:r w:rsidRPr="001F5866">
        <w:rPr>
          <w:i/>
          <w:color w:val="333333"/>
        </w:rPr>
        <w:t>), предлагаем пошаговую инструкцию:</w:t>
      </w:r>
    </w:p>
    <w:p w:rsidR="00EA1CED" w:rsidRPr="001F5866" w:rsidRDefault="00EA1CED" w:rsidP="00EA1CED">
      <w:pPr>
        <w:shd w:val="clear" w:color="auto" w:fill="FFFFFF"/>
        <w:rPr>
          <w:i/>
          <w:color w:val="333333"/>
        </w:rPr>
      </w:pPr>
      <w:r w:rsidRPr="001F5866">
        <w:rPr>
          <w:b/>
          <w:bCs/>
          <w:i/>
          <w:color w:val="FFFFFF"/>
          <w:shd w:val="clear" w:color="auto" w:fill="0060AE"/>
        </w:rPr>
        <w:t>1</w:t>
      </w:r>
      <w:proofErr w:type="gramStart"/>
      <w:r>
        <w:rPr>
          <w:b/>
          <w:bCs/>
          <w:i/>
          <w:color w:val="FFFFFF"/>
          <w:shd w:val="clear" w:color="auto" w:fill="0060AE"/>
        </w:rPr>
        <w:t xml:space="preserve"> </w:t>
      </w:r>
      <w:r w:rsidRPr="001F5866">
        <w:rPr>
          <w:i/>
          <w:color w:val="333333"/>
        </w:rPr>
        <w:t>В</w:t>
      </w:r>
      <w:proofErr w:type="gramEnd"/>
      <w:r w:rsidRPr="001F5866">
        <w:rPr>
          <w:i/>
          <w:color w:val="333333"/>
        </w:rPr>
        <w:t>вести в структуру организации самостоятельное подразделение, состоящее из штата специалистов по охране труда во главе с руководителем (начальником) службы, издав приказ о внесении изменений в штатное расписание.</w:t>
      </w:r>
    </w:p>
    <w:p w:rsidR="00EA1CED" w:rsidRPr="001F5866" w:rsidRDefault="00EA1CED" w:rsidP="00EA1CED">
      <w:pPr>
        <w:shd w:val="clear" w:color="auto" w:fill="FFFFFF"/>
        <w:rPr>
          <w:i/>
          <w:color w:val="333333"/>
        </w:rPr>
      </w:pPr>
      <w:r w:rsidRPr="001F5866">
        <w:rPr>
          <w:b/>
          <w:bCs/>
          <w:i/>
          <w:color w:val="FFFFFF"/>
          <w:shd w:val="clear" w:color="auto" w:fill="0060AE"/>
        </w:rPr>
        <w:t>2</w:t>
      </w:r>
      <w:r w:rsidRPr="001F5866">
        <w:rPr>
          <w:i/>
          <w:color w:val="333333"/>
        </w:rPr>
        <w:t>Установить численности штатных сотрудников и организационной структуры службы.</w:t>
      </w:r>
    </w:p>
    <w:p w:rsidR="00EA1CED" w:rsidRPr="001F5866" w:rsidRDefault="00EA1CED" w:rsidP="00EA1CED">
      <w:pPr>
        <w:shd w:val="clear" w:color="auto" w:fill="FFFFFF"/>
        <w:rPr>
          <w:i/>
          <w:color w:val="333333"/>
        </w:rPr>
      </w:pPr>
      <w:r w:rsidRPr="001F5866">
        <w:rPr>
          <w:b/>
          <w:bCs/>
          <w:i/>
          <w:color w:val="FFFFFF"/>
          <w:shd w:val="clear" w:color="auto" w:fill="0060AE"/>
        </w:rPr>
        <w:t>3</w:t>
      </w:r>
      <w:r w:rsidRPr="001F5866">
        <w:rPr>
          <w:i/>
          <w:color w:val="333333"/>
        </w:rPr>
        <w:t>Определить круг задач, которые будет решать служба, разработав на каждого сотрудника должностную инструкцию.</w:t>
      </w:r>
    </w:p>
    <w:p w:rsidR="00EA1CED" w:rsidRPr="001F5866" w:rsidRDefault="00EA1CED" w:rsidP="00EA1CED">
      <w:pPr>
        <w:shd w:val="clear" w:color="auto" w:fill="FFFFFF"/>
        <w:rPr>
          <w:i/>
          <w:color w:val="333333"/>
        </w:rPr>
      </w:pPr>
      <w:r w:rsidRPr="001F5866">
        <w:rPr>
          <w:b/>
          <w:bCs/>
          <w:i/>
          <w:color w:val="FFFFFF"/>
          <w:shd w:val="clear" w:color="auto" w:fill="0060AE"/>
        </w:rPr>
        <w:t>4</w:t>
      </w:r>
      <w:r w:rsidRPr="001F5866">
        <w:rPr>
          <w:i/>
          <w:color w:val="333333"/>
        </w:rPr>
        <w:t>Подготовить нормативную и методическую базы для обеспечения работы службы.</w:t>
      </w:r>
    </w:p>
    <w:p w:rsidR="00EA1CED" w:rsidRPr="001F5866" w:rsidRDefault="00EA1CED" w:rsidP="00EA1CED">
      <w:pPr>
        <w:shd w:val="clear" w:color="auto" w:fill="FFFFFF"/>
        <w:rPr>
          <w:i/>
          <w:color w:val="333333"/>
        </w:rPr>
      </w:pPr>
      <w:r w:rsidRPr="001F5866">
        <w:rPr>
          <w:b/>
          <w:bCs/>
          <w:i/>
          <w:color w:val="FFFFFF"/>
          <w:shd w:val="clear" w:color="auto" w:fill="0060AE"/>
        </w:rPr>
        <w:t>5</w:t>
      </w:r>
      <w:r w:rsidRPr="001F5866">
        <w:rPr>
          <w:i/>
          <w:color w:val="333333"/>
        </w:rPr>
        <w:t>Предусмотреть организацию кабинета по охране труда, оснащенного необходимой нормативной правовой и справочной литературой по охране труда (</w:t>
      </w:r>
      <w:proofErr w:type="gramStart"/>
      <w:r w:rsidRPr="001F5866">
        <w:rPr>
          <w:i/>
          <w:color w:val="333333"/>
        </w:rPr>
        <w:t>для</w:t>
      </w:r>
      <w:proofErr w:type="gramEnd"/>
      <w:r w:rsidRPr="001F5866">
        <w:rPr>
          <w:i/>
          <w:color w:val="333333"/>
        </w:rPr>
        <w:t xml:space="preserve"> </w:t>
      </w:r>
      <w:proofErr w:type="gramStart"/>
      <w:r w:rsidRPr="001F5866">
        <w:rPr>
          <w:i/>
          <w:color w:val="333333"/>
        </w:rPr>
        <w:t>проведение</w:t>
      </w:r>
      <w:proofErr w:type="gramEnd"/>
      <w:r w:rsidRPr="001F5866">
        <w:rPr>
          <w:i/>
          <w:color w:val="333333"/>
        </w:rPr>
        <w:t xml:space="preserve"> обучения, инструктажа, семинаров, лекций, выставок).</w:t>
      </w:r>
    </w:p>
    <w:p w:rsidR="00EA1CED" w:rsidRPr="001F5866" w:rsidRDefault="00EA1CED" w:rsidP="00EA1CED">
      <w:pPr>
        <w:pStyle w:val="a3"/>
        <w:shd w:val="clear" w:color="auto" w:fill="FFFFFF"/>
        <w:spacing w:before="0" w:beforeAutospacing="0" w:after="326" w:afterAutospacing="0" w:line="346" w:lineRule="atLeast"/>
        <w:rPr>
          <w:i/>
          <w:color w:val="333333"/>
        </w:rPr>
      </w:pPr>
      <w:r w:rsidRPr="001F5866">
        <w:rPr>
          <w:i/>
          <w:color w:val="333333"/>
        </w:rPr>
        <w:t>Деятельность службы охраны труда строго регламентирована действующим законодательством (Рекомендации по организации работы службы охраны труда в организации, далее – Рекомендации). Например, в разделах 3-4 Рекомендаций закреплены основные функции службы охраны труда и права работников службы.</w:t>
      </w:r>
    </w:p>
    <w:p w:rsidR="00EA1CED" w:rsidRPr="001F5866" w:rsidRDefault="00EA1CED" w:rsidP="00EA1CED">
      <w:pPr>
        <w:pStyle w:val="a3"/>
        <w:shd w:val="clear" w:color="auto" w:fill="FFFFFF"/>
        <w:spacing w:before="0" w:beforeAutospacing="0" w:after="326" w:afterAutospacing="0" w:line="346" w:lineRule="atLeast"/>
        <w:rPr>
          <w:i/>
          <w:color w:val="333333"/>
        </w:rPr>
      </w:pPr>
      <w:r w:rsidRPr="001F5866">
        <w:rPr>
          <w:i/>
          <w:color w:val="333333"/>
        </w:rPr>
        <w:t>Напомним, что в качестве альтернативы руководитель организации может возложить обязанности по охране труда на штатного работника, который после соответствующего обучения и проверки знаний наряду с основной работой будет выполнять должностные обязанности специалиста по охране труда.</w:t>
      </w:r>
    </w:p>
    <w:p w:rsidR="00EA1CED" w:rsidRPr="001F5866" w:rsidRDefault="00EA1CED" w:rsidP="00EA1CED">
      <w:pPr>
        <w:pStyle w:val="a3"/>
        <w:shd w:val="clear" w:color="auto" w:fill="FFFFFF"/>
        <w:spacing w:before="0" w:beforeAutospacing="0" w:after="326" w:afterAutospacing="0" w:line="346" w:lineRule="atLeast"/>
        <w:rPr>
          <w:i/>
          <w:color w:val="333333"/>
        </w:rPr>
      </w:pPr>
      <w:r w:rsidRPr="001F5866">
        <w:rPr>
          <w:i/>
          <w:color w:val="333333"/>
        </w:rPr>
        <w:t>Кроме того, руководитель вправе заключить договор со специалистами или с аккредитованными организациями, оказывающими услуги в области охраны труда (</w:t>
      </w:r>
      <w:hyperlink r:id="rId6" w:anchor="block_2170004" w:history="1">
        <w:proofErr w:type="gramStart"/>
        <w:r w:rsidRPr="001F5866">
          <w:rPr>
            <w:rStyle w:val="a6"/>
            <w:i/>
            <w:color w:val="808080"/>
            <w:bdr w:val="none" w:sz="0" w:space="0" w:color="auto" w:frame="1"/>
          </w:rPr>
          <w:t>ч</w:t>
        </w:r>
        <w:proofErr w:type="gramEnd"/>
        <w:r w:rsidRPr="001F5866">
          <w:rPr>
            <w:rStyle w:val="a6"/>
            <w:i/>
            <w:color w:val="808080"/>
            <w:bdr w:val="none" w:sz="0" w:space="0" w:color="auto" w:frame="1"/>
          </w:rPr>
          <w:t>. 3 ст. 217 ТК РФ</w:t>
        </w:r>
      </w:hyperlink>
      <w:r w:rsidRPr="001F5866">
        <w:rPr>
          <w:i/>
          <w:color w:val="333333"/>
        </w:rPr>
        <w:t>).</w:t>
      </w:r>
    </w:p>
    <w:p w:rsidR="00EA1CED" w:rsidRPr="001F5866" w:rsidRDefault="00EA1CED" w:rsidP="00EA1CED">
      <w:pPr>
        <w:pStyle w:val="2"/>
        <w:shd w:val="clear" w:color="auto" w:fill="FFFFFF"/>
        <w:spacing w:before="0" w:after="326" w:line="384" w:lineRule="atLeast"/>
        <w:rPr>
          <w:rFonts w:ascii="Times New Roman" w:hAnsi="Times New Roman" w:cs="Times New Roman"/>
          <w:i/>
          <w:color w:val="0060AE"/>
          <w:sz w:val="24"/>
          <w:szCs w:val="24"/>
        </w:rPr>
      </w:pPr>
      <w:r w:rsidRPr="001F5866">
        <w:rPr>
          <w:rFonts w:ascii="Times New Roman" w:hAnsi="Times New Roman" w:cs="Times New Roman"/>
          <w:i/>
          <w:color w:val="0060AE"/>
          <w:sz w:val="24"/>
          <w:szCs w:val="24"/>
        </w:rPr>
        <w:t>Какие локальные нормативные акты в сфере охраны труда должны быть обязательно разработаны в организации?</w:t>
      </w:r>
    </w:p>
    <w:p w:rsidR="00EA1CED" w:rsidRPr="001F5866" w:rsidRDefault="00EA1CED" w:rsidP="00EA1CED">
      <w:pPr>
        <w:pStyle w:val="a3"/>
        <w:shd w:val="clear" w:color="auto" w:fill="FFFFFF"/>
        <w:spacing w:before="0" w:beforeAutospacing="0" w:after="326" w:afterAutospacing="0" w:line="346" w:lineRule="atLeast"/>
        <w:rPr>
          <w:i/>
          <w:color w:val="333333"/>
        </w:rPr>
      </w:pPr>
      <w:proofErr w:type="gramStart"/>
      <w:r w:rsidRPr="001F5866">
        <w:rPr>
          <w:i/>
          <w:color w:val="333333"/>
        </w:rPr>
        <w:t xml:space="preserve">Трудовое законодательство требует от работодателя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органа, а также подготовить комплект нормативных правовых актов, содержащих требования охраны труда в соответствии со спецификой своей </w:t>
      </w:r>
      <w:r w:rsidRPr="001F5866">
        <w:rPr>
          <w:i/>
          <w:color w:val="333333"/>
        </w:rPr>
        <w:lastRenderedPageBreak/>
        <w:t>деятельности (</w:t>
      </w:r>
      <w:proofErr w:type="spellStart"/>
      <w:r w:rsidRPr="001F5866">
        <w:rPr>
          <w:i/>
          <w:color w:val="333333"/>
        </w:rPr>
        <w:fldChar w:fldCharType="begin"/>
      </w:r>
      <w:r w:rsidRPr="001F5866">
        <w:rPr>
          <w:i/>
          <w:color w:val="333333"/>
        </w:rPr>
        <w:instrText xml:space="preserve"> HYPERLINK "http://base.garant.ru/12125268/34/" \l "block_21202" </w:instrText>
      </w:r>
      <w:r w:rsidRPr="001F5866">
        <w:rPr>
          <w:i/>
          <w:color w:val="333333"/>
        </w:rPr>
        <w:fldChar w:fldCharType="separate"/>
      </w:r>
      <w:r w:rsidRPr="001F5866">
        <w:rPr>
          <w:rStyle w:val="a6"/>
          <w:i/>
          <w:color w:val="808080"/>
          <w:bdr w:val="none" w:sz="0" w:space="0" w:color="auto" w:frame="1"/>
        </w:rPr>
        <w:t>абз</w:t>
      </w:r>
      <w:proofErr w:type="spellEnd"/>
      <w:r w:rsidRPr="001F5866">
        <w:rPr>
          <w:rStyle w:val="a6"/>
          <w:i/>
          <w:color w:val="808080"/>
          <w:bdr w:val="none" w:sz="0" w:space="0" w:color="auto" w:frame="1"/>
        </w:rPr>
        <w:t>. 23 ч. 2 ст. 212 ТК РФ</w:t>
      </w:r>
      <w:r w:rsidRPr="001F5866">
        <w:rPr>
          <w:i/>
          <w:color w:val="333333"/>
        </w:rPr>
        <w:fldChar w:fldCharType="end"/>
      </w:r>
      <w:r w:rsidRPr="001F5866">
        <w:rPr>
          <w:i/>
          <w:color w:val="333333"/>
        </w:rPr>
        <w:t>).</w:t>
      </w:r>
      <w:proofErr w:type="gramEnd"/>
      <w:r w:rsidRPr="001F5866">
        <w:rPr>
          <w:i/>
          <w:color w:val="333333"/>
        </w:rPr>
        <w:t xml:space="preserve"> Таким образом, работодатель в порядке исполнения обязанностей в области охраны труда разрабатывает и утверждает ряд документов. Назовем их:</w:t>
      </w:r>
    </w:p>
    <w:p w:rsidR="00EA1CED" w:rsidRPr="001F5866" w:rsidRDefault="00EA1CED" w:rsidP="00EA1CED">
      <w:pPr>
        <w:numPr>
          <w:ilvl w:val="0"/>
          <w:numId w:val="3"/>
        </w:numPr>
        <w:shd w:val="clear" w:color="auto" w:fill="FFFFFF"/>
        <w:ind w:left="192"/>
        <w:rPr>
          <w:i/>
          <w:color w:val="333333"/>
        </w:rPr>
      </w:pPr>
      <w:r w:rsidRPr="001F5866">
        <w:rPr>
          <w:i/>
          <w:color w:val="333333"/>
        </w:rPr>
        <w:t>Приказ о создании службы охраны труда (или введении в штатное расписание должности специалиста по охране труда);</w:t>
      </w:r>
    </w:p>
    <w:p w:rsidR="00EA1CED" w:rsidRPr="001F5866" w:rsidRDefault="00EA1CED" w:rsidP="00EA1CED">
      <w:pPr>
        <w:numPr>
          <w:ilvl w:val="0"/>
          <w:numId w:val="3"/>
        </w:numPr>
        <w:shd w:val="clear" w:color="auto" w:fill="FFFFFF"/>
        <w:spacing w:before="77"/>
        <w:ind w:left="192"/>
        <w:rPr>
          <w:i/>
          <w:color w:val="333333"/>
        </w:rPr>
      </w:pPr>
      <w:r w:rsidRPr="001F5866">
        <w:rPr>
          <w:i/>
          <w:color w:val="333333"/>
        </w:rPr>
        <w:t>Положение о службе охраны труда (</w:t>
      </w:r>
      <w:proofErr w:type="spellStart"/>
      <w:r w:rsidRPr="001F5866">
        <w:rPr>
          <w:i/>
          <w:color w:val="333333"/>
        </w:rPr>
        <w:fldChar w:fldCharType="begin"/>
      </w:r>
      <w:r w:rsidRPr="001F5866">
        <w:rPr>
          <w:i/>
          <w:color w:val="333333"/>
        </w:rPr>
        <w:instrText xml:space="preserve"> HYPERLINK "http://base.garant.ru/181818/" \l "p_27" </w:instrText>
      </w:r>
      <w:r w:rsidRPr="001F5866">
        <w:rPr>
          <w:i/>
          <w:color w:val="333333"/>
        </w:rPr>
        <w:fldChar w:fldCharType="separate"/>
      </w:r>
      <w:r w:rsidRPr="001F5866">
        <w:rPr>
          <w:rStyle w:val="a6"/>
          <w:i/>
          <w:color w:val="808080"/>
          <w:bdr w:val="none" w:sz="0" w:space="0" w:color="auto" w:frame="1"/>
        </w:rPr>
        <w:t>абз</w:t>
      </w:r>
      <w:proofErr w:type="spellEnd"/>
      <w:r w:rsidRPr="001F5866">
        <w:rPr>
          <w:rStyle w:val="a6"/>
          <w:i/>
          <w:color w:val="808080"/>
          <w:bdr w:val="none" w:sz="0" w:space="0" w:color="auto" w:frame="1"/>
        </w:rPr>
        <w:t>. 2 преамбулы Рекомендаций по организации работы службы охраны труда в организации</w:t>
      </w:r>
      <w:r w:rsidRPr="001F5866">
        <w:rPr>
          <w:i/>
          <w:color w:val="333333"/>
        </w:rPr>
        <w:fldChar w:fldCharType="end"/>
      </w:r>
      <w:r w:rsidRPr="001F5866">
        <w:rPr>
          <w:i/>
          <w:color w:val="333333"/>
        </w:rPr>
        <w:t>). В нем прописываются основные задачи, функции службы, права и обязанности работников, порядок взаимодействия с другими подразделениями организации, ответственность за невыполнение должностных обязанностей;</w:t>
      </w:r>
    </w:p>
    <w:p w:rsidR="00EA1CED" w:rsidRPr="001F5866" w:rsidRDefault="00EA1CED" w:rsidP="00EA1CED">
      <w:pPr>
        <w:numPr>
          <w:ilvl w:val="0"/>
          <w:numId w:val="3"/>
        </w:numPr>
        <w:shd w:val="clear" w:color="auto" w:fill="FFFFFF"/>
        <w:spacing w:before="77"/>
        <w:ind w:left="192"/>
        <w:rPr>
          <w:i/>
          <w:color w:val="333333"/>
        </w:rPr>
      </w:pPr>
      <w:r w:rsidRPr="001F5866">
        <w:rPr>
          <w:i/>
          <w:color w:val="333333"/>
        </w:rPr>
        <w:t>Должностные инструкции сотрудников службы охраны труда. Этот документ утверждается руководителем организации, а работник должен лично ознакомиться с документом и оставить отметку об этом (</w:t>
      </w:r>
      <w:hyperlink r:id="rId7" w:anchor="block_6803" w:history="1">
        <w:proofErr w:type="gramStart"/>
        <w:r w:rsidRPr="001F5866">
          <w:rPr>
            <w:rStyle w:val="a6"/>
            <w:i/>
            <w:color w:val="808080"/>
            <w:bdr w:val="none" w:sz="0" w:space="0" w:color="auto" w:frame="1"/>
          </w:rPr>
          <w:t>ч</w:t>
        </w:r>
        <w:proofErr w:type="gramEnd"/>
        <w:r w:rsidRPr="001F5866">
          <w:rPr>
            <w:rStyle w:val="a6"/>
            <w:i/>
            <w:color w:val="808080"/>
            <w:bdr w:val="none" w:sz="0" w:space="0" w:color="auto" w:frame="1"/>
          </w:rPr>
          <w:t>. 3 ст. 68 ТК РФ</w:t>
        </w:r>
      </w:hyperlink>
      <w:r w:rsidRPr="001F5866">
        <w:rPr>
          <w:i/>
          <w:color w:val="333333"/>
        </w:rPr>
        <w:t>);</w:t>
      </w:r>
    </w:p>
    <w:p w:rsidR="00EA1CED" w:rsidRPr="001F5866" w:rsidRDefault="00EA1CED" w:rsidP="00EA1CED">
      <w:pPr>
        <w:numPr>
          <w:ilvl w:val="0"/>
          <w:numId w:val="3"/>
        </w:numPr>
        <w:shd w:val="clear" w:color="auto" w:fill="FFFFFF"/>
        <w:spacing w:before="77"/>
        <w:ind w:left="192"/>
        <w:rPr>
          <w:i/>
          <w:color w:val="333333"/>
        </w:rPr>
      </w:pPr>
      <w:r w:rsidRPr="001F5866">
        <w:rPr>
          <w:i/>
          <w:color w:val="333333"/>
        </w:rPr>
        <w:t>Инструкции по охране труда работника и перечень инструкций по охране труда, действующих в данной организации. Процедура разработки и утверждения инструкций начинается с издания руководителем организации приказа, в котором определяются перечень инструкций, сотрудники, ответственные за разработку и сроки исполнения.</w:t>
      </w:r>
      <w:r w:rsidRPr="001F5866">
        <w:rPr>
          <w:rStyle w:val="apple-converted-space"/>
          <w:i/>
          <w:color w:val="333333"/>
        </w:rPr>
        <w:t> </w:t>
      </w:r>
      <w:hyperlink r:id="rId8" w:history="1">
        <w:r w:rsidRPr="001F5866">
          <w:rPr>
            <w:rStyle w:val="a6"/>
            <w:i/>
            <w:color w:val="808080"/>
            <w:bdr w:val="none" w:sz="0" w:space="0" w:color="auto" w:frame="1"/>
          </w:rPr>
          <w:t>Постановлением Минтруда России от 17 декабря 2002 г. № 80</w:t>
        </w:r>
      </w:hyperlink>
      <w:r w:rsidRPr="001F5866">
        <w:rPr>
          <w:rStyle w:val="apple-converted-space"/>
          <w:i/>
          <w:color w:val="333333"/>
        </w:rPr>
        <w:t> </w:t>
      </w:r>
      <w:r w:rsidRPr="001F5866">
        <w:rPr>
          <w:i/>
          <w:color w:val="333333"/>
        </w:rPr>
        <w:t>утверждены</w:t>
      </w:r>
      <w:r w:rsidRPr="001F5866">
        <w:rPr>
          <w:rStyle w:val="apple-converted-space"/>
          <w:i/>
          <w:color w:val="333333"/>
        </w:rPr>
        <w:t> </w:t>
      </w:r>
      <w:hyperlink r:id="rId9" w:anchor="block_10000" w:history="1">
        <w:r w:rsidRPr="001F5866">
          <w:rPr>
            <w:rStyle w:val="a6"/>
            <w:i/>
            <w:color w:val="808080"/>
            <w:bdr w:val="none" w:sz="0" w:space="0" w:color="auto" w:frame="1"/>
          </w:rPr>
          <w:t>Методические рекомендации по разработке государственных нормативных требований охраны труда</w:t>
        </w:r>
      </w:hyperlink>
      <w:r w:rsidRPr="001F5866">
        <w:rPr>
          <w:rStyle w:val="apple-converted-space"/>
          <w:i/>
          <w:color w:val="333333"/>
        </w:rPr>
        <w:t> </w:t>
      </w:r>
      <w:r w:rsidRPr="001F5866">
        <w:rPr>
          <w:i/>
          <w:color w:val="333333"/>
        </w:rPr>
        <w:t>(далее – Методические рекомендации), которые регламентируют порядок разработки инструкций по охране труда, порядок их утверждения и требования к их содержанию. Инструкции разрабатывается на основе межотраслевой или отраслевой типовой инструкции или правил по охране труда (</w:t>
      </w:r>
      <w:hyperlink r:id="rId10" w:anchor="p_160" w:history="1">
        <w:r w:rsidRPr="001F5866">
          <w:rPr>
            <w:rStyle w:val="a6"/>
            <w:i/>
            <w:color w:val="808080"/>
            <w:bdr w:val="none" w:sz="0" w:space="0" w:color="auto" w:frame="1"/>
          </w:rPr>
          <w:t>п. 5.2 Методических рекомендаций</w:t>
        </w:r>
      </w:hyperlink>
      <w:r w:rsidRPr="001F5866">
        <w:rPr>
          <w:i/>
          <w:color w:val="333333"/>
        </w:rPr>
        <w:t>). Например, Минтрансом России 11 марта 1993 г. утверждена</w:t>
      </w:r>
      <w:r w:rsidRPr="001F5866">
        <w:rPr>
          <w:rStyle w:val="apple-converted-space"/>
          <w:i/>
          <w:color w:val="333333"/>
        </w:rPr>
        <w:t> </w:t>
      </w:r>
      <w:hyperlink r:id="rId11" w:history="1">
        <w:r w:rsidRPr="001F5866">
          <w:rPr>
            <w:rStyle w:val="a6"/>
            <w:i/>
            <w:color w:val="808080"/>
            <w:bdr w:val="none" w:sz="0" w:space="0" w:color="auto" w:frame="1"/>
          </w:rPr>
          <w:t>типовая инструкция по охране труда водителя грузового автомобиля</w:t>
        </w:r>
      </w:hyperlink>
      <w:r w:rsidRPr="001F5866">
        <w:rPr>
          <w:i/>
          <w:color w:val="333333"/>
        </w:rPr>
        <w:t>, постановлением Минтруда России от 24 мая 2002 г. № 36 –</w:t>
      </w:r>
      <w:r w:rsidRPr="001F5866">
        <w:rPr>
          <w:rStyle w:val="apple-converted-space"/>
          <w:i/>
          <w:color w:val="333333"/>
        </w:rPr>
        <w:t> </w:t>
      </w:r>
      <w:hyperlink r:id="rId12" w:history="1">
        <w:r w:rsidRPr="001F5866">
          <w:rPr>
            <w:rStyle w:val="a6"/>
            <w:i/>
            <w:color w:val="808080"/>
            <w:bdr w:val="none" w:sz="0" w:space="0" w:color="auto" w:frame="1"/>
          </w:rPr>
          <w:t>типовая инструкция по охране труда для повара</w:t>
        </w:r>
      </w:hyperlink>
      <w:r w:rsidRPr="001F5866">
        <w:rPr>
          <w:i/>
          <w:color w:val="333333"/>
        </w:rPr>
        <w:t>.</w:t>
      </w:r>
    </w:p>
    <w:p w:rsidR="00EA1CED" w:rsidRPr="001F5866" w:rsidRDefault="00EA1CED" w:rsidP="00EA1CED">
      <w:pPr>
        <w:numPr>
          <w:ilvl w:val="0"/>
          <w:numId w:val="3"/>
        </w:numPr>
        <w:shd w:val="clear" w:color="auto" w:fill="FFFFFF"/>
        <w:spacing w:before="77"/>
        <w:ind w:left="192"/>
        <w:rPr>
          <w:i/>
          <w:color w:val="333333"/>
        </w:rPr>
      </w:pPr>
      <w:r w:rsidRPr="001F5866">
        <w:rPr>
          <w:i/>
          <w:color w:val="333333"/>
        </w:rPr>
        <w:t>Положения о системе управления охраной труда (приказ Минтруда России от 19 августа 2016 г. № 438н "</w:t>
      </w:r>
      <w:hyperlink r:id="rId13" w:history="1">
        <w:r w:rsidRPr="001F5866">
          <w:rPr>
            <w:rStyle w:val="a6"/>
            <w:i/>
            <w:color w:val="808080"/>
            <w:bdr w:val="none" w:sz="0" w:space="0" w:color="auto" w:frame="1"/>
          </w:rPr>
          <w:t>Об утверждении Типового положения о системе управления охраной труда</w:t>
        </w:r>
      </w:hyperlink>
      <w:r w:rsidRPr="001F5866">
        <w:rPr>
          <w:i/>
          <w:color w:val="333333"/>
        </w:rPr>
        <w:t>");</w:t>
      </w:r>
    </w:p>
    <w:p w:rsidR="00EA1CED" w:rsidRPr="001F5866" w:rsidRDefault="00EA1CED" w:rsidP="00EA1CED">
      <w:pPr>
        <w:numPr>
          <w:ilvl w:val="0"/>
          <w:numId w:val="3"/>
        </w:numPr>
        <w:shd w:val="clear" w:color="auto" w:fill="FFFFFF"/>
        <w:spacing w:before="77"/>
        <w:ind w:left="192"/>
        <w:rPr>
          <w:i/>
          <w:color w:val="333333"/>
        </w:rPr>
      </w:pPr>
      <w:r w:rsidRPr="001F5866">
        <w:rPr>
          <w:i/>
          <w:color w:val="333333"/>
        </w:rPr>
        <w:t>Приказ о порядке проведения обучения и проверки знаний по вопросам охраны труда, журналы регистрации инструктажа (вводного, первичного, повторного, при необходимости внепланового, целевого) (</w:t>
      </w:r>
      <w:hyperlink r:id="rId14" w:anchor="block_2252" w:history="1">
        <w:proofErr w:type="gramStart"/>
        <w:r w:rsidRPr="001F5866">
          <w:rPr>
            <w:rStyle w:val="a6"/>
            <w:i/>
            <w:color w:val="808080"/>
            <w:bdr w:val="none" w:sz="0" w:space="0" w:color="auto" w:frame="1"/>
          </w:rPr>
          <w:t>ч</w:t>
        </w:r>
        <w:proofErr w:type="gramEnd"/>
        <w:r w:rsidRPr="001F5866">
          <w:rPr>
            <w:rStyle w:val="a6"/>
            <w:i/>
            <w:color w:val="808080"/>
            <w:bdr w:val="none" w:sz="0" w:space="0" w:color="auto" w:frame="1"/>
          </w:rPr>
          <w:t>. 2 ст. 225 ТК РФ</w:t>
        </w:r>
      </w:hyperlink>
      <w:r w:rsidRPr="001F5866">
        <w:rPr>
          <w:i/>
          <w:color w:val="333333"/>
        </w:rPr>
        <w:t>,</w:t>
      </w:r>
      <w:r w:rsidRPr="001F5866">
        <w:rPr>
          <w:rStyle w:val="apple-converted-space"/>
          <w:i/>
          <w:color w:val="333333"/>
        </w:rPr>
        <w:t> </w:t>
      </w:r>
      <w:proofErr w:type="spellStart"/>
      <w:r w:rsidRPr="001F5866">
        <w:rPr>
          <w:i/>
          <w:color w:val="333333"/>
        </w:rPr>
        <w:fldChar w:fldCharType="begin"/>
      </w:r>
      <w:r w:rsidRPr="001F5866">
        <w:rPr>
          <w:i/>
          <w:color w:val="333333"/>
        </w:rPr>
        <w:instrText xml:space="preserve"> HYPERLINK "http://base.garant.ru/12125268/36/" \l "block_22923" </w:instrText>
      </w:r>
      <w:r w:rsidRPr="001F5866">
        <w:rPr>
          <w:i/>
          <w:color w:val="333333"/>
        </w:rPr>
        <w:fldChar w:fldCharType="separate"/>
      </w:r>
      <w:r w:rsidRPr="001F5866">
        <w:rPr>
          <w:rStyle w:val="a6"/>
          <w:i/>
          <w:color w:val="808080"/>
          <w:bdr w:val="none" w:sz="0" w:space="0" w:color="auto" w:frame="1"/>
        </w:rPr>
        <w:t>абз</w:t>
      </w:r>
      <w:proofErr w:type="spellEnd"/>
      <w:r w:rsidRPr="001F5866">
        <w:rPr>
          <w:rStyle w:val="a6"/>
          <w:i/>
          <w:color w:val="808080"/>
          <w:bdr w:val="none" w:sz="0" w:space="0" w:color="auto" w:frame="1"/>
        </w:rPr>
        <w:t>. 5 ч. 3 ст. 229.2 ТК РФ</w:t>
      </w:r>
      <w:r w:rsidRPr="001F5866">
        <w:rPr>
          <w:i/>
          <w:color w:val="333333"/>
        </w:rPr>
        <w:fldChar w:fldCharType="end"/>
      </w:r>
      <w:r w:rsidRPr="001F5866">
        <w:rPr>
          <w:i/>
          <w:color w:val="333333"/>
        </w:rPr>
        <w:t>). Напомним, что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 (</w:t>
      </w:r>
      <w:hyperlink r:id="rId15" w:anchor="p_40" w:history="1">
        <w:r w:rsidRPr="001F5866">
          <w:rPr>
            <w:rStyle w:val="a6"/>
            <w:i/>
            <w:color w:val="808080"/>
            <w:bdr w:val="none" w:sz="0" w:space="0" w:color="auto" w:frame="1"/>
          </w:rPr>
          <w:t>п. 2.1.2</w:t>
        </w:r>
      </w:hyperlink>
      <w:r w:rsidRPr="001F5866">
        <w:rPr>
          <w:i/>
          <w:color w:val="333333"/>
        </w:rPr>
        <w:t>,</w:t>
      </w:r>
      <w:r w:rsidRPr="001F5866">
        <w:rPr>
          <w:rStyle w:val="apple-converted-space"/>
          <w:i/>
          <w:color w:val="333333"/>
        </w:rPr>
        <w:t> </w:t>
      </w:r>
      <w:hyperlink r:id="rId16" w:anchor="p_62" w:history="1">
        <w:r w:rsidRPr="001F5866">
          <w:rPr>
            <w:rStyle w:val="a6"/>
            <w:i/>
            <w:color w:val="808080"/>
            <w:bdr w:val="none" w:sz="0" w:space="0" w:color="auto" w:frame="1"/>
          </w:rPr>
          <w:t xml:space="preserve">п. 2.1.8 Порядка обучения по охране труда и проверки </w:t>
        </w:r>
        <w:proofErr w:type="gramStart"/>
        <w:r w:rsidRPr="001F5866">
          <w:rPr>
            <w:rStyle w:val="a6"/>
            <w:i/>
            <w:color w:val="808080"/>
            <w:bdr w:val="none" w:sz="0" w:space="0" w:color="auto" w:frame="1"/>
          </w:rPr>
          <w:t>знаний требований охраны труда работников организаций</w:t>
        </w:r>
        <w:proofErr w:type="gramEnd"/>
      </w:hyperlink>
      <w:r w:rsidRPr="001F5866">
        <w:rPr>
          <w:i/>
          <w:color w:val="333333"/>
        </w:rPr>
        <w:t>);</w:t>
      </w:r>
    </w:p>
    <w:p w:rsidR="00EA1CED" w:rsidRPr="001F5866" w:rsidRDefault="00EA1CED" w:rsidP="00EA1CED">
      <w:pPr>
        <w:numPr>
          <w:ilvl w:val="0"/>
          <w:numId w:val="3"/>
        </w:numPr>
        <w:shd w:val="clear" w:color="auto" w:fill="FFFFFF"/>
        <w:spacing w:before="77"/>
        <w:ind w:left="192"/>
        <w:rPr>
          <w:i/>
          <w:color w:val="333333"/>
        </w:rPr>
      </w:pPr>
      <w:r w:rsidRPr="001F5866">
        <w:rPr>
          <w:i/>
          <w:color w:val="333333"/>
        </w:rPr>
        <w:t>Личные карточки учета выдачи сертифицированных средств индивидуальной защиты (</w:t>
      </w:r>
      <w:proofErr w:type="spellStart"/>
      <w:r w:rsidRPr="001F5866">
        <w:rPr>
          <w:i/>
          <w:color w:val="333333"/>
        </w:rPr>
        <w:t>абз</w:t>
      </w:r>
      <w:proofErr w:type="spellEnd"/>
      <w:r w:rsidRPr="001F5866">
        <w:rPr>
          <w:i/>
          <w:color w:val="333333"/>
        </w:rPr>
        <w:t>.</w:t>
      </w:r>
      <w:r w:rsidRPr="001F5866">
        <w:rPr>
          <w:rStyle w:val="apple-converted-space"/>
          <w:i/>
          <w:color w:val="333333"/>
        </w:rPr>
        <w:t> </w:t>
      </w:r>
      <w:hyperlink r:id="rId17" w:anchor="p_36" w:history="1">
        <w:r w:rsidRPr="001F5866">
          <w:rPr>
            <w:rStyle w:val="a6"/>
            <w:i/>
            <w:color w:val="808080"/>
            <w:bdr w:val="none" w:sz="0" w:space="0" w:color="auto" w:frame="1"/>
          </w:rPr>
          <w:t>3 п. 13 Межотраслевых правил обеспечения работников специальной одеждой, специальной обувью и другими средствами индивидуальной защиты</w:t>
        </w:r>
      </w:hyperlink>
      <w:r w:rsidRPr="001F5866">
        <w:rPr>
          <w:i/>
          <w:color w:val="333333"/>
        </w:rPr>
        <w:t>);</w:t>
      </w:r>
    </w:p>
    <w:p w:rsidR="00EA1CED" w:rsidRPr="001F5866" w:rsidRDefault="00EA1CED" w:rsidP="00EA1CED">
      <w:pPr>
        <w:numPr>
          <w:ilvl w:val="0"/>
          <w:numId w:val="3"/>
        </w:numPr>
        <w:shd w:val="clear" w:color="auto" w:fill="FFFFFF"/>
        <w:spacing w:before="77"/>
        <w:ind w:left="192"/>
        <w:rPr>
          <w:i/>
          <w:color w:val="333333"/>
        </w:rPr>
      </w:pPr>
      <w:r w:rsidRPr="001F5866">
        <w:rPr>
          <w:i/>
          <w:color w:val="333333"/>
        </w:rPr>
        <w:t>Приказ о перечне профессий и работ, при поступлении на которые работник должен пройти предварительный медицинский осмотр, график периодических медицинских осмотров в отношении работников, для которых такие осмотры являются обязательными (</w:t>
      </w:r>
      <w:hyperlink r:id="rId18" w:history="1">
        <w:r w:rsidRPr="001F5866">
          <w:rPr>
            <w:rStyle w:val="a6"/>
            <w:i/>
            <w:color w:val="808080"/>
            <w:bdr w:val="none" w:sz="0" w:space="0" w:color="auto" w:frame="1"/>
          </w:rPr>
          <w:t>приказ Минздрава России от 12 апреля 2011 г. № 302н</w:t>
        </w:r>
      </w:hyperlink>
      <w:r w:rsidRPr="001F5866">
        <w:rPr>
          <w:i/>
          <w:color w:val="333333"/>
        </w:rPr>
        <w:t>).</w:t>
      </w:r>
    </w:p>
    <w:p w:rsidR="00EA1CED" w:rsidRPr="001F5866" w:rsidRDefault="00EA1CED" w:rsidP="00EA1CED">
      <w:pPr>
        <w:numPr>
          <w:ilvl w:val="0"/>
          <w:numId w:val="3"/>
        </w:numPr>
        <w:shd w:val="clear" w:color="auto" w:fill="FFFFFF"/>
        <w:spacing w:before="77"/>
        <w:ind w:left="192"/>
        <w:rPr>
          <w:i/>
          <w:color w:val="333333"/>
        </w:rPr>
      </w:pPr>
      <w:r w:rsidRPr="001F5866">
        <w:rPr>
          <w:i/>
          <w:color w:val="333333"/>
        </w:rPr>
        <w:t>Журнал регистрации несчастных случаев на производстве (</w:t>
      </w:r>
      <w:hyperlink r:id="rId19" w:anchor="block_230110" w:history="1">
        <w:proofErr w:type="gramStart"/>
        <w:r w:rsidRPr="001F5866">
          <w:rPr>
            <w:rStyle w:val="a6"/>
            <w:i/>
            <w:color w:val="808080"/>
            <w:bdr w:val="none" w:sz="0" w:space="0" w:color="auto" w:frame="1"/>
          </w:rPr>
          <w:t>ч</w:t>
        </w:r>
        <w:proofErr w:type="gramEnd"/>
        <w:r w:rsidRPr="001F5866">
          <w:rPr>
            <w:rStyle w:val="a6"/>
            <w:i/>
            <w:color w:val="808080"/>
            <w:bdr w:val="none" w:sz="0" w:space="0" w:color="auto" w:frame="1"/>
          </w:rPr>
          <w:t>. 1 ст. 230.1 ТК РФ</w:t>
        </w:r>
      </w:hyperlink>
      <w:r w:rsidRPr="001F5866">
        <w:rPr>
          <w:i/>
          <w:color w:val="333333"/>
        </w:rPr>
        <w:t>).</w:t>
      </w:r>
    </w:p>
    <w:p w:rsidR="00EA1CED" w:rsidRPr="001F5866" w:rsidRDefault="00EA1CED" w:rsidP="00EA1CED">
      <w:pPr>
        <w:numPr>
          <w:ilvl w:val="0"/>
          <w:numId w:val="3"/>
        </w:numPr>
        <w:shd w:val="clear" w:color="auto" w:fill="FFFFFF"/>
        <w:spacing w:before="77"/>
        <w:ind w:left="192"/>
        <w:rPr>
          <w:i/>
          <w:color w:val="333333"/>
        </w:rPr>
      </w:pPr>
      <w:r w:rsidRPr="001F5866">
        <w:rPr>
          <w:i/>
          <w:color w:val="333333"/>
        </w:rPr>
        <w:lastRenderedPageBreak/>
        <w:t>Добавим, что перечень документов может варьироваться в зависимости от специфики деятельности организации и ИП. Однако по каждому отдельному мероприятию в организации в сфере охраны труда руководитель своим приказом должен утвердить отдельный документ.  </w:t>
      </w:r>
    </w:p>
    <w:p w:rsidR="00EA1CED" w:rsidRPr="00F06DCB" w:rsidRDefault="00EA1CED" w:rsidP="00EA1CED">
      <w:pPr>
        <w:widowControl w:val="0"/>
        <w:autoSpaceDE w:val="0"/>
        <w:autoSpaceDN w:val="0"/>
        <w:adjustRightInd w:val="0"/>
      </w:pPr>
    </w:p>
    <w:p w:rsidR="00EA1CED" w:rsidRDefault="00EA1CED" w:rsidP="00EA1CED">
      <w:pPr>
        <w:widowControl w:val="0"/>
        <w:autoSpaceDE w:val="0"/>
        <w:autoSpaceDN w:val="0"/>
        <w:adjustRightInd w:val="0"/>
        <w:rPr>
          <w:b/>
          <w:i/>
          <w:color w:val="000000"/>
        </w:rPr>
      </w:pPr>
      <w:r>
        <w:t xml:space="preserve">В) </w:t>
      </w:r>
      <w:r w:rsidRPr="00F06DCB">
        <w:t>Оказание первой медицинской помощи при получении травмы</w:t>
      </w:r>
      <w:r>
        <w:t xml:space="preserve"> (практическое</w:t>
      </w:r>
      <w:proofErr w:type="gramStart"/>
      <w:r>
        <w:rPr>
          <w:b/>
          <w:i/>
          <w:color w:val="000000"/>
        </w:rPr>
        <w:t xml:space="preserve"> )</w:t>
      </w:r>
      <w:proofErr w:type="gramEnd"/>
    </w:p>
    <w:p w:rsidR="00EA1CED" w:rsidRDefault="00EA1CED" w:rsidP="00EA1CED">
      <w:pPr>
        <w:widowControl w:val="0"/>
        <w:autoSpaceDE w:val="0"/>
        <w:autoSpaceDN w:val="0"/>
        <w:adjustRightInd w:val="0"/>
        <w:rPr>
          <w:b/>
          <w:i/>
          <w:color w:val="000000"/>
        </w:rPr>
      </w:pPr>
    </w:p>
    <w:p w:rsidR="00EA1CED" w:rsidRPr="00EA1CED" w:rsidRDefault="00EA1CED" w:rsidP="00EA1CED">
      <w:pPr>
        <w:widowControl w:val="0"/>
        <w:autoSpaceDE w:val="0"/>
        <w:autoSpaceDN w:val="0"/>
        <w:adjustRightInd w:val="0"/>
      </w:pPr>
      <w:r>
        <w:rPr>
          <w:b/>
          <w:i/>
          <w:color w:val="000000"/>
        </w:rPr>
        <w:t>Д</w:t>
      </w:r>
      <w:r w:rsidRPr="00B92437">
        <w:rPr>
          <w:b/>
          <w:i/>
          <w:color w:val="000000"/>
        </w:rPr>
        <w:t>омашнее задание</w:t>
      </w:r>
      <w:r>
        <w:rPr>
          <w:b/>
          <w:i/>
          <w:color w:val="000000"/>
        </w:rPr>
        <w:t xml:space="preserve">: </w:t>
      </w:r>
      <w:r w:rsidRPr="00EA1CED">
        <w:t>Знать задачи в сфере обеспечения организации труда и назначение  службы охраны труда.</w:t>
      </w:r>
    </w:p>
    <w:p w:rsidR="00EA1CED" w:rsidRDefault="00EA1CED" w:rsidP="00EA1CED">
      <w:pPr>
        <w:widowControl w:val="0"/>
        <w:autoSpaceDE w:val="0"/>
        <w:autoSpaceDN w:val="0"/>
        <w:adjustRightInd w:val="0"/>
        <w:rPr>
          <w:spacing w:val="-4"/>
        </w:rPr>
      </w:pPr>
      <w:r>
        <w:t xml:space="preserve">  - уметь организовать о</w:t>
      </w:r>
      <w:r w:rsidRPr="00F06DCB">
        <w:t>казание первой медицинской помощи при получении травмы</w:t>
      </w:r>
      <w:r>
        <w:t xml:space="preserve">. </w:t>
      </w:r>
    </w:p>
    <w:p w:rsidR="00EA1CED" w:rsidRDefault="00EA1CED" w:rsidP="00EA1CED">
      <w:pPr>
        <w:ind w:left="426"/>
        <w:rPr>
          <w:spacing w:val="-4"/>
        </w:rPr>
      </w:pPr>
      <w:r>
        <w:rPr>
          <w:spacing w:val="-4"/>
        </w:rPr>
        <w:t xml:space="preserve">Разработать на усмотрение </w:t>
      </w:r>
      <w:proofErr w:type="gramStart"/>
      <w:r>
        <w:rPr>
          <w:spacing w:val="-4"/>
        </w:rPr>
        <w:t>обучающего</w:t>
      </w:r>
      <w:proofErr w:type="gramEnd"/>
      <w:r>
        <w:rPr>
          <w:spacing w:val="-4"/>
        </w:rPr>
        <w:t xml:space="preserve"> презентацию или реферат (видеоролик) по теме, материалы предоставить после 20апреля</w:t>
      </w:r>
    </w:p>
    <w:p w:rsidR="00EA1CED" w:rsidRDefault="00EA1CED" w:rsidP="00EA1CED">
      <w:pPr>
        <w:ind w:left="426"/>
        <w:rPr>
          <w:spacing w:val="-4"/>
        </w:rPr>
      </w:pPr>
    </w:p>
    <w:p w:rsidR="00EA1CED" w:rsidRDefault="00EA1CED" w:rsidP="00EA1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-4"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A1CED" w:rsidRDefault="00EA1CED" w:rsidP="00EA1CED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Основы безопасности жизнедеятельности: учебник для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2015.</w:t>
      </w:r>
    </w:p>
    <w:p w:rsidR="00EA1CED" w:rsidRDefault="00EA1CED" w:rsidP="00EA1CED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Основы безопасности жизнедеятельности: электронный учебник для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2015.</w:t>
      </w:r>
    </w:p>
    <w:p w:rsidR="00EA1CED" w:rsidRDefault="00EA1CED" w:rsidP="00EA1CED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учебник для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EA1CED" w:rsidRDefault="00EA1CED" w:rsidP="00EA1CED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электронное учебное издание для обучающихся по профессиям в учреждениях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EA1CED" w:rsidRDefault="00EA1CED" w:rsidP="00EA1CED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электронное приложение к учебнику для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EA1CED" w:rsidRDefault="00EA1CED" w:rsidP="00EA1CED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электронный учебно-методический комплекс для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EA1CED" w:rsidRDefault="00EA1CED" w:rsidP="00EA1CED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Микрюков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 Безопасность жизнедеятельности: учебник для студентов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EA1CED" w:rsidRDefault="00EA1CED" w:rsidP="00EA1C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</w:p>
    <w:p w:rsidR="00EA1CED" w:rsidRDefault="00EA1CED" w:rsidP="00EA1C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Федеральный закон от 8 августа 2001 г. № 134-ФЗ «О защите прав юридических лиц и индивидуальных предпринимателей при проведении государственного контроля (надзора)», приказ Минздрава России от 17 июля 2002 г. № 965 «О порядке проведения мероприятий по контролю при осуществлении государственного санитарно-эпидемиологического надзора» и другие.</w:t>
      </w:r>
    </w:p>
    <w:p w:rsidR="00EA1CED" w:rsidRDefault="00EA1CED" w:rsidP="00EA1CED">
      <w:pPr>
        <w:shd w:val="clear" w:color="auto" w:fill="FFFFFF"/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>Интернет-ресурсы.</w:t>
      </w:r>
    </w:p>
    <w:p w:rsidR="00EA1CED" w:rsidRDefault="00EA1CED" w:rsidP="00EA1CE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mchs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 МЧС РФ).</w:t>
      </w:r>
    </w:p>
    <w:p w:rsidR="00EA1CED" w:rsidRDefault="00EA1CED" w:rsidP="00EA1CE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mvd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 МВД РФ).</w:t>
      </w:r>
    </w:p>
    <w:p w:rsidR="00EA1CED" w:rsidRDefault="00EA1CED" w:rsidP="00EA1CE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fsb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 ФСБ РФ).</w:t>
      </w:r>
    </w:p>
    <w:p w:rsidR="00EA1CED" w:rsidRDefault="00EA1CED" w:rsidP="00EA1CE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dic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academic.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Академик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Словари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энциклопедии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EA1CED" w:rsidRDefault="00EA1CED" w:rsidP="00EA1CE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booksgid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Воок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Gid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Электронная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библиотека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</w:t>
      </w:r>
      <w:proofErr w:type="gramEnd"/>
    </w:p>
    <w:p w:rsidR="00EA1CED" w:rsidRDefault="00EA1CED" w:rsidP="00EA1CE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globalteka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/index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html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Глобалтека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Глобальная библиотека научных ресурсов).</w:t>
      </w:r>
    </w:p>
    <w:p w:rsidR="00EA1CED" w:rsidRDefault="00EA1CED" w:rsidP="00EA1CE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window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EA1CED" w:rsidRDefault="00EA1CED" w:rsidP="00EA1CE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iprbookshop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(Электронно-библиотечная система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EA1CED" w:rsidRDefault="00EA1CED" w:rsidP="00EA1C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1CED" w:rsidRDefault="00EA1CED" w:rsidP="00EA1CED"/>
    <w:p w:rsidR="00EA1CED" w:rsidRDefault="00EA1CED" w:rsidP="00EA1CED"/>
    <w:p w:rsidR="00EA1CED" w:rsidRPr="00B92437" w:rsidRDefault="00EA1CED" w:rsidP="00EA1CED">
      <w:pPr>
        <w:rPr>
          <w:b/>
        </w:rPr>
      </w:pPr>
    </w:p>
    <w:p w:rsidR="00EA1CED" w:rsidRDefault="00EA1CED" w:rsidP="00EA1CED"/>
    <w:p w:rsidR="00EA1CED" w:rsidRDefault="00EA1CED" w:rsidP="00EA1CED"/>
    <w:p w:rsidR="00E109C0" w:rsidRDefault="00E109C0"/>
    <w:sectPr w:rsidR="00E109C0" w:rsidSect="00E1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74590"/>
    <w:multiLevelType w:val="multilevel"/>
    <w:tmpl w:val="B130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07428"/>
    <w:multiLevelType w:val="hybridMultilevel"/>
    <w:tmpl w:val="C44A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8528EE"/>
    <w:multiLevelType w:val="hybridMultilevel"/>
    <w:tmpl w:val="B706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A1CED"/>
    <w:rsid w:val="00E109C0"/>
    <w:rsid w:val="00EA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C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CED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EA1CED"/>
    <w:rPr>
      <w:b/>
      <w:bCs/>
    </w:rPr>
  </w:style>
  <w:style w:type="character" w:customStyle="1" w:styleId="apple-converted-space">
    <w:name w:val="apple-converted-space"/>
    <w:basedOn w:val="a0"/>
    <w:rsid w:val="00EA1CED"/>
  </w:style>
  <w:style w:type="paragraph" w:customStyle="1" w:styleId="a5">
    <w:name w:val="Основной абзац"/>
    <w:rsid w:val="00EA1CED"/>
    <w:pPr>
      <w:spacing w:after="0" w:line="264" w:lineRule="auto"/>
      <w:ind w:firstLine="567"/>
      <w:jc w:val="both"/>
    </w:pPr>
    <w:rPr>
      <w:rFonts w:ascii="HeliosCond" w:eastAsia="Times New Roman" w:hAnsi="HeliosCond" w:cs="HeliosCond"/>
      <w:sz w:val="26"/>
      <w:szCs w:val="26"/>
      <w:lang w:eastAsia="ru-RU"/>
    </w:rPr>
  </w:style>
  <w:style w:type="paragraph" w:customStyle="1" w:styleId="1">
    <w:name w:val="Абзац списка1"/>
    <w:basedOn w:val="a"/>
    <w:rsid w:val="00EA1CE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A1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semiHidden/>
    <w:rsid w:val="00EA1CE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5876/" TargetMode="External"/><Relationship Id="rId13" Type="http://schemas.openxmlformats.org/officeDocument/2006/relationships/hyperlink" Target="http://base.garant.ru/71513730/" TargetMode="External"/><Relationship Id="rId18" Type="http://schemas.openxmlformats.org/officeDocument/2006/relationships/hyperlink" Target="http://base.garant.ru/12191202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2125268/11/" TargetMode="External"/><Relationship Id="rId12" Type="http://schemas.openxmlformats.org/officeDocument/2006/relationships/hyperlink" Target="http://base.garant.ru/185044/" TargetMode="External"/><Relationship Id="rId17" Type="http://schemas.openxmlformats.org/officeDocument/2006/relationships/hyperlink" Target="http://base.garant.ru/1216952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8552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268/35/" TargetMode="External"/><Relationship Id="rId11" Type="http://schemas.openxmlformats.org/officeDocument/2006/relationships/hyperlink" Target="http://base.garant.ru/12134876/" TargetMode="External"/><Relationship Id="rId5" Type="http://schemas.openxmlformats.org/officeDocument/2006/relationships/hyperlink" Target="http://base.garant.ru/12125268/35/" TargetMode="External"/><Relationship Id="rId15" Type="http://schemas.openxmlformats.org/officeDocument/2006/relationships/hyperlink" Target="http://base.garant.ru/185522/" TargetMode="External"/><Relationship Id="rId10" Type="http://schemas.openxmlformats.org/officeDocument/2006/relationships/hyperlink" Target="http://base.garant.ru/185876/" TargetMode="External"/><Relationship Id="rId19" Type="http://schemas.openxmlformats.org/officeDocument/2006/relationships/hyperlink" Target="http://base.garant.ru/12125268/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5876/" TargetMode="External"/><Relationship Id="rId14" Type="http://schemas.openxmlformats.org/officeDocument/2006/relationships/hyperlink" Target="http://base.garant.ru/12125268/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1399</Words>
  <Characters>7980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2020-04-10T10:16:00Z</dcterms:created>
  <dcterms:modified xsi:type="dcterms:W3CDTF">2020-04-10T10:22:00Z</dcterms:modified>
</cp:coreProperties>
</file>