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E4" w:rsidRPr="001872E4" w:rsidRDefault="001872E4" w:rsidP="001872E4">
      <w:pPr>
        <w:spacing w:after="0" w:line="240" w:lineRule="auto"/>
        <w:ind w:right="-306"/>
        <w:jc w:val="center"/>
        <w:rPr>
          <w:b/>
          <w:sz w:val="28"/>
          <w:szCs w:val="28"/>
          <w:lang w:val="ru-RU"/>
        </w:rPr>
      </w:pPr>
      <w:r w:rsidRPr="001872E4">
        <w:rPr>
          <w:b/>
          <w:sz w:val="28"/>
          <w:szCs w:val="28"/>
          <w:lang w:val="ru-RU"/>
        </w:rPr>
        <w:t xml:space="preserve">Государственное автономное профессиональное </w:t>
      </w:r>
    </w:p>
    <w:p w:rsidR="001872E4" w:rsidRPr="001872E4" w:rsidRDefault="001872E4" w:rsidP="001872E4">
      <w:pPr>
        <w:spacing w:after="0" w:line="240" w:lineRule="auto"/>
        <w:ind w:right="-306"/>
        <w:jc w:val="center"/>
        <w:rPr>
          <w:b/>
          <w:sz w:val="28"/>
          <w:szCs w:val="28"/>
          <w:lang w:val="ru-RU"/>
        </w:rPr>
      </w:pPr>
      <w:r w:rsidRPr="001872E4">
        <w:rPr>
          <w:b/>
          <w:sz w:val="28"/>
          <w:szCs w:val="28"/>
          <w:lang w:val="ru-RU"/>
        </w:rPr>
        <w:t xml:space="preserve">образовательное учреждение </w:t>
      </w:r>
    </w:p>
    <w:p w:rsidR="001872E4" w:rsidRPr="001872E4" w:rsidRDefault="001872E4" w:rsidP="001872E4">
      <w:pPr>
        <w:spacing w:after="0" w:line="240" w:lineRule="auto"/>
        <w:ind w:right="-306"/>
        <w:jc w:val="center"/>
        <w:rPr>
          <w:b/>
          <w:sz w:val="28"/>
          <w:szCs w:val="28"/>
          <w:lang w:val="ru-RU"/>
        </w:rPr>
      </w:pPr>
      <w:r w:rsidRPr="001872E4">
        <w:rPr>
          <w:b/>
          <w:sz w:val="28"/>
          <w:szCs w:val="28"/>
          <w:lang w:val="ru-RU"/>
        </w:rPr>
        <w:t>Свердловской области</w:t>
      </w:r>
    </w:p>
    <w:p w:rsidR="001872E4" w:rsidRPr="00E159D6" w:rsidRDefault="001872E4" w:rsidP="001872E4">
      <w:pPr>
        <w:pStyle w:val="a4"/>
        <w:ind w:right="-306"/>
        <w:jc w:val="center"/>
        <w:rPr>
          <w:b/>
          <w:sz w:val="28"/>
          <w:szCs w:val="28"/>
          <w:lang w:val="ru-RU"/>
        </w:rPr>
      </w:pPr>
      <w:r w:rsidRPr="00E159D6">
        <w:rPr>
          <w:b/>
          <w:sz w:val="28"/>
          <w:szCs w:val="28"/>
          <w:lang w:val="ru-RU"/>
        </w:rPr>
        <w:t>«Богдановичский политехникум»</w:t>
      </w:r>
    </w:p>
    <w:p w:rsidR="001872E4" w:rsidRPr="00E159D6" w:rsidRDefault="001872E4" w:rsidP="001872E4">
      <w:pPr>
        <w:pStyle w:val="a4"/>
        <w:ind w:right="-306"/>
        <w:jc w:val="both"/>
        <w:rPr>
          <w:sz w:val="28"/>
          <w:szCs w:val="28"/>
          <w:lang w:val="ru-RU"/>
        </w:rPr>
      </w:pPr>
    </w:p>
    <w:p w:rsidR="001872E4" w:rsidRPr="001872E4" w:rsidRDefault="001872E4" w:rsidP="001872E4">
      <w:pPr>
        <w:ind w:right="-307"/>
        <w:jc w:val="both"/>
        <w:rPr>
          <w:b/>
          <w:sz w:val="28"/>
          <w:szCs w:val="28"/>
          <w:lang w:val="ru-RU"/>
        </w:rPr>
      </w:pPr>
    </w:p>
    <w:p w:rsidR="001872E4" w:rsidRPr="001872E4" w:rsidRDefault="001872E4" w:rsidP="001872E4">
      <w:pPr>
        <w:ind w:right="-307"/>
        <w:jc w:val="both"/>
        <w:rPr>
          <w:b/>
          <w:sz w:val="28"/>
          <w:szCs w:val="28"/>
          <w:lang w:val="ru-RU"/>
        </w:rPr>
      </w:pPr>
      <w:r w:rsidRPr="00E159D6">
        <w:rPr>
          <w:noProof/>
          <w:lang w:val="ru-RU" w:eastAsia="ru-RU"/>
        </w:rPr>
        <w:drawing>
          <wp:anchor distT="0" distB="0" distL="114300" distR="114300" simplePos="0" relativeHeight="251670528" behindDoc="0" locked="0" layoutInCell="1" allowOverlap="1" wp14:anchorId="7D68ECB8" wp14:editId="3D4E544B">
            <wp:simplePos x="0" y="0"/>
            <wp:positionH relativeFrom="column">
              <wp:posOffset>1419225</wp:posOffset>
            </wp:positionH>
            <wp:positionV relativeFrom="paragraph">
              <wp:posOffset>184150</wp:posOffset>
            </wp:positionV>
            <wp:extent cx="3724275" cy="1257300"/>
            <wp:effectExtent l="0" t="0" r="9525" b="0"/>
            <wp:wrapNone/>
            <wp:docPr id="8" name="Рисунок 8" descr="бпт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пт эмблема"/>
                    <pic:cNvPicPr>
                      <a:picLocks noChangeAspect="1" noChangeArrowheads="1"/>
                    </pic:cNvPicPr>
                  </pic:nvPicPr>
                  <pic:blipFill>
                    <a:blip r:embed="rId7" cstate="print">
                      <a:extLst>
                        <a:ext uri="{28A0092B-C50C-407E-A947-70E740481C1C}">
                          <a14:useLocalDpi xmlns:a14="http://schemas.microsoft.com/office/drawing/2010/main" val="0"/>
                        </a:ext>
                      </a:extLst>
                    </a:blip>
                    <a:srcRect l="4976" r="4173" b="11560"/>
                    <a:stretch>
                      <a:fillRect/>
                    </a:stretch>
                  </pic:blipFill>
                  <pic:spPr bwMode="auto">
                    <a:xfrm>
                      <a:off x="0" y="0"/>
                      <a:ext cx="3724275" cy="1257300"/>
                    </a:xfrm>
                    <a:prstGeom prst="rect">
                      <a:avLst/>
                    </a:prstGeom>
                    <a:noFill/>
                  </pic:spPr>
                </pic:pic>
              </a:graphicData>
            </a:graphic>
            <wp14:sizeRelH relativeFrom="page">
              <wp14:pctWidth>0</wp14:pctWidth>
            </wp14:sizeRelH>
            <wp14:sizeRelV relativeFrom="page">
              <wp14:pctHeight>0</wp14:pctHeight>
            </wp14:sizeRelV>
          </wp:anchor>
        </w:drawing>
      </w:r>
    </w:p>
    <w:p w:rsidR="001872E4" w:rsidRPr="001872E4" w:rsidRDefault="001872E4" w:rsidP="001872E4">
      <w:pPr>
        <w:ind w:right="-307"/>
        <w:jc w:val="both"/>
        <w:rPr>
          <w:b/>
          <w:sz w:val="28"/>
          <w:szCs w:val="28"/>
          <w:lang w:val="ru-RU"/>
        </w:rPr>
      </w:pPr>
    </w:p>
    <w:p w:rsidR="001872E4" w:rsidRPr="001872E4" w:rsidRDefault="001872E4" w:rsidP="001872E4">
      <w:pPr>
        <w:ind w:right="-307"/>
        <w:jc w:val="both"/>
        <w:rPr>
          <w:b/>
          <w:sz w:val="28"/>
          <w:szCs w:val="28"/>
          <w:lang w:val="ru-RU"/>
        </w:rPr>
      </w:pPr>
    </w:p>
    <w:p w:rsidR="001872E4" w:rsidRPr="001872E4" w:rsidRDefault="001872E4" w:rsidP="001872E4">
      <w:pPr>
        <w:ind w:right="-307"/>
        <w:jc w:val="both"/>
        <w:rPr>
          <w:b/>
          <w:sz w:val="28"/>
          <w:szCs w:val="28"/>
          <w:lang w:val="ru-RU"/>
        </w:rPr>
      </w:pPr>
    </w:p>
    <w:p w:rsidR="001872E4" w:rsidRPr="00E159D6" w:rsidRDefault="001872E4" w:rsidP="001872E4">
      <w:pPr>
        <w:pStyle w:val="a5"/>
        <w:spacing w:after="0"/>
        <w:ind w:left="0" w:right="-307"/>
        <w:jc w:val="center"/>
        <w:rPr>
          <w:b/>
          <w:noProof/>
          <w:sz w:val="32"/>
          <w:szCs w:val="32"/>
          <w:lang w:val="ru-RU" w:eastAsia="ru-RU"/>
        </w:rPr>
      </w:pPr>
      <w:r w:rsidRPr="00E159D6">
        <w:rPr>
          <w:b/>
          <w:noProof/>
          <w:sz w:val="32"/>
          <w:szCs w:val="32"/>
          <w:lang w:val="ru-RU" w:eastAsia="ru-RU"/>
        </w:rPr>
        <w:t xml:space="preserve">Типовые задания и </w:t>
      </w:r>
    </w:p>
    <w:p w:rsidR="001872E4" w:rsidRPr="00E159D6" w:rsidRDefault="001872E4" w:rsidP="001872E4">
      <w:pPr>
        <w:pStyle w:val="a5"/>
        <w:spacing w:after="0"/>
        <w:ind w:left="0" w:right="-307"/>
        <w:jc w:val="center"/>
        <w:rPr>
          <w:b/>
          <w:noProof/>
          <w:sz w:val="32"/>
          <w:szCs w:val="32"/>
          <w:lang w:val="ru-RU" w:eastAsia="ru-RU"/>
        </w:rPr>
      </w:pPr>
      <w:r w:rsidRPr="00E159D6">
        <w:rPr>
          <w:b/>
          <w:noProof/>
          <w:sz w:val="32"/>
          <w:szCs w:val="32"/>
          <w:lang w:val="ru-RU" w:eastAsia="ru-RU"/>
        </w:rPr>
        <w:t>методические рекомендации</w:t>
      </w:r>
    </w:p>
    <w:p w:rsidR="001872E4" w:rsidRPr="00E159D6" w:rsidRDefault="001872E4" w:rsidP="001872E4">
      <w:pPr>
        <w:pStyle w:val="a5"/>
        <w:spacing w:after="0"/>
        <w:ind w:left="0" w:right="-307"/>
        <w:jc w:val="center"/>
        <w:rPr>
          <w:b/>
          <w:sz w:val="32"/>
          <w:szCs w:val="32"/>
          <w:lang w:val="ru-RU"/>
        </w:rPr>
      </w:pPr>
      <w:r w:rsidRPr="00E159D6">
        <w:rPr>
          <w:b/>
          <w:noProof/>
          <w:sz w:val="32"/>
          <w:szCs w:val="32"/>
          <w:lang w:val="ru-RU" w:eastAsia="ru-RU"/>
        </w:rPr>
        <w:t>для оценки освоения учебной дисциплины</w:t>
      </w:r>
    </w:p>
    <w:p w:rsidR="001872E4" w:rsidRPr="00E159D6" w:rsidRDefault="001872E4" w:rsidP="001872E4">
      <w:pPr>
        <w:pStyle w:val="a6"/>
        <w:ind w:right="-307"/>
        <w:jc w:val="center"/>
        <w:rPr>
          <w:b/>
          <w:sz w:val="28"/>
          <w:szCs w:val="28"/>
          <w:u w:val="single"/>
          <w:lang w:val="ru-RU"/>
        </w:rPr>
      </w:pPr>
      <w:r w:rsidRPr="00E159D6">
        <w:rPr>
          <w:b/>
          <w:sz w:val="28"/>
          <w:szCs w:val="28"/>
          <w:u w:val="single"/>
          <w:lang w:val="ru-RU"/>
        </w:rPr>
        <w:t>ОП 01. ИНЖЕНЕРНАЯ ГРАФИКА</w:t>
      </w:r>
    </w:p>
    <w:p w:rsidR="001872E4" w:rsidRPr="00E159D6" w:rsidRDefault="001872E4" w:rsidP="001872E4">
      <w:pPr>
        <w:pStyle w:val="a6"/>
        <w:ind w:right="-307"/>
        <w:jc w:val="both"/>
        <w:rPr>
          <w:sz w:val="28"/>
          <w:szCs w:val="28"/>
          <w:lang w:val="ru-RU"/>
        </w:rPr>
      </w:pPr>
    </w:p>
    <w:p w:rsidR="001872E4" w:rsidRDefault="001872E4" w:rsidP="001872E4">
      <w:pPr>
        <w:ind w:right="-307"/>
        <w:jc w:val="both"/>
        <w:rPr>
          <w:sz w:val="28"/>
          <w:szCs w:val="28"/>
          <w:lang w:val="ru-RU"/>
        </w:rPr>
      </w:pPr>
      <w:r>
        <w:rPr>
          <w:sz w:val="28"/>
          <w:szCs w:val="28"/>
          <w:lang w:val="ru-RU"/>
        </w:rPr>
        <w:t>Вопросы по выполнению заданий и сфотографированные выполненные задания высылать преподавателям на почту</w:t>
      </w:r>
    </w:p>
    <w:p w:rsidR="001872E4" w:rsidRPr="00467464" w:rsidRDefault="001872E4" w:rsidP="001872E4">
      <w:pPr>
        <w:ind w:right="-307"/>
        <w:jc w:val="both"/>
        <w:rPr>
          <w:sz w:val="28"/>
          <w:szCs w:val="28"/>
          <w:lang w:val="ru-RU"/>
        </w:rPr>
      </w:pPr>
      <w:bookmarkStart w:id="0" w:name="_GoBack"/>
      <w:bookmarkEnd w:id="0"/>
    </w:p>
    <w:p w:rsidR="001872E4" w:rsidRPr="00684834" w:rsidRDefault="001872E4" w:rsidP="001872E4">
      <w:pPr>
        <w:ind w:right="-307"/>
        <w:jc w:val="both"/>
        <w:rPr>
          <w:sz w:val="28"/>
          <w:szCs w:val="28"/>
          <w:lang w:val="ru-RU"/>
        </w:rPr>
      </w:pPr>
      <w:r>
        <w:rPr>
          <w:sz w:val="28"/>
          <w:szCs w:val="28"/>
          <w:lang w:val="ru-RU"/>
        </w:rPr>
        <w:t xml:space="preserve">Галкиной О.Г. </w:t>
      </w:r>
      <w:hyperlink r:id="rId8" w:history="1">
        <w:r w:rsidR="00AF68F4" w:rsidRPr="00E80ED0">
          <w:rPr>
            <w:rStyle w:val="a3"/>
            <w:sz w:val="28"/>
            <w:szCs w:val="28"/>
          </w:rPr>
          <w:t>olga</w:t>
        </w:r>
        <w:r w:rsidR="00AF68F4" w:rsidRPr="00E80ED0">
          <w:rPr>
            <w:rStyle w:val="a3"/>
            <w:sz w:val="28"/>
            <w:szCs w:val="28"/>
            <w:lang w:val="ru-RU"/>
          </w:rPr>
          <w:t>_</w:t>
        </w:r>
        <w:r w:rsidR="00AF68F4" w:rsidRPr="00E80ED0">
          <w:rPr>
            <w:rStyle w:val="a3"/>
            <w:sz w:val="28"/>
            <w:szCs w:val="28"/>
          </w:rPr>
          <w:t>galkina</w:t>
        </w:r>
        <w:r w:rsidR="00AF68F4" w:rsidRPr="00E80ED0">
          <w:rPr>
            <w:rStyle w:val="a3"/>
            <w:sz w:val="28"/>
            <w:szCs w:val="28"/>
            <w:lang w:val="ru-RU"/>
          </w:rPr>
          <w:t>_2021@</w:t>
        </w:r>
        <w:r w:rsidR="00AF68F4" w:rsidRPr="00E80ED0">
          <w:rPr>
            <w:rStyle w:val="a3"/>
            <w:sz w:val="28"/>
            <w:szCs w:val="28"/>
          </w:rPr>
          <w:t>mail</w:t>
        </w:r>
        <w:r w:rsidR="00AF68F4" w:rsidRPr="00E80ED0">
          <w:rPr>
            <w:rStyle w:val="a3"/>
            <w:sz w:val="28"/>
            <w:szCs w:val="28"/>
            <w:lang w:val="ru-RU"/>
          </w:rPr>
          <w:t>.</w:t>
        </w:r>
        <w:proofErr w:type="spellStart"/>
        <w:r w:rsidR="00AF68F4" w:rsidRPr="00E80ED0">
          <w:rPr>
            <w:rStyle w:val="a3"/>
            <w:sz w:val="28"/>
            <w:szCs w:val="28"/>
          </w:rPr>
          <w:t>ru</w:t>
        </w:r>
        <w:proofErr w:type="spellEnd"/>
      </w:hyperlink>
    </w:p>
    <w:p w:rsidR="00684834" w:rsidRPr="00684834" w:rsidRDefault="00684834" w:rsidP="001872E4">
      <w:pPr>
        <w:ind w:right="-307"/>
        <w:jc w:val="both"/>
        <w:rPr>
          <w:sz w:val="28"/>
          <w:szCs w:val="28"/>
          <w:lang w:val="ru-RU"/>
        </w:rPr>
      </w:pPr>
    </w:p>
    <w:p w:rsidR="00684834" w:rsidRPr="00335A3A" w:rsidRDefault="00684834" w:rsidP="001872E4">
      <w:pPr>
        <w:spacing w:after="0" w:line="240" w:lineRule="auto"/>
        <w:ind w:right="-307" w:firstLine="709"/>
        <w:jc w:val="both"/>
        <w:rPr>
          <w:sz w:val="28"/>
          <w:szCs w:val="28"/>
          <w:lang w:val="ru-RU"/>
        </w:rPr>
      </w:pPr>
    </w:p>
    <w:p w:rsidR="00684834" w:rsidRPr="00335A3A" w:rsidRDefault="00684834" w:rsidP="001872E4">
      <w:pPr>
        <w:spacing w:after="0" w:line="240" w:lineRule="auto"/>
        <w:ind w:right="-307" w:firstLine="709"/>
        <w:jc w:val="both"/>
        <w:rPr>
          <w:sz w:val="28"/>
          <w:szCs w:val="28"/>
          <w:lang w:val="ru-RU"/>
        </w:rPr>
      </w:pPr>
    </w:p>
    <w:p w:rsidR="00684834" w:rsidRPr="00335A3A" w:rsidRDefault="00684834" w:rsidP="001872E4">
      <w:pPr>
        <w:spacing w:after="0" w:line="240" w:lineRule="auto"/>
        <w:ind w:right="-307" w:firstLine="709"/>
        <w:jc w:val="both"/>
        <w:rPr>
          <w:sz w:val="28"/>
          <w:szCs w:val="28"/>
          <w:lang w:val="ru-RU"/>
        </w:rPr>
      </w:pPr>
    </w:p>
    <w:p w:rsidR="001872E4" w:rsidRPr="001872E4" w:rsidRDefault="001872E4" w:rsidP="001872E4">
      <w:pPr>
        <w:spacing w:after="0" w:line="240" w:lineRule="auto"/>
        <w:ind w:right="-307" w:firstLine="709"/>
        <w:jc w:val="both"/>
        <w:rPr>
          <w:sz w:val="28"/>
          <w:szCs w:val="28"/>
          <w:lang w:val="ru-RU"/>
        </w:rPr>
      </w:pPr>
      <w:r w:rsidRPr="001872E4">
        <w:rPr>
          <w:sz w:val="28"/>
          <w:szCs w:val="28"/>
          <w:lang w:val="ru-RU"/>
        </w:rPr>
        <w:t>Для специальности</w:t>
      </w:r>
    </w:p>
    <w:p w:rsidR="001872E4" w:rsidRPr="001872E4" w:rsidRDefault="001872E4" w:rsidP="001872E4">
      <w:pPr>
        <w:spacing w:after="0"/>
        <w:ind w:firstLine="709"/>
        <w:rPr>
          <w:sz w:val="28"/>
          <w:szCs w:val="28"/>
          <w:lang w:val="ru-RU"/>
        </w:rPr>
      </w:pPr>
      <w:r w:rsidRPr="001872E4">
        <w:rPr>
          <w:sz w:val="28"/>
          <w:szCs w:val="28"/>
          <w:lang w:val="ru-RU"/>
        </w:rPr>
        <w:t xml:space="preserve">15.02.12  Монтаж, техническое обслуживание </w:t>
      </w:r>
    </w:p>
    <w:p w:rsidR="001872E4" w:rsidRPr="001872E4" w:rsidRDefault="001872E4" w:rsidP="001872E4">
      <w:pPr>
        <w:spacing w:after="0"/>
        <w:ind w:firstLine="709"/>
        <w:rPr>
          <w:sz w:val="28"/>
          <w:szCs w:val="28"/>
          <w:lang w:val="ru-RU"/>
        </w:rPr>
      </w:pPr>
      <w:r w:rsidRPr="001872E4">
        <w:rPr>
          <w:sz w:val="28"/>
          <w:szCs w:val="28"/>
          <w:lang w:val="ru-RU"/>
        </w:rPr>
        <w:t>и ремонт промышленного оборудования (по отраслям)</w:t>
      </w:r>
    </w:p>
    <w:p w:rsidR="001872E4" w:rsidRPr="001872E4" w:rsidRDefault="001872E4" w:rsidP="001872E4">
      <w:pPr>
        <w:spacing w:after="0" w:line="240" w:lineRule="auto"/>
        <w:ind w:right="-307" w:firstLine="709"/>
        <w:jc w:val="both"/>
        <w:rPr>
          <w:sz w:val="28"/>
          <w:szCs w:val="28"/>
          <w:lang w:val="ru-RU"/>
        </w:rPr>
      </w:pPr>
      <w:r w:rsidRPr="001872E4">
        <w:rPr>
          <w:sz w:val="28"/>
          <w:szCs w:val="28"/>
          <w:lang w:val="ru-RU"/>
        </w:rPr>
        <w:t>Форма обучения – очная</w:t>
      </w:r>
    </w:p>
    <w:p w:rsidR="001872E4" w:rsidRPr="001872E4" w:rsidRDefault="001872E4" w:rsidP="001872E4">
      <w:pPr>
        <w:spacing w:after="0" w:line="240" w:lineRule="auto"/>
        <w:ind w:right="-307" w:firstLine="709"/>
        <w:jc w:val="both"/>
        <w:rPr>
          <w:sz w:val="28"/>
          <w:szCs w:val="28"/>
          <w:lang w:val="ru-RU"/>
        </w:rPr>
      </w:pPr>
      <w:r w:rsidRPr="001872E4">
        <w:rPr>
          <w:sz w:val="28"/>
          <w:szCs w:val="28"/>
          <w:lang w:val="ru-RU"/>
        </w:rPr>
        <w:t>Срок обучения 3 года 10 месяцев</w:t>
      </w:r>
    </w:p>
    <w:p w:rsidR="001872E4" w:rsidRPr="00335A3A" w:rsidRDefault="001872E4" w:rsidP="001872E4">
      <w:pPr>
        <w:spacing w:after="0" w:line="240" w:lineRule="auto"/>
        <w:ind w:right="-307" w:firstLine="709"/>
        <w:jc w:val="both"/>
        <w:rPr>
          <w:sz w:val="28"/>
          <w:szCs w:val="28"/>
          <w:lang w:val="ru-RU"/>
        </w:rPr>
      </w:pPr>
      <w:r w:rsidRPr="00335A3A">
        <w:rPr>
          <w:sz w:val="28"/>
          <w:szCs w:val="28"/>
          <w:lang w:val="ru-RU"/>
        </w:rPr>
        <w:t>Группа М-18</w:t>
      </w:r>
    </w:p>
    <w:p w:rsidR="001872E4" w:rsidRPr="00335A3A" w:rsidRDefault="001872E4" w:rsidP="001872E4">
      <w:pPr>
        <w:ind w:right="-307"/>
        <w:jc w:val="both"/>
        <w:rPr>
          <w:sz w:val="28"/>
          <w:szCs w:val="28"/>
          <w:lang w:val="ru-RU"/>
        </w:rPr>
      </w:pPr>
    </w:p>
    <w:p w:rsidR="001872E4" w:rsidRPr="00335A3A" w:rsidRDefault="001872E4" w:rsidP="001872E4">
      <w:pPr>
        <w:ind w:right="-307"/>
        <w:jc w:val="both"/>
        <w:rPr>
          <w:sz w:val="28"/>
          <w:szCs w:val="28"/>
          <w:lang w:val="ru-RU"/>
        </w:rPr>
      </w:pPr>
    </w:p>
    <w:p w:rsidR="001872E4" w:rsidRPr="00335A3A" w:rsidRDefault="001872E4" w:rsidP="001872E4">
      <w:pPr>
        <w:ind w:right="-307" w:firstLine="708"/>
        <w:jc w:val="both"/>
        <w:rPr>
          <w:sz w:val="28"/>
          <w:szCs w:val="28"/>
          <w:lang w:val="ru-RU"/>
        </w:rPr>
      </w:pPr>
    </w:p>
    <w:p w:rsidR="00684834" w:rsidRPr="00335A3A" w:rsidRDefault="00684834" w:rsidP="001872E4">
      <w:pPr>
        <w:ind w:right="-307"/>
        <w:jc w:val="center"/>
        <w:rPr>
          <w:sz w:val="28"/>
          <w:szCs w:val="28"/>
          <w:lang w:val="ru-RU"/>
        </w:rPr>
      </w:pPr>
    </w:p>
    <w:p w:rsidR="002622AA" w:rsidRDefault="001872E4" w:rsidP="00684834">
      <w:pPr>
        <w:ind w:right="-307"/>
        <w:jc w:val="center"/>
        <w:rPr>
          <w:b/>
          <w:i/>
          <w:sz w:val="28"/>
          <w:szCs w:val="28"/>
          <w:lang w:val="ru-RU"/>
        </w:rPr>
      </w:pPr>
      <w:r w:rsidRPr="00335A3A">
        <w:rPr>
          <w:sz w:val="28"/>
          <w:szCs w:val="28"/>
          <w:lang w:val="ru-RU"/>
        </w:rPr>
        <w:t>2020</w:t>
      </w:r>
      <w:r w:rsidR="002622AA">
        <w:rPr>
          <w:b/>
          <w:i/>
          <w:sz w:val="28"/>
          <w:szCs w:val="28"/>
          <w:lang w:val="ru-RU"/>
        </w:rPr>
        <w:br w:type="page"/>
      </w:r>
    </w:p>
    <w:p w:rsidR="00E82B6E" w:rsidRPr="0037576C" w:rsidRDefault="00E82B6E" w:rsidP="00E82B6E">
      <w:pPr>
        <w:spacing w:after="0"/>
        <w:ind w:left="-567" w:firstLine="567"/>
        <w:jc w:val="both"/>
        <w:rPr>
          <w:b/>
          <w:i/>
          <w:sz w:val="28"/>
          <w:szCs w:val="28"/>
          <w:lang w:val="ru-RU"/>
        </w:rPr>
      </w:pPr>
      <w:r>
        <w:rPr>
          <w:b/>
          <w:i/>
          <w:sz w:val="28"/>
          <w:szCs w:val="28"/>
          <w:lang w:val="ru-RU"/>
        </w:rPr>
        <w:lastRenderedPageBreak/>
        <w:t>Тема 4</w:t>
      </w:r>
      <w:r w:rsidRPr="0037576C">
        <w:rPr>
          <w:b/>
          <w:i/>
          <w:sz w:val="28"/>
          <w:szCs w:val="28"/>
          <w:lang w:val="ru-RU"/>
        </w:rPr>
        <w:t>.</w:t>
      </w:r>
      <w:r>
        <w:rPr>
          <w:b/>
          <w:i/>
          <w:sz w:val="28"/>
          <w:szCs w:val="28"/>
          <w:lang w:val="ru-RU"/>
        </w:rPr>
        <w:t xml:space="preserve">4 </w:t>
      </w:r>
      <w:r w:rsidRPr="0037576C">
        <w:rPr>
          <w:b/>
          <w:i/>
          <w:sz w:val="28"/>
          <w:szCs w:val="28"/>
          <w:lang w:val="ru-RU"/>
        </w:rPr>
        <w:t xml:space="preserve"> </w:t>
      </w:r>
      <w:r w:rsidRPr="0037576C">
        <w:rPr>
          <w:b/>
          <w:i/>
          <w:spacing w:val="-4"/>
          <w:sz w:val="28"/>
          <w:szCs w:val="28"/>
          <w:lang w:val="ru-RU"/>
        </w:rPr>
        <w:t>Общие сведения об изделиях и сборочных  чертежах</w:t>
      </w:r>
      <w:r w:rsidRPr="0037576C">
        <w:rPr>
          <w:b/>
          <w:i/>
          <w:sz w:val="28"/>
          <w:szCs w:val="28"/>
          <w:lang w:val="ru-RU"/>
        </w:rPr>
        <w:t>.</w:t>
      </w:r>
    </w:p>
    <w:p w:rsidR="00E82B6E" w:rsidRPr="0037576C" w:rsidRDefault="00E82B6E" w:rsidP="00E82B6E">
      <w:pPr>
        <w:spacing w:after="0"/>
        <w:ind w:left="-567" w:firstLine="567"/>
        <w:jc w:val="both"/>
        <w:rPr>
          <w:sz w:val="28"/>
          <w:szCs w:val="28"/>
          <w:lang w:val="ru-RU"/>
        </w:rPr>
      </w:pPr>
      <w:r w:rsidRPr="0037576C">
        <w:rPr>
          <w:b/>
          <w:sz w:val="28"/>
          <w:szCs w:val="28"/>
          <w:lang w:val="ru-RU"/>
        </w:rPr>
        <w:t xml:space="preserve">Графическая работа </w:t>
      </w:r>
      <w:r>
        <w:rPr>
          <w:b/>
          <w:sz w:val="28"/>
          <w:szCs w:val="28"/>
          <w:lang w:val="ru-RU"/>
        </w:rPr>
        <w:t>№13</w:t>
      </w:r>
    </w:p>
    <w:p w:rsidR="00E82B6E" w:rsidRPr="0037576C" w:rsidRDefault="00E82B6E" w:rsidP="00E82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567"/>
        <w:jc w:val="both"/>
        <w:rPr>
          <w:sz w:val="28"/>
          <w:szCs w:val="28"/>
          <w:lang w:val="ru-RU"/>
        </w:rPr>
      </w:pPr>
      <w:r w:rsidRPr="0037576C">
        <w:rPr>
          <w:sz w:val="28"/>
          <w:szCs w:val="28"/>
          <w:lang w:val="ru-RU"/>
        </w:rPr>
        <w:t>Графическая работа включает задание по выполнению сборочного чертежа и спецификации.</w:t>
      </w:r>
      <w:r w:rsidRPr="0037576C">
        <w:rPr>
          <w:bCs/>
          <w:sz w:val="28"/>
          <w:szCs w:val="28"/>
          <w:lang w:val="ru-RU"/>
        </w:rPr>
        <w:t xml:space="preserve"> </w:t>
      </w:r>
    </w:p>
    <w:p w:rsidR="00E82B6E" w:rsidRPr="0037576C" w:rsidRDefault="00E82B6E" w:rsidP="00E82B6E">
      <w:pPr>
        <w:spacing w:after="0"/>
        <w:ind w:left="-567" w:firstLine="567"/>
        <w:jc w:val="both"/>
        <w:rPr>
          <w:sz w:val="28"/>
          <w:szCs w:val="28"/>
          <w:lang w:val="ru-RU"/>
        </w:rPr>
      </w:pPr>
      <w:r w:rsidRPr="0037576C">
        <w:rPr>
          <w:sz w:val="28"/>
          <w:szCs w:val="28"/>
          <w:lang w:val="ru-RU"/>
        </w:rPr>
        <w:t>Необходимые чертежные инструменты и принадлежности (приобретаются студентом):  ватман формата А3 (1 лист), карандаши, карандашный ластик, заточка для карандашей. Раздаточный материал тот же, что и для предыдущих работ.</w:t>
      </w:r>
    </w:p>
    <w:p w:rsidR="00E82B6E" w:rsidRDefault="00E82B6E" w:rsidP="00E82B6E">
      <w:pPr>
        <w:spacing w:after="0"/>
        <w:ind w:left="-567" w:firstLine="567"/>
        <w:jc w:val="both"/>
        <w:rPr>
          <w:sz w:val="28"/>
          <w:szCs w:val="28"/>
          <w:lang w:val="ru-RU"/>
        </w:rPr>
      </w:pPr>
      <w:r w:rsidRPr="0037576C">
        <w:rPr>
          <w:sz w:val="28"/>
          <w:szCs w:val="28"/>
          <w:lang w:val="ru-RU"/>
        </w:rPr>
        <w:t>Пример задания для выполнения Графической работы  приведен на рисунке ниже.</w:t>
      </w:r>
    </w:p>
    <w:p w:rsidR="00E82B6E" w:rsidRPr="009F0766" w:rsidRDefault="00E82B6E" w:rsidP="00E82B6E">
      <w:pPr>
        <w:widowControl w:val="0"/>
        <w:numPr>
          <w:ilvl w:val="0"/>
          <w:numId w:val="1"/>
        </w:numPr>
        <w:shd w:val="clear" w:color="auto" w:fill="FFFFFF"/>
        <w:tabs>
          <w:tab w:val="left" w:pos="1099"/>
        </w:tabs>
        <w:autoSpaceDE w:val="0"/>
        <w:autoSpaceDN w:val="0"/>
        <w:adjustRightInd w:val="0"/>
        <w:spacing w:after="0"/>
        <w:ind w:left="-567" w:firstLine="567"/>
        <w:jc w:val="both"/>
        <w:rPr>
          <w:spacing w:val="-1"/>
          <w:sz w:val="28"/>
          <w:szCs w:val="28"/>
          <w:lang w:val="ru-RU"/>
        </w:rPr>
      </w:pPr>
      <w:r w:rsidRPr="009F0766">
        <w:rPr>
          <w:sz w:val="28"/>
          <w:szCs w:val="28"/>
          <w:lang w:val="ru-RU"/>
        </w:rPr>
        <w:t>Составить спецификацию на отдельном листе формата А</w:t>
      </w:r>
      <w:proofErr w:type="gramStart"/>
      <w:r w:rsidRPr="009F0766">
        <w:rPr>
          <w:sz w:val="28"/>
          <w:szCs w:val="28"/>
          <w:lang w:val="ru-RU"/>
        </w:rPr>
        <w:t>4</w:t>
      </w:r>
      <w:proofErr w:type="gramEnd"/>
      <w:r w:rsidRPr="009F0766">
        <w:rPr>
          <w:sz w:val="28"/>
          <w:szCs w:val="28"/>
          <w:lang w:val="ru-RU"/>
        </w:rPr>
        <w:t xml:space="preserve"> с основной надп</w:t>
      </w:r>
      <w:r>
        <w:rPr>
          <w:sz w:val="28"/>
          <w:szCs w:val="28"/>
          <w:lang w:val="ru-RU"/>
        </w:rPr>
        <w:t>исью по ГОСТ 2.104–2006</w:t>
      </w:r>
      <w:r w:rsidRPr="009F0766">
        <w:rPr>
          <w:sz w:val="28"/>
          <w:szCs w:val="28"/>
          <w:lang w:val="ru-RU"/>
        </w:rPr>
        <w:t>;</w:t>
      </w:r>
    </w:p>
    <w:p w:rsidR="00E82B6E" w:rsidRPr="009F0766" w:rsidRDefault="00E82B6E" w:rsidP="00E82B6E">
      <w:pPr>
        <w:widowControl w:val="0"/>
        <w:numPr>
          <w:ilvl w:val="0"/>
          <w:numId w:val="1"/>
        </w:numPr>
        <w:shd w:val="clear" w:color="auto" w:fill="FFFFFF"/>
        <w:tabs>
          <w:tab w:val="left" w:pos="1099"/>
        </w:tabs>
        <w:autoSpaceDE w:val="0"/>
        <w:autoSpaceDN w:val="0"/>
        <w:adjustRightInd w:val="0"/>
        <w:spacing w:after="0"/>
        <w:ind w:left="-567" w:firstLine="567"/>
        <w:jc w:val="both"/>
        <w:rPr>
          <w:spacing w:val="-1"/>
          <w:sz w:val="28"/>
          <w:szCs w:val="28"/>
          <w:lang w:val="ru-RU"/>
        </w:rPr>
      </w:pPr>
      <w:r w:rsidRPr="009F0766">
        <w:rPr>
          <w:sz w:val="28"/>
          <w:szCs w:val="28"/>
          <w:lang w:val="ru-RU"/>
        </w:rPr>
        <w:t>Выполнить эскизы всех частей сборочной единицы на листах писчей бумаги в клетку, приведенных к стандартным форматам А3 или А</w:t>
      </w:r>
      <w:proofErr w:type="gramStart"/>
      <w:r w:rsidRPr="009F0766">
        <w:rPr>
          <w:sz w:val="28"/>
          <w:szCs w:val="28"/>
          <w:lang w:val="ru-RU"/>
        </w:rPr>
        <w:t>4</w:t>
      </w:r>
      <w:proofErr w:type="gramEnd"/>
      <w:r w:rsidRPr="009F0766">
        <w:rPr>
          <w:sz w:val="28"/>
          <w:szCs w:val="28"/>
          <w:lang w:val="ru-RU"/>
        </w:rPr>
        <w:t xml:space="preserve"> в зависимости от сложности детали;</w:t>
      </w:r>
    </w:p>
    <w:p w:rsidR="00E82B6E" w:rsidRPr="009F0766" w:rsidRDefault="00E82B6E" w:rsidP="00E82B6E">
      <w:pPr>
        <w:shd w:val="clear" w:color="auto" w:fill="FFFFFF"/>
        <w:tabs>
          <w:tab w:val="left" w:pos="1200"/>
        </w:tabs>
        <w:spacing w:after="0"/>
        <w:ind w:left="-567" w:firstLine="567"/>
        <w:jc w:val="both"/>
        <w:rPr>
          <w:sz w:val="28"/>
          <w:szCs w:val="28"/>
          <w:lang w:val="ru-RU"/>
        </w:rPr>
      </w:pPr>
      <w:r w:rsidRPr="009F0766">
        <w:rPr>
          <w:spacing w:val="-1"/>
          <w:sz w:val="28"/>
          <w:szCs w:val="28"/>
          <w:lang w:val="ru-RU"/>
        </w:rPr>
        <w:t>3)</w:t>
      </w:r>
      <w:r w:rsidRPr="009F0766">
        <w:rPr>
          <w:sz w:val="28"/>
          <w:szCs w:val="28"/>
          <w:lang w:val="ru-RU"/>
        </w:rPr>
        <w:tab/>
        <w:t>Выполнить сборочный чертеж изделия на листе</w:t>
      </w:r>
      <w:r>
        <w:rPr>
          <w:sz w:val="28"/>
          <w:szCs w:val="28"/>
          <w:lang w:val="ru-RU"/>
        </w:rPr>
        <w:t xml:space="preserve"> </w:t>
      </w:r>
      <w:r w:rsidRPr="009F0766">
        <w:rPr>
          <w:sz w:val="28"/>
          <w:szCs w:val="28"/>
          <w:lang w:val="ru-RU"/>
        </w:rPr>
        <w:t>чертежной бумаги формата А3, для малогабаритных изделий</w:t>
      </w:r>
      <w:r>
        <w:rPr>
          <w:sz w:val="28"/>
          <w:szCs w:val="28"/>
          <w:lang w:val="ru-RU"/>
        </w:rPr>
        <w:t xml:space="preserve"> </w:t>
      </w:r>
      <w:r w:rsidRPr="009F0766">
        <w:rPr>
          <w:sz w:val="28"/>
          <w:szCs w:val="28"/>
          <w:lang w:val="ru-RU"/>
        </w:rPr>
        <w:t>применить масштабы увеличения в соответствии ГОСТ 2.302 – 68.</w:t>
      </w:r>
    </w:p>
    <w:p w:rsidR="00E82B6E" w:rsidRPr="009F0766" w:rsidRDefault="00E82B6E" w:rsidP="00E82B6E">
      <w:pPr>
        <w:shd w:val="clear" w:color="auto" w:fill="FFFFFF"/>
        <w:spacing w:after="0"/>
        <w:ind w:left="-567" w:firstLine="567"/>
        <w:jc w:val="both"/>
        <w:rPr>
          <w:sz w:val="28"/>
          <w:szCs w:val="28"/>
          <w:lang w:val="ru-RU"/>
        </w:rPr>
      </w:pPr>
      <w:r w:rsidRPr="009F0766">
        <w:rPr>
          <w:sz w:val="28"/>
          <w:szCs w:val="28"/>
          <w:lang w:val="ru-RU"/>
        </w:rPr>
        <w:t>Задания на выполнение сборочного чертежа изделия – индивидуальные. Студенты получают сборочные единицы в мета</w:t>
      </w:r>
      <w:r>
        <w:rPr>
          <w:sz w:val="28"/>
          <w:szCs w:val="28"/>
          <w:lang w:val="ru-RU"/>
        </w:rPr>
        <w:t>лле, чаще всего - это вентиль</w:t>
      </w:r>
      <w:r w:rsidRPr="009F0766">
        <w:rPr>
          <w:sz w:val="28"/>
          <w:szCs w:val="28"/>
          <w:lang w:val="ru-RU"/>
        </w:rPr>
        <w:t>.</w:t>
      </w:r>
    </w:p>
    <w:p w:rsidR="00E82B6E" w:rsidRPr="009F0766" w:rsidRDefault="00E82B6E" w:rsidP="00E82B6E">
      <w:pPr>
        <w:shd w:val="clear" w:color="auto" w:fill="FFFFFF"/>
        <w:spacing w:after="0"/>
        <w:ind w:left="-567" w:firstLine="567"/>
        <w:jc w:val="both"/>
        <w:rPr>
          <w:sz w:val="28"/>
          <w:szCs w:val="28"/>
          <w:lang w:val="ru-RU"/>
        </w:rPr>
      </w:pPr>
      <w:r w:rsidRPr="009F0766">
        <w:rPr>
          <w:b/>
          <w:bCs/>
          <w:sz w:val="28"/>
          <w:szCs w:val="28"/>
          <w:lang w:val="ru-RU"/>
        </w:rPr>
        <w:t>Порядок выполнения работы</w:t>
      </w:r>
    </w:p>
    <w:p w:rsidR="00E82B6E" w:rsidRPr="009F0766" w:rsidRDefault="00E82B6E" w:rsidP="00E82B6E">
      <w:pPr>
        <w:shd w:val="clear" w:color="auto" w:fill="FFFFFF"/>
        <w:tabs>
          <w:tab w:val="left" w:pos="3197"/>
          <w:tab w:val="left" w:pos="4296"/>
          <w:tab w:val="left" w:pos="8366"/>
        </w:tabs>
        <w:spacing w:after="0"/>
        <w:ind w:left="-567" w:firstLine="567"/>
        <w:jc w:val="both"/>
        <w:rPr>
          <w:sz w:val="28"/>
          <w:szCs w:val="28"/>
          <w:lang w:val="ru-RU"/>
        </w:rPr>
      </w:pPr>
      <w:r w:rsidRPr="009F0766">
        <w:rPr>
          <w:spacing w:val="-2"/>
          <w:sz w:val="28"/>
          <w:szCs w:val="28"/>
          <w:lang w:val="ru-RU"/>
        </w:rPr>
        <w:t>Программой</w:t>
      </w:r>
      <w:r>
        <w:rPr>
          <w:rFonts w:ascii="Arial" w:hAnsi="Arial" w:cs="Arial"/>
          <w:sz w:val="28"/>
          <w:szCs w:val="28"/>
          <w:lang w:val="ru-RU"/>
        </w:rPr>
        <w:t xml:space="preserve"> </w:t>
      </w:r>
      <w:r w:rsidRPr="009F0766">
        <w:rPr>
          <w:spacing w:val="-2"/>
          <w:sz w:val="28"/>
          <w:szCs w:val="28"/>
          <w:lang w:val="ru-RU"/>
        </w:rPr>
        <w:t>по</w:t>
      </w:r>
      <w:r>
        <w:rPr>
          <w:spacing w:val="-2"/>
          <w:sz w:val="28"/>
          <w:szCs w:val="28"/>
          <w:lang w:val="ru-RU"/>
        </w:rPr>
        <w:t xml:space="preserve"> </w:t>
      </w:r>
      <w:r>
        <w:rPr>
          <w:sz w:val="28"/>
          <w:szCs w:val="28"/>
          <w:lang w:val="ru-RU"/>
        </w:rPr>
        <w:t xml:space="preserve">разделу </w:t>
      </w:r>
      <w:r w:rsidRPr="009F0766">
        <w:rPr>
          <w:sz w:val="28"/>
          <w:szCs w:val="28"/>
          <w:lang w:val="ru-RU"/>
        </w:rPr>
        <w:t>«Инженерная</w:t>
      </w:r>
      <w:r>
        <w:rPr>
          <w:sz w:val="28"/>
          <w:szCs w:val="28"/>
          <w:lang w:val="ru-RU"/>
        </w:rPr>
        <w:t xml:space="preserve"> </w:t>
      </w:r>
      <w:r w:rsidRPr="009F0766">
        <w:rPr>
          <w:spacing w:val="-2"/>
          <w:sz w:val="28"/>
          <w:szCs w:val="28"/>
          <w:lang w:val="ru-RU"/>
        </w:rPr>
        <w:t>графика»</w:t>
      </w:r>
      <w:r>
        <w:rPr>
          <w:spacing w:val="-2"/>
          <w:sz w:val="28"/>
          <w:szCs w:val="28"/>
          <w:lang w:val="ru-RU"/>
        </w:rPr>
        <w:t xml:space="preserve"> </w:t>
      </w:r>
      <w:r w:rsidRPr="009F0766">
        <w:rPr>
          <w:sz w:val="28"/>
          <w:szCs w:val="28"/>
          <w:lang w:val="ru-RU"/>
        </w:rPr>
        <w:t>предусмотрено выполнение эскизов деталей сборочной единицы с натуры. В практикуме невозможно представить сборочный узел в натуре. Будем счи</w:t>
      </w:r>
      <w:r>
        <w:rPr>
          <w:sz w:val="28"/>
          <w:szCs w:val="28"/>
          <w:lang w:val="ru-RU"/>
        </w:rPr>
        <w:t>т</w:t>
      </w:r>
      <w:r w:rsidR="007D24A6">
        <w:rPr>
          <w:sz w:val="28"/>
          <w:szCs w:val="28"/>
          <w:lang w:val="ru-RU"/>
        </w:rPr>
        <w:t>ать, что изображенный на рис. 1</w:t>
      </w:r>
      <w:r w:rsidRPr="009F0766">
        <w:rPr>
          <w:sz w:val="28"/>
          <w:szCs w:val="28"/>
          <w:lang w:val="ru-RU"/>
        </w:rPr>
        <w:t xml:space="preserve"> вентиль заменяет сборочную единицу в натуре.</w:t>
      </w:r>
    </w:p>
    <w:p w:rsidR="00E82B6E" w:rsidRPr="00E6146C" w:rsidRDefault="00E82B6E" w:rsidP="00E82B6E">
      <w:pPr>
        <w:shd w:val="clear" w:color="auto" w:fill="FFFFFF"/>
        <w:spacing w:after="0"/>
        <w:ind w:left="-567" w:firstLine="567"/>
        <w:jc w:val="both"/>
        <w:rPr>
          <w:sz w:val="28"/>
          <w:szCs w:val="28"/>
          <w:lang w:val="ru-RU"/>
        </w:rPr>
      </w:pPr>
      <w:r>
        <w:rPr>
          <w:noProof/>
          <w:lang w:val="ru-RU" w:eastAsia="ru-RU"/>
        </w:rPr>
        <w:drawing>
          <wp:anchor distT="0" distB="0" distL="114300" distR="114300" simplePos="0" relativeHeight="251659264" behindDoc="0" locked="0" layoutInCell="1" allowOverlap="1" wp14:anchorId="3DA4BD61" wp14:editId="7401FA77">
            <wp:simplePos x="0" y="0"/>
            <wp:positionH relativeFrom="column">
              <wp:posOffset>1271179</wp:posOffset>
            </wp:positionH>
            <wp:positionV relativeFrom="page">
              <wp:posOffset>6408484</wp:posOffset>
            </wp:positionV>
            <wp:extent cx="2005533" cy="318887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rotWithShape="1">
                    <a:blip r:embed="rId9">
                      <a:extLst>
                        <a:ext uri="{28A0092B-C50C-407E-A947-70E740481C1C}">
                          <a14:useLocalDpi xmlns:a14="http://schemas.microsoft.com/office/drawing/2010/main" val="0"/>
                        </a:ext>
                      </a:extLst>
                    </a:blip>
                    <a:srcRect r="56917"/>
                    <a:stretch/>
                  </pic:blipFill>
                  <pic:spPr bwMode="auto">
                    <a:xfrm>
                      <a:off x="0" y="0"/>
                      <a:ext cx="2005593" cy="3188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2B6E" w:rsidRPr="00E6146C" w:rsidRDefault="00E82B6E" w:rsidP="00E82B6E">
      <w:pPr>
        <w:tabs>
          <w:tab w:val="left" w:pos="1111"/>
        </w:tabs>
        <w:ind w:left="-567" w:firstLine="567"/>
        <w:rPr>
          <w:sz w:val="28"/>
          <w:szCs w:val="28"/>
          <w:lang w:val="ru-RU"/>
        </w:rPr>
      </w:pPr>
      <w:r w:rsidRPr="00E6146C">
        <w:rPr>
          <w:sz w:val="28"/>
          <w:szCs w:val="28"/>
          <w:lang w:val="ru-RU"/>
        </w:rPr>
        <w:tab/>
      </w:r>
    </w:p>
    <w:p w:rsidR="00E82B6E" w:rsidRPr="00E6146C" w:rsidRDefault="00E82B6E" w:rsidP="00E82B6E">
      <w:pPr>
        <w:ind w:left="-567" w:firstLine="567"/>
        <w:rPr>
          <w:sz w:val="28"/>
          <w:szCs w:val="28"/>
          <w:lang w:val="ru-RU"/>
        </w:rPr>
      </w:pPr>
    </w:p>
    <w:p w:rsidR="00E82B6E" w:rsidRDefault="00E82B6E" w:rsidP="00E82B6E">
      <w:pPr>
        <w:ind w:left="-567" w:firstLine="567"/>
        <w:rPr>
          <w:sz w:val="28"/>
          <w:szCs w:val="28"/>
          <w:lang w:val="ru-RU"/>
        </w:rPr>
      </w:pPr>
    </w:p>
    <w:p w:rsidR="00E82B6E" w:rsidRDefault="00E82B6E" w:rsidP="00E82B6E">
      <w:pPr>
        <w:ind w:left="-567" w:firstLine="567"/>
        <w:rPr>
          <w:sz w:val="28"/>
          <w:szCs w:val="28"/>
          <w:lang w:val="ru-RU"/>
        </w:rPr>
      </w:pPr>
    </w:p>
    <w:p w:rsidR="00E82B6E" w:rsidRDefault="00E82B6E" w:rsidP="00E82B6E">
      <w:pPr>
        <w:ind w:left="-567" w:firstLine="567"/>
        <w:rPr>
          <w:sz w:val="28"/>
          <w:szCs w:val="28"/>
          <w:lang w:val="ru-RU"/>
        </w:rPr>
      </w:pPr>
    </w:p>
    <w:p w:rsidR="00E82B6E" w:rsidRDefault="00E82B6E" w:rsidP="00E82B6E">
      <w:pPr>
        <w:ind w:left="-567" w:firstLine="567"/>
        <w:rPr>
          <w:sz w:val="28"/>
          <w:szCs w:val="28"/>
          <w:lang w:val="ru-RU"/>
        </w:rPr>
      </w:pPr>
    </w:p>
    <w:p w:rsidR="00E82B6E" w:rsidRDefault="00E82B6E" w:rsidP="00E82B6E">
      <w:pPr>
        <w:ind w:left="-567" w:firstLine="567"/>
        <w:rPr>
          <w:sz w:val="28"/>
          <w:szCs w:val="28"/>
          <w:lang w:val="ru-RU"/>
        </w:rPr>
      </w:pPr>
    </w:p>
    <w:p w:rsidR="00E82B6E" w:rsidRDefault="00E82B6E" w:rsidP="00E82B6E">
      <w:pPr>
        <w:ind w:left="-567" w:firstLine="567"/>
        <w:jc w:val="center"/>
        <w:rPr>
          <w:sz w:val="28"/>
          <w:szCs w:val="28"/>
          <w:lang w:val="ru-RU"/>
        </w:rPr>
      </w:pPr>
    </w:p>
    <w:p w:rsidR="00E82B6E" w:rsidRDefault="00E82B6E" w:rsidP="00E82B6E">
      <w:pPr>
        <w:ind w:left="-567" w:firstLine="567"/>
        <w:jc w:val="center"/>
        <w:rPr>
          <w:sz w:val="28"/>
          <w:szCs w:val="28"/>
          <w:lang w:val="ru-RU"/>
        </w:rPr>
      </w:pPr>
    </w:p>
    <w:p w:rsidR="00E82B6E" w:rsidRDefault="007D24A6" w:rsidP="00E82B6E">
      <w:pPr>
        <w:ind w:left="-567" w:firstLine="567"/>
        <w:jc w:val="center"/>
        <w:rPr>
          <w:sz w:val="28"/>
          <w:szCs w:val="28"/>
          <w:lang w:val="ru-RU"/>
        </w:rPr>
      </w:pPr>
      <w:r>
        <w:rPr>
          <w:sz w:val="28"/>
          <w:szCs w:val="28"/>
          <w:lang w:val="ru-RU"/>
        </w:rPr>
        <w:t>Рисунок 1</w:t>
      </w:r>
      <w:r w:rsidR="00E82B6E">
        <w:rPr>
          <w:sz w:val="28"/>
          <w:szCs w:val="28"/>
          <w:lang w:val="ru-RU"/>
        </w:rPr>
        <w:t>.</w:t>
      </w:r>
    </w:p>
    <w:p w:rsidR="00E82B6E" w:rsidRDefault="00E82B6E" w:rsidP="00E82B6E">
      <w:pPr>
        <w:shd w:val="clear" w:color="auto" w:fill="FFFFFF"/>
        <w:spacing w:after="0"/>
        <w:ind w:left="-567" w:right="-563" w:firstLine="567"/>
        <w:jc w:val="both"/>
        <w:rPr>
          <w:sz w:val="28"/>
          <w:szCs w:val="28"/>
          <w:lang w:val="ru-RU"/>
        </w:rPr>
      </w:pPr>
    </w:p>
    <w:p w:rsidR="00E82B6E" w:rsidRPr="009F0766" w:rsidRDefault="00E82B6E" w:rsidP="00E82B6E">
      <w:pPr>
        <w:shd w:val="clear" w:color="auto" w:fill="FFFFFF"/>
        <w:spacing w:after="0"/>
        <w:ind w:left="-567" w:right="-50" w:firstLine="567"/>
        <w:jc w:val="both"/>
        <w:rPr>
          <w:sz w:val="28"/>
          <w:szCs w:val="28"/>
          <w:lang w:val="ru-RU"/>
        </w:rPr>
      </w:pPr>
      <w:proofErr w:type="gramStart"/>
      <w:r w:rsidRPr="009F0766">
        <w:rPr>
          <w:sz w:val="28"/>
          <w:szCs w:val="28"/>
          <w:lang w:val="ru-RU"/>
        </w:rPr>
        <w:t xml:space="preserve">Вентиль </w:t>
      </w:r>
      <w:r w:rsidRPr="009F0766">
        <w:rPr>
          <w:i/>
          <w:iCs/>
          <w:sz w:val="28"/>
          <w:szCs w:val="28"/>
          <w:lang w:val="ru-RU"/>
        </w:rPr>
        <w:t xml:space="preserve">1 </w:t>
      </w:r>
      <w:r w:rsidRPr="009F0766">
        <w:rPr>
          <w:sz w:val="28"/>
          <w:szCs w:val="28"/>
          <w:lang w:val="ru-RU"/>
        </w:rPr>
        <w:t xml:space="preserve">– корпус; </w:t>
      </w:r>
      <w:r w:rsidRPr="009F0766">
        <w:rPr>
          <w:i/>
          <w:iCs/>
          <w:sz w:val="28"/>
          <w:szCs w:val="28"/>
          <w:lang w:val="ru-RU"/>
        </w:rPr>
        <w:t xml:space="preserve">2 </w:t>
      </w:r>
      <w:r w:rsidRPr="009F0766">
        <w:rPr>
          <w:sz w:val="28"/>
          <w:szCs w:val="28"/>
          <w:lang w:val="ru-RU"/>
        </w:rPr>
        <w:t xml:space="preserve">– клапан; </w:t>
      </w:r>
      <w:r w:rsidRPr="009F0766">
        <w:rPr>
          <w:i/>
          <w:iCs/>
          <w:sz w:val="28"/>
          <w:szCs w:val="28"/>
          <w:lang w:val="ru-RU"/>
        </w:rPr>
        <w:t xml:space="preserve">3 </w:t>
      </w:r>
      <w:r w:rsidRPr="009F0766">
        <w:rPr>
          <w:sz w:val="28"/>
          <w:szCs w:val="28"/>
          <w:lang w:val="ru-RU"/>
        </w:rPr>
        <w:t xml:space="preserve">– замок; </w:t>
      </w:r>
      <w:r w:rsidRPr="009F0766">
        <w:rPr>
          <w:i/>
          <w:iCs/>
          <w:sz w:val="28"/>
          <w:szCs w:val="28"/>
          <w:lang w:val="ru-RU"/>
        </w:rPr>
        <w:t xml:space="preserve">4 </w:t>
      </w:r>
      <w:r w:rsidRPr="009F0766">
        <w:rPr>
          <w:sz w:val="28"/>
          <w:szCs w:val="28"/>
          <w:lang w:val="ru-RU"/>
        </w:rPr>
        <w:t xml:space="preserve">– прокладка; </w:t>
      </w:r>
      <w:r w:rsidRPr="009F0766">
        <w:rPr>
          <w:i/>
          <w:iCs/>
          <w:sz w:val="28"/>
          <w:szCs w:val="28"/>
          <w:lang w:val="ru-RU"/>
        </w:rPr>
        <w:t xml:space="preserve">5 </w:t>
      </w:r>
      <w:r w:rsidRPr="009F0766">
        <w:rPr>
          <w:sz w:val="28"/>
          <w:szCs w:val="28"/>
          <w:lang w:val="ru-RU"/>
        </w:rPr>
        <w:t xml:space="preserve">– шпиндель; </w:t>
      </w:r>
      <w:r w:rsidRPr="009F0766">
        <w:rPr>
          <w:i/>
          <w:iCs/>
          <w:sz w:val="28"/>
          <w:szCs w:val="28"/>
          <w:lang w:val="ru-RU"/>
        </w:rPr>
        <w:t xml:space="preserve">6 </w:t>
      </w:r>
      <w:r w:rsidRPr="009F0766">
        <w:rPr>
          <w:sz w:val="28"/>
          <w:szCs w:val="28"/>
          <w:lang w:val="ru-RU"/>
        </w:rPr>
        <w:t xml:space="preserve">– крышка; </w:t>
      </w:r>
      <w:r w:rsidRPr="009F0766">
        <w:rPr>
          <w:i/>
          <w:iCs/>
          <w:sz w:val="28"/>
          <w:szCs w:val="28"/>
          <w:lang w:val="ru-RU"/>
        </w:rPr>
        <w:t xml:space="preserve">7 </w:t>
      </w:r>
      <w:r w:rsidRPr="009F0766">
        <w:rPr>
          <w:sz w:val="28"/>
          <w:szCs w:val="28"/>
          <w:lang w:val="ru-RU"/>
        </w:rPr>
        <w:t xml:space="preserve">– набивка;  </w:t>
      </w:r>
      <w:r w:rsidRPr="009F0766">
        <w:rPr>
          <w:i/>
          <w:iCs/>
          <w:sz w:val="28"/>
          <w:szCs w:val="28"/>
          <w:lang w:val="ru-RU"/>
        </w:rPr>
        <w:t xml:space="preserve">8 </w:t>
      </w:r>
      <w:r w:rsidRPr="009F0766">
        <w:rPr>
          <w:sz w:val="28"/>
          <w:szCs w:val="28"/>
          <w:lang w:val="ru-RU"/>
        </w:rPr>
        <w:t xml:space="preserve">– втулка сальника; </w:t>
      </w:r>
      <w:r w:rsidRPr="009F0766">
        <w:rPr>
          <w:i/>
          <w:iCs/>
          <w:sz w:val="28"/>
          <w:szCs w:val="28"/>
          <w:lang w:val="ru-RU"/>
        </w:rPr>
        <w:t xml:space="preserve">9 </w:t>
      </w:r>
      <w:r w:rsidRPr="009F0766">
        <w:rPr>
          <w:sz w:val="28"/>
          <w:szCs w:val="28"/>
          <w:lang w:val="ru-RU"/>
        </w:rPr>
        <w:t xml:space="preserve">– гайка накидная; </w:t>
      </w:r>
      <w:r w:rsidRPr="009F0766">
        <w:rPr>
          <w:i/>
          <w:iCs/>
          <w:sz w:val="28"/>
          <w:szCs w:val="28"/>
          <w:lang w:val="ru-RU"/>
        </w:rPr>
        <w:t xml:space="preserve">10 </w:t>
      </w:r>
      <w:r w:rsidRPr="009F0766">
        <w:rPr>
          <w:sz w:val="28"/>
          <w:szCs w:val="28"/>
          <w:lang w:val="ru-RU"/>
        </w:rPr>
        <w:t>– маховик</w:t>
      </w:r>
      <w:proofErr w:type="gramEnd"/>
    </w:p>
    <w:p w:rsidR="00E82B6E" w:rsidRPr="009F0766" w:rsidRDefault="00E82B6E" w:rsidP="00E82B6E">
      <w:pPr>
        <w:shd w:val="clear" w:color="auto" w:fill="FFFFFF"/>
        <w:spacing w:after="0"/>
        <w:ind w:left="-567" w:right="-50" w:firstLine="567"/>
        <w:jc w:val="both"/>
        <w:rPr>
          <w:sz w:val="28"/>
          <w:szCs w:val="28"/>
          <w:lang w:val="ru-RU"/>
        </w:rPr>
      </w:pPr>
      <w:r w:rsidRPr="009F0766">
        <w:rPr>
          <w:sz w:val="28"/>
          <w:szCs w:val="28"/>
          <w:lang w:val="ru-RU"/>
        </w:rPr>
        <w:t>В качестве примера рассмотрим выполнение сбо</w:t>
      </w:r>
      <w:r w:rsidR="00B4414F">
        <w:rPr>
          <w:sz w:val="28"/>
          <w:szCs w:val="28"/>
          <w:lang w:val="ru-RU"/>
        </w:rPr>
        <w:t>рочного чертежа вентиля (рис. 5</w:t>
      </w:r>
      <w:r w:rsidRPr="009F0766">
        <w:rPr>
          <w:sz w:val="28"/>
          <w:szCs w:val="28"/>
          <w:lang w:val="ru-RU"/>
        </w:rPr>
        <w:t xml:space="preserve">). Осмотрев и разобрав на составные части </w:t>
      </w:r>
      <w:r w:rsidRPr="009F0766">
        <w:rPr>
          <w:spacing w:val="-1"/>
          <w:sz w:val="28"/>
          <w:szCs w:val="28"/>
          <w:lang w:val="ru-RU"/>
        </w:rPr>
        <w:t>сбор</w:t>
      </w:r>
      <w:r w:rsidR="007D24A6">
        <w:rPr>
          <w:spacing w:val="-1"/>
          <w:sz w:val="28"/>
          <w:szCs w:val="28"/>
          <w:lang w:val="ru-RU"/>
        </w:rPr>
        <w:t>очную единицу – вентиль (рис. 1</w:t>
      </w:r>
      <w:r>
        <w:rPr>
          <w:spacing w:val="-1"/>
          <w:sz w:val="28"/>
          <w:szCs w:val="28"/>
          <w:lang w:val="ru-RU"/>
        </w:rPr>
        <w:t>.</w:t>
      </w:r>
      <w:r w:rsidRPr="009F0766">
        <w:rPr>
          <w:spacing w:val="-1"/>
          <w:sz w:val="28"/>
          <w:szCs w:val="28"/>
          <w:lang w:val="ru-RU"/>
        </w:rPr>
        <w:t xml:space="preserve">), определяем, что он служит </w:t>
      </w:r>
      <w:r w:rsidRPr="009F0766">
        <w:rPr>
          <w:sz w:val="28"/>
          <w:szCs w:val="28"/>
          <w:lang w:val="ru-RU"/>
        </w:rPr>
        <w:t>для регулирования подачи жидкости или пара по трубопроводу. Выделим детали, входящие в изделие, стандартные детали и материалы. Вентиль присоединяется к трубоп</w:t>
      </w:r>
      <w:r>
        <w:rPr>
          <w:sz w:val="28"/>
          <w:szCs w:val="28"/>
          <w:lang w:val="ru-RU"/>
        </w:rPr>
        <w:t>р</w:t>
      </w:r>
      <w:r w:rsidR="007D24A6">
        <w:rPr>
          <w:sz w:val="28"/>
          <w:szCs w:val="28"/>
          <w:lang w:val="ru-RU"/>
        </w:rPr>
        <w:t>оводу при помощи резьбы (рис. 1</w:t>
      </w:r>
      <w:r w:rsidRPr="009F0766">
        <w:rPr>
          <w:sz w:val="28"/>
          <w:szCs w:val="28"/>
          <w:lang w:val="ru-RU"/>
        </w:rPr>
        <w:t xml:space="preserve">), сделанной на внутренней поверхности входного отверстия корпуса </w:t>
      </w:r>
      <w:r w:rsidRPr="009F0766">
        <w:rPr>
          <w:i/>
          <w:iCs/>
          <w:sz w:val="28"/>
          <w:szCs w:val="28"/>
          <w:lang w:val="ru-RU"/>
        </w:rPr>
        <w:t>1</w:t>
      </w:r>
      <w:r w:rsidRPr="009F0766">
        <w:rPr>
          <w:sz w:val="28"/>
          <w:szCs w:val="28"/>
          <w:lang w:val="ru-RU"/>
        </w:rPr>
        <w:t xml:space="preserve">. Сверху к корпусу привинчивается крышка </w:t>
      </w:r>
      <w:r w:rsidRPr="009F0766">
        <w:rPr>
          <w:i/>
          <w:iCs/>
          <w:sz w:val="28"/>
          <w:szCs w:val="28"/>
          <w:lang w:val="ru-RU"/>
        </w:rPr>
        <w:t>6</w:t>
      </w:r>
      <w:r w:rsidRPr="009F0766">
        <w:rPr>
          <w:sz w:val="28"/>
          <w:szCs w:val="28"/>
          <w:lang w:val="ru-RU"/>
        </w:rPr>
        <w:t xml:space="preserve">. Между крышкой и корпусом кладется прокладка </w:t>
      </w:r>
      <w:r w:rsidRPr="009F0766">
        <w:rPr>
          <w:i/>
          <w:iCs/>
          <w:sz w:val="28"/>
          <w:szCs w:val="28"/>
          <w:lang w:val="ru-RU"/>
        </w:rPr>
        <w:t>4</w:t>
      </w:r>
      <w:r w:rsidRPr="009F0766">
        <w:rPr>
          <w:sz w:val="28"/>
          <w:szCs w:val="28"/>
          <w:lang w:val="ru-RU"/>
        </w:rPr>
        <w:t xml:space="preserve">. Через крышку проходит шпиндель </w:t>
      </w:r>
      <w:r w:rsidRPr="009F0766">
        <w:rPr>
          <w:i/>
          <w:iCs/>
          <w:sz w:val="28"/>
          <w:szCs w:val="28"/>
          <w:lang w:val="ru-RU"/>
        </w:rPr>
        <w:t>5.</w:t>
      </w:r>
    </w:p>
    <w:p w:rsidR="00E82B6E" w:rsidRPr="009F0766" w:rsidRDefault="00E82B6E" w:rsidP="00E82B6E">
      <w:pPr>
        <w:shd w:val="clear" w:color="auto" w:fill="FFFFFF"/>
        <w:spacing w:after="0"/>
        <w:ind w:left="-567" w:right="-50" w:firstLine="567"/>
        <w:jc w:val="both"/>
        <w:rPr>
          <w:sz w:val="28"/>
          <w:szCs w:val="28"/>
          <w:lang w:val="ru-RU"/>
        </w:rPr>
      </w:pPr>
      <w:r w:rsidRPr="009F0766">
        <w:rPr>
          <w:sz w:val="28"/>
          <w:szCs w:val="28"/>
          <w:lang w:val="ru-RU"/>
        </w:rPr>
        <w:t xml:space="preserve">Конец шпинделя вводится при сборке в цилиндрическое углубление, имеющееся в клапане </w:t>
      </w:r>
      <w:r w:rsidRPr="009F0766">
        <w:rPr>
          <w:i/>
          <w:iCs/>
          <w:sz w:val="28"/>
          <w:szCs w:val="28"/>
          <w:lang w:val="ru-RU"/>
        </w:rPr>
        <w:t>2</w:t>
      </w:r>
      <w:r w:rsidRPr="009F0766">
        <w:rPr>
          <w:sz w:val="28"/>
          <w:szCs w:val="28"/>
          <w:lang w:val="ru-RU"/>
        </w:rPr>
        <w:t xml:space="preserve">. Для соединения шпинделя </w:t>
      </w:r>
      <w:r w:rsidRPr="009F0766">
        <w:rPr>
          <w:i/>
          <w:iCs/>
          <w:sz w:val="28"/>
          <w:szCs w:val="28"/>
          <w:lang w:val="ru-RU"/>
        </w:rPr>
        <w:t xml:space="preserve">5 </w:t>
      </w:r>
      <w:r w:rsidRPr="009F0766">
        <w:rPr>
          <w:sz w:val="28"/>
          <w:szCs w:val="28"/>
          <w:lang w:val="ru-RU"/>
        </w:rPr>
        <w:t xml:space="preserve">с клапаном </w:t>
      </w:r>
      <w:r w:rsidRPr="009F0766">
        <w:rPr>
          <w:i/>
          <w:iCs/>
          <w:sz w:val="28"/>
          <w:szCs w:val="28"/>
          <w:lang w:val="ru-RU"/>
        </w:rPr>
        <w:t xml:space="preserve">2 </w:t>
      </w:r>
      <w:r w:rsidRPr="009F0766">
        <w:rPr>
          <w:sz w:val="28"/>
          <w:szCs w:val="28"/>
          <w:lang w:val="ru-RU"/>
        </w:rPr>
        <w:t xml:space="preserve">применяется замок </w:t>
      </w:r>
      <w:r w:rsidRPr="009F0766">
        <w:rPr>
          <w:i/>
          <w:iCs/>
          <w:sz w:val="28"/>
          <w:szCs w:val="28"/>
          <w:lang w:val="ru-RU"/>
        </w:rPr>
        <w:t>3</w:t>
      </w:r>
      <w:r w:rsidRPr="009F0766">
        <w:rPr>
          <w:sz w:val="28"/>
          <w:szCs w:val="28"/>
          <w:lang w:val="ru-RU"/>
        </w:rPr>
        <w:t xml:space="preserve">. В верхней части крышки располагается сальниковая набивка </w:t>
      </w:r>
      <w:r w:rsidRPr="009F0766">
        <w:rPr>
          <w:i/>
          <w:iCs/>
          <w:sz w:val="28"/>
          <w:szCs w:val="28"/>
          <w:lang w:val="ru-RU"/>
        </w:rPr>
        <w:t xml:space="preserve">7 </w:t>
      </w:r>
      <w:r w:rsidRPr="009F0766">
        <w:rPr>
          <w:sz w:val="28"/>
          <w:szCs w:val="28"/>
          <w:lang w:val="ru-RU"/>
        </w:rPr>
        <w:t xml:space="preserve">для устранения течи жидкости вдоль шпинделя. Сверху набивки устанавливают нажимную втулку </w:t>
      </w:r>
      <w:r w:rsidRPr="009F0766">
        <w:rPr>
          <w:i/>
          <w:iCs/>
          <w:sz w:val="28"/>
          <w:szCs w:val="28"/>
          <w:lang w:val="ru-RU"/>
        </w:rPr>
        <w:t>8</w:t>
      </w:r>
      <w:r w:rsidRPr="009F0766">
        <w:rPr>
          <w:sz w:val="28"/>
          <w:szCs w:val="28"/>
          <w:lang w:val="ru-RU"/>
        </w:rPr>
        <w:t xml:space="preserve">, которая давит на сальниковую набивку посредством накидной гайки </w:t>
      </w:r>
      <w:r w:rsidRPr="009F0766">
        <w:rPr>
          <w:i/>
          <w:iCs/>
          <w:sz w:val="28"/>
          <w:szCs w:val="28"/>
          <w:lang w:val="ru-RU"/>
        </w:rPr>
        <w:t>9</w:t>
      </w:r>
      <w:r w:rsidRPr="009F0766">
        <w:rPr>
          <w:sz w:val="28"/>
          <w:szCs w:val="28"/>
          <w:lang w:val="ru-RU"/>
        </w:rPr>
        <w:t xml:space="preserve">. Сверху на шпиндель надевается маховик </w:t>
      </w:r>
      <w:r w:rsidRPr="009F0766">
        <w:rPr>
          <w:i/>
          <w:iCs/>
          <w:sz w:val="28"/>
          <w:szCs w:val="28"/>
          <w:lang w:val="ru-RU"/>
        </w:rPr>
        <w:t>10</w:t>
      </w:r>
      <w:r w:rsidRPr="009F0766">
        <w:rPr>
          <w:sz w:val="28"/>
          <w:szCs w:val="28"/>
          <w:lang w:val="ru-RU"/>
        </w:rPr>
        <w:t xml:space="preserve">, с помощью которого  поднимается  или  опускается  клапан  и     тем     </w:t>
      </w:r>
      <w:proofErr w:type="spellStart"/>
      <w:r w:rsidRPr="009F0766">
        <w:rPr>
          <w:sz w:val="28"/>
          <w:szCs w:val="28"/>
          <w:lang w:val="ru-RU"/>
        </w:rPr>
        <w:t>самым</w:t>
      </w:r>
      <w:r w:rsidRPr="009F0766">
        <w:rPr>
          <w:spacing w:val="-2"/>
          <w:sz w:val="28"/>
          <w:szCs w:val="28"/>
          <w:lang w:val="ru-RU"/>
        </w:rPr>
        <w:t>регулируется</w:t>
      </w:r>
      <w:proofErr w:type="spellEnd"/>
      <w:r w:rsidRPr="009F0766">
        <w:rPr>
          <w:spacing w:val="-2"/>
          <w:sz w:val="28"/>
          <w:szCs w:val="28"/>
          <w:lang w:val="ru-RU"/>
        </w:rPr>
        <w:t xml:space="preserve">    количество    пара    (жидкости),    проходящей    через </w:t>
      </w:r>
      <w:r w:rsidRPr="009F0766">
        <w:rPr>
          <w:sz w:val="28"/>
          <w:szCs w:val="28"/>
          <w:lang w:val="ru-RU"/>
        </w:rPr>
        <w:t>вентиль.</w:t>
      </w:r>
    </w:p>
    <w:p w:rsidR="00E82B6E" w:rsidRPr="009F0766" w:rsidRDefault="00E82B6E" w:rsidP="00E82B6E">
      <w:pPr>
        <w:shd w:val="clear" w:color="auto" w:fill="FFFFFF"/>
        <w:spacing w:after="0"/>
        <w:ind w:left="-567" w:right="-50" w:firstLine="567"/>
        <w:jc w:val="both"/>
        <w:rPr>
          <w:sz w:val="28"/>
          <w:szCs w:val="28"/>
          <w:lang w:val="ru-RU"/>
        </w:rPr>
      </w:pPr>
      <w:r w:rsidRPr="009F0766">
        <w:rPr>
          <w:sz w:val="28"/>
          <w:szCs w:val="28"/>
          <w:lang w:val="ru-RU"/>
        </w:rPr>
        <w:t>Ознакомившись с устройством сборочной единицы, перейдем к составлению спецификации</w:t>
      </w:r>
      <w:r>
        <w:rPr>
          <w:sz w:val="28"/>
          <w:szCs w:val="28"/>
          <w:lang w:val="ru-RU"/>
        </w:rPr>
        <w:t xml:space="preserve"> </w:t>
      </w:r>
      <w:r w:rsidR="007D24A6">
        <w:rPr>
          <w:sz w:val="28"/>
          <w:szCs w:val="28"/>
          <w:lang w:val="ru-RU"/>
        </w:rPr>
        <w:t>и выполнению эскизов. На рис. 3</w:t>
      </w:r>
      <w:r w:rsidRPr="009F0766">
        <w:rPr>
          <w:sz w:val="28"/>
          <w:szCs w:val="28"/>
          <w:lang w:val="ru-RU"/>
        </w:rPr>
        <w:t xml:space="preserve"> даны </w:t>
      </w:r>
      <w:r w:rsidRPr="009F0766">
        <w:rPr>
          <w:spacing w:val="-1"/>
          <w:sz w:val="28"/>
          <w:szCs w:val="28"/>
          <w:lang w:val="ru-RU"/>
        </w:rPr>
        <w:t xml:space="preserve">эскизы деталей вентиля: корпуса </w:t>
      </w:r>
      <w:r w:rsidRPr="009F0766">
        <w:rPr>
          <w:i/>
          <w:iCs/>
          <w:spacing w:val="-1"/>
          <w:sz w:val="28"/>
          <w:szCs w:val="28"/>
          <w:lang w:val="ru-RU"/>
        </w:rPr>
        <w:t>1</w:t>
      </w:r>
      <w:r w:rsidRPr="009F0766">
        <w:rPr>
          <w:spacing w:val="-1"/>
          <w:sz w:val="28"/>
          <w:szCs w:val="28"/>
          <w:lang w:val="ru-RU"/>
        </w:rPr>
        <w:t xml:space="preserve">, клапана </w:t>
      </w:r>
      <w:r w:rsidRPr="009F0766">
        <w:rPr>
          <w:i/>
          <w:iCs/>
          <w:spacing w:val="-1"/>
          <w:sz w:val="28"/>
          <w:szCs w:val="28"/>
          <w:lang w:val="ru-RU"/>
        </w:rPr>
        <w:t>2</w:t>
      </w:r>
      <w:r w:rsidRPr="009F0766">
        <w:rPr>
          <w:spacing w:val="-1"/>
          <w:sz w:val="28"/>
          <w:szCs w:val="28"/>
          <w:lang w:val="ru-RU"/>
        </w:rPr>
        <w:t xml:space="preserve">, шпинделя </w:t>
      </w:r>
      <w:r w:rsidRPr="009F0766">
        <w:rPr>
          <w:i/>
          <w:iCs/>
          <w:spacing w:val="-1"/>
          <w:sz w:val="28"/>
          <w:szCs w:val="28"/>
          <w:lang w:val="ru-RU"/>
        </w:rPr>
        <w:t>5</w:t>
      </w:r>
      <w:r w:rsidRPr="009F0766">
        <w:rPr>
          <w:spacing w:val="-1"/>
          <w:sz w:val="28"/>
          <w:szCs w:val="28"/>
          <w:lang w:val="ru-RU"/>
        </w:rPr>
        <w:t xml:space="preserve">, крышки </w:t>
      </w:r>
      <w:r w:rsidRPr="009F0766">
        <w:rPr>
          <w:i/>
          <w:iCs/>
          <w:spacing w:val="-1"/>
          <w:sz w:val="28"/>
          <w:szCs w:val="28"/>
          <w:lang w:val="ru-RU"/>
        </w:rPr>
        <w:t>6</w:t>
      </w:r>
      <w:r w:rsidRPr="009F0766">
        <w:rPr>
          <w:spacing w:val="-1"/>
          <w:sz w:val="28"/>
          <w:szCs w:val="28"/>
          <w:lang w:val="ru-RU"/>
        </w:rPr>
        <w:t xml:space="preserve">, </w:t>
      </w:r>
      <w:r w:rsidRPr="009F0766">
        <w:rPr>
          <w:sz w:val="28"/>
          <w:szCs w:val="28"/>
          <w:lang w:val="ru-RU"/>
        </w:rPr>
        <w:t xml:space="preserve">втулки сальника </w:t>
      </w:r>
      <w:r w:rsidRPr="009F0766">
        <w:rPr>
          <w:i/>
          <w:iCs/>
          <w:sz w:val="28"/>
          <w:szCs w:val="28"/>
          <w:lang w:val="ru-RU"/>
        </w:rPr>
        <w:t>8</w:t>
      </w:r>
      <w:r w:rsidRPr="009F0766">
        <w:rPr>
          <w:sz w:val="28"/>
          <w:szCs w:val="28"/>
          <w:lang w:val="ru-RU"/>
        </w:rPr>
        <w:t xml:space="preserve">, гайки накидной </w:t>
      </w:r>
      <w:r w:rsidRPr="009F0766">
        <w:rPr>
          <w:i/>
          <w:iCs/>
          <w:sz w:val="28"/>
          <w:szCs w:val="28"/>
          <w:lang w:val="ru-RU"/>
        </w:rPr>
        <w:t>9</w:t>
      </w:r>
      <w:r w:rsidRPr="009F0766">
        <w:rPr>
          <w:sz w:val="28"/>
          <w:szCs w:val="28"/>
          <w:lang w:val="ru-RU"/>
        </w:rPr>
        <w:t xml:space="preserve">, маховика </w:t>
      </w:r>
      <w:r w:rsidRPr="009F0766">
        <w:rPr>
          <w:i/>
          <w:iCs/>
          <w:sz w:val="28"/>
          <w:szCs w:val="28"/>
          <w:lang w:val="ru-RU"/>
        </w:rPr>
        <w:t>10</w:t>
      </w:r>
      <w:r w:rsidRPr="009F0766">
        <w:rPr>
          <w:sz w:val="28"/>
          <w:szCs w:val="28"/>
          <w:lang w:val="ru-RU"/>
        </w:rPr>
        <w:t>.</w:t>
      </w:r>
    </w:p>
    <w:p w:rsidR="00E82B6E" w:rsidRPr="009F0766" w:rsidRDefault="00E82B6E" w:rsidP="00E82B6E">
      <w:pPr>
        <w:shd w:val="clear" w:color="auto" w:fill="FFFFFF"/>
        <w:spacing w:after="0"/>
        <w:ind w:left="-567" w:right="-50" w:firstLine="567"/>
        <w:jc w:val="both"/>
        <w:rPr>
          <w:sz w:val="28"/>
          <w:szCs w:val="28"/>
          <w:lang w:val="ru-RU"/>
        </w:rPr>
      </w:pPr>
      <w:r w:rsidRPr="009F0766">
        <w:rPr>
          <w:b/>
          <w:bCs/>
          <w:sz w:val="28"/>
          <w:szCs w:val="28"/>
          <w:lang w:val="ru-RU"/>
        </w:rPr>
        <w:t xml:space="preserve">Спецификация </w:t>
      </w:r>
      <w:r w:rsidRPr="009F0766">
        <w:rPr>
          <w:sz w:val="28"/>
          <w:szCs w:val="28"/>
          <w:lang w:val="ru-RU"/>
        </w:rPr>
        <w:t>в общем случае состоит из разделов, которые располагают в такой последовательности: «Документация», «Комплексы», «Сборочные единицы», «Детали», «Стандартные изделия», «Материалы».</w:t>
      </w:r>
    </w:p>
    <w:p w:rsidR="00E82B6E" w:rsidRPr="009F0766" w:rsidRDefault="00E82B6E" w:rsidP="00E82B6E">
      <w:pPr>
        <w:shd w:val="clear" w:color="auto" w:fill="FFFFFF"/>
        <w:spacing w:after="0"/>
        <w:ind w:left="-567" w:right="-50" w:firstLine="567"/>
        <w:jc w:val="both"/>
        <w:rPr>
          <w:sz w:val="28"/>
          <w:szCs w:val="28"/>
          <w:lang w:val="ru-RU"/>
        </w:rPr>
      </w:pPr>
      <w:r w:rsidRPr="009F0766">
        <w:rPr>
          <w:sz w:val="28"/>
          <w:szCs w:val="28"/>
          <w:lang w:val="ru-RU"/>
        </w:rPr>
        <w:t>Наличие тех или иных разделов определяется составом изделия. Наименование каждого раздела указывают в виде заголовка в графе «Наименование» и подчеркивают тонкой линией. Спецификацию надо заполнять сверху вниз. Ниже каждого заголовка должна быть оставлена одна свободная строка, выше – не менее одной свободной строки (для возможных дополнительных записей). Наименование детали записывают в именительном падеже единственного числа. Если наименование состоит из двух слов, то на первом месте пишут имя существительное, например «Гайка накидная». В графе «Кол» указывают количество составных частей на одно изделие.</w:t>
      </w:r>
    </w:p>
    <w:p w:rsidR="00E82B6E" w:rsidRPr="009F0766" w:rsidRDefault="00E82B6E" w:rsidP="00E82B6E">
      <w:pPr>
        <w:shd w:val="clear" w:color="auto" w:fill="FFFFFF"/>
        <w:spacing w:after="0"/>
        <w:ind w:left="-567" w:right="-50" w:firstLine="567"/>
        <w:jc w:val="both"/>
        <w:rPr>
          <w:sz w:val="28"/>
          <w:szCs w:val="28"/>
          <w:lang w:val="ru-RU"/>
        </w:rPr>
      </w:pPr>
      <w:r w:rsidRPr="009F0766">
        <w:rPr>
          <w:sz w:val="28"/>
          <w:szCs w:val="28"/>
          <w:lang w:val="ru-RU"/>
        </w:rPr>
        <w:t xml:space="preserve">В разделе «Стандартные изделия» записывают изделия в алфавитном порядке. Наименование стандартных изделий должны </w:t>
      </w:r>
      <w:r w:rsidRPr="009F0766">
        <w:rPr>
          <w:spacing w:val="-1"/>
          <w:sz w:val="28"/>
          <w:szCs w:val="28"/>
          <w:lang w:val="ru-RU"/>
        </w:rPr>
        <w:t xml:space="preserve">строго соответствовать наименованиям, установленным стандартами. </w:t>
      </w:r>
      <w:r w:rsidRPr="009F0766">
        <w:rPr>
          <w:sz w:val="28"/>
          <w:szCs w:val="28"/>
          <w:lang w:val="ru-RU"/>
        </w:rPr>
        <w:t>В раздел «Материалы» вносят все материалы, непосредственно входящие в изделие. Более подробные указания о заполнении спецификации см. ГОСТ 2.106–96.</w:t>
      </w:r>
      <w:r w:rsidR="00B4414F">
        <w:rPr>
          <w:sz w:val="28"/>
          <w:szCs w:val="28"/>
          <w:lang w:val="ru-RU"/>
        </w:rPr>
        <w:t xml:space="preserve"> (рис. 2</w:t>
      </w:r>
      <w:r>
        <w:rPr>
          <w:sz w:val="28"/>
          <w:szCs w:val="28"/>
          <w:lang w:val="ru-RU"/>
        </w:rPr>
        <w:t xml:space="preserve">, </w:t>
      </w:r>
      <w:r w:rsidR="00B4414F">
        <w:rPr>
          <w:sz w:val="28"/>
          <w:szCs w:val="28"/>
          <w:lang w:val="ru-RU"/>
        </w:rPr>
        <w:t>3</w:t>
      </w:r>
      <w:r>
        <w:rPr>
          <w:sz w:val="28"/>
          <w:szCs w:val="28"/>
          <w:lang w:val="ru-RU"/>
        </w:rPr>
        <w:t>).</w:t>
      </w:r>
    </w:p>
    <w:p w:rsidR="00E82B6E" w:rsidRDefault="00E82B6E" w:rsidP="00E82B6E">
      <w:pPr>
        <w:ind w:left="-567" w:firstLine="567"/>
        <w:rPr>
          <w:b/>
          <w:bCs/>
          <w:sz w:val="28"/>
          <w:szCs w:val="28"/>
          <w:lang w:val="ru-RU"/>
        </w:rPr>
      </w:pPr>
      <w:r>
        <w:rPr>
          <w:b/>
          <w:bCs/>
          <w:sz w:val="28"/>
          <w:szCs w:val="28"/>
          <w:lang w:val="ru-RU"/>
        </w:rPr>
        <w:br w:type="page"/>
      </w:r>
    </w:p>
    <w:p w:rsidR="00E82B6E" w:rsidRDefault="00E82B6E" w:rsidP="00E82B6E">
      <w:pPr>
        <w:ind w:left="-567" w:firstLine="567"/>
        <w:rPr>
          <w:noProof/>
          <w:lang w:val="ru-RU" w:eastAsia="ru-RU"/>
        </w:rPr>
      </w:pPr>
      <w:r>
        <w:rPr>
          <w:noProof/>
          <w:lang w:val="ru-RU" w:eastAsia="ru-RU"/>
        </w:rPr>
        <w:lastRenderedPageBreak/>
        <w:drawing>
          <wp:anchor distT="0" distB="0" distL="114300" distR="114300" simplePos="0" relativeHeight="251660288" behindDoc="0" locked="0" layoutInCell="1" allowOverlap="1" wp14:anchorId="55DF4CD5" wp14:editId="72936975">
            <wp:simplePos x="0" y="0"/>
            <wp:positionH relativeFrom="column">
              <wp:posOffset>-32385</wp:posOffset>
            </wp:positionH>
            <wp:positionV relativeFrom="page">
              <wp:posOffset>396240</wp:posOffset>
            </wp:positionV>
            <wp:extent cx="6191885" cy="86290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885" cy="8629015"/>
                    </a:xfrm>
                    <a:prstGeom prst="rect">
                      <a:avLst/>
                    </a:prstGeom>
                    <a:noFill/>
                  </pic:spPr>
                </pic:pic>
              </a:graphicData>
            </a:graphic>
            <wp14:sizeRelH relativeFrom="page">
              <wp14:pctWidth>0</wp14:pctWidth>
            </wp14:sizeRelH>
            <wp14:sizeRelV relativeFrom="page">
              <wp14:pctHeight>0</wp14:pctHeight>
            </wp14:sizeRelV>
          </wp:anchor>
        </w:drawing>
      </w: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rPr>
          <w:noProof/>
          <w:lang w:val="ru-RU" w:eastAsia="ru-RU"/>
        </w:rPr>
      </w:pPr>
    </w:p>
    <w:p w:rsidR="00E82B6E" w:rsidRDefault="00E82B6E" w:rsidP="00E82B6E">
      <w:pPr>
        <w:ind w:left="-567" w:firstLine="567"/>
        <w:jc w:val="center"/>
        <w:rPr>
          <w:lang w:val="ru-RU"/>
        </w:rPr>
      </w:pPr>
      <w:r>
        <w:rPr>
          <w:sz w:val="28"/>
          <w:szCs w:val="28"/>
          <w:lang w:val="ru-RU"/>
        </w:rPr>
        <w:t>Рисунок</w:t>
      </w:r>
      <w:r w:rsidR="007D24A6">
        <w:rPr>
          <w:sz w:val="28"/>
          <w:szCs w:val="28"/>
          <w:lang w:val="ru-RU"/>
        </w:rPr>
        <w:t xml:space="preserve"> 2.</w:t>
      </w:r>
    </w:p>
    <w:p w:rsidR="00E82B6E" w:rsidRDefault="00B4414F" w:rsidP="00E82B6E">
      <w:pPr>
        <w:ind w:left="-567" w:firstLine="567"/>
        <w:rPr>
          <w:lang w:val="ru-RU"/>
        </w:rPr>
      </w:pPr>
      <w:r>
        <w:rPr>
          <w:noProof/>
          <w:lang w:val="ru-RU" w:eastAsia="ru-RU"/>
        </w:rPr>
        <w:lastRenderedPageBreak/>
        <w:drawing>
          <wp:anchor distT="0" distB="0" distL="114300" distR="114300" simplePos="0" relativeHeight="251662336" behindDoc="0" locked="0" layoutInCell="1" allowOverlap="1">
            <wp:simplePos x="0" y="0"/>
            <wp:positionH relativeFrom="column">
              <wp:posOffset>196215</wp:posOffset>
            </wp:positionH>
            <wp:positionV relativeFrom="paragraph">
              <wp:posOffset>90352</wp:posOffset>
            </wp:positionV>
            <wp:extent cx="5310505" cy="3110230"/>
            <wp:effectExtent l="0" t="0" r="444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1">
                      <a:extLst>
                        <a:ext uri="{28A0092B-C50C-407E-A947-70E740481C1C}">
                          <a14:useLocalDpi xmlns:a14="http://schemas.microsoft.com/office/drawing/2010/main" val="0"/>
                        </a:ext>
                      </a:extLst>
                    </a:blip>
                    <a:srcRect t="55772" b="3310"/>
                    <a:stretch>
                      <a:fillRect/>
                    </a:stretch>
                  </pic:blipFill>
                  <pic:spPr bwMode="auto">
                    <a:xfrm>
                      <a:off x="0" y="0"/>
                      <a:ext cx="5310505" cy="3110230"/>
                    </a:xfrm>
                    <a:prstGeom prst="rect">
                      <a:avLst/>
                    </a:prstGeom>
                    <a:noFill/>
                  </pic:spPr>
                </pic:pic>
              </a:graphicData>
            </a:graphic>
            <wp14:sizeRelH relativeFrom="page">
              <wp14:pctWidth>0</wp14:pctWidth>
            </wp14:sizeRelH>
            <wp14:sizeRelV relativeFrom="page">
              <wp14:pctHeight>0</wp14:pctHeight>
            </wp14:sizeRelV>
          </wp:anchor>
        </w:drawing>
      </w:r>
    </w:p>
    <w:p w:rsidR="00E82B6E" w:rsidRDefault="00E82B6E" w:rsidP="00E82B6E">
      <w:pPr>
        <w:ind w:left="-567" w:firstLine="567"/>
        <w:rPr>
          <w:lang w:val="ru-RU"/>
        </w:rPr>
      </w:pPr>
    </w:p>
    <w:p w:rsidR="00E82B6E" w:rsidRDefault="00E82B6E" w:rsidP="00E82B6E">
      <w:pPr>
        <w:ind w:left="-567" w:firstLine="567"/>
        <w:rPr>
          <w:lang w:val="ru-RU"/>
        </w:rPr>
      </w:pPr>
    </w:p>
    <w:p w:rsidR="00E82B6E" w:rsidRDefault="00E82B6E" w:rsidP="00E82B6E">
      <w:pPr>
        <w:ind w:left="-567" w:firstLine="567"/>
        <w:rPr>
          <w:lang w:val="ru-RU"/>
        </w:rPr>
      </w:pPr>
    </w:p>
    <w:p w:rsidR="00E82B6E" w:rsidRDefault="00E82B6E" w:rsidP="00E82B6E">
      <w:pPr>
        <w:ind w:left="-567" w:firstLine="567"/>
        <w:rPr>
          <w:lang w:val="ru-RU"/>
        </w:rPr>
      </w:pPr>
    </w:p>
    <w:p w:rsidR="00E82B6E" w:rsidRDefault="00E82B6E" w:rsidP="00E82B6E">
      <w:pPr>
        <w:ind w:left="-567" w:firstLine="567"/>
        <w:rPr>
          <w:lang w:val="ru-RU"/>
        </w:rPr>
      </w:pPr>
    </w:p>
    <w:p w:rsidR="00E82B6E" w:rsidRDefault="00E82B6E" w:rsidP="00E82B6E">
      <w:pPr>
        <w:ind w:left="-567" w:firstLine="567"/>
        <w:rPr>
          <w:lang w:val="ru-RU"/>
        </w:rPr>
      </w:pPr>
    </w:p>
    <w:p w:rsidR="00E82B6E" w:rsidRDefault="00E82B6E" w:rsidP="00E82B6E">
      <w:pPr>
        <w:ind w:left="-567" w:firstLine="567"/>
        <w:rPr>
          <w:lang w:val="ru-RU"/>
        </w:rPr>
      </w:pPr>
    </w:p>
    <w:p w:rsidR="00E82B6E" w:rsidRDefault="00E82B6E" w:rsidP="00E82B6E">
      <w:pPr>
        <w:ind w:left="-567" w:firstLine="567"/>
        <w:rPr>
          <w:lang w:val="ru-RU"/>
        </w:rPr>
      </w:pPr>
    </w:p>
    <w:p w:rsidR="00E82B6E" w:rsidRDefault="00E82B6E" w:rsidP="00E82B6E">
      <w:pPr>
        <w:ind w:left="-567" w:firstLine="567"/>
        <w:rPr>
          <w:lang w:val="ru-RU"/>
        </w:rPr>
      </w:pPr>
    </w:p>
    <w:p w:rsidR="00E82B6E" w:rsidRDefault="00E82B6E" w:rsidP="00E82B6E">
      <w:pPr>
        <w:ind w:left="-567" w:firstLine="567"/>
        <w:rPr>
          <w:lang w:val="ru-RU"/>
        </w:rPr>
      </w:pPr>
    </w:p>
    <w:p w:rsidR="00E82B6E" w:rsidRDefault="00B4414F" w:rsidP="00B4414F">
      <w:pPr>
        <w:tabs>
          <w:tab w:val="left" w:pos="4223"/>
        </w:tabs>
        <w:ind w:left="-567" w:firstLine="567"/>
        <w:rPr>
          <w:sz w:val="28"/>
          <w:szCs w:val="28"/>
          <w:lang w:val="ru-RU"/>
        </w:rPr>
      </w:pPr>
      <w:r>
        <w:rPr>
          <w:lang w:val="ru-RU"/>
        </w:rPr>
        <w:tab/>
      </w:r>
      <w:r>
        <w:rPr>
          <w:sz w:val="28"/>
          <w:szCs w:val="28"/>
          <w:lang w:val="ru-RU"/>
        </w:rPr>
        <w:t>Рисунок 3.</w:t>
      </w:r>
    </w:p>
    <w:p w:rsidR="00B4414F" w:rsidRDefault="00B4414F" w:rsidP="00B4414F">
      <w:pPr>
        <w:shd w:val="clear" w:color="auto" w:fill="FFFFFF"/>
        <w:spacing w:after="0" w:line="365" w:lineRule="exact"/>
        <w:ind w:left="-567" w:right="-50" w:firstLine="567"/>
        <w:jc w:val="both"/>
        <w:rPr>
          <w:sz w:val="28"/>
          <w:szCs w:val="28"/>
          <w:lang w:val="ru-RU"/>
        </w:rPr>
      </w:pPr>
      <w:r>
        <w:rPr>
          <w:b/>
          <w:bCs/>
          <w:sz w:val="28"/>
          <w:szCs w:val="28"/>
          <w:lang w:val="ru-RU"/>
        </w:rPr>
        <w:t>Выполнить эскизы всех деталей</w:t>
      </w:r>
      <w:r>
        <w:rPr>
          <w:sz w:val="28"/>
          <w:szCs w:val="28"/>
          <w:lang w:val="ru-RU"/>
        </w:rPr>
        <w:t>, входящих в состав изделия, за исключением стандартных, строго руководствуясь последовательностью выполнения эскиза детали с натуры. Обращать особое внимание на правильность обмера и увязку размеров соединяемых деталей.</w:t>
      </w:r>
    </w:p>
    <w:p w:rsidR="00B4414F" w:rsidRDefault="00B4414F" w:rsidP="00B4414F">
      <w:pPr>
        <w:shd w:val="clear" w:color="auto" w:fill="FFFFFF"/>
        <w:spacing w:after="0" w:line="365" w:lineRule="exact"/>
        <w:ind w:left="-567" w:right="-50" w:firstLine="567"/>
        <w:jc w:val="both"/>
        <w:rPr>
          <w:sz w:val="28"/>
          <w:szCs w:val="28"/>
          <w:lang w:val="ru-RU"/>
        </w:rPr>
      </w:pPr>
      <w:r>
        <w:rPr>
          <w:sz w:val="28"/>
          <w:szCs w:val="28"/>
          <w:lang w:val="ru-RU"/>
        </w:rPr>
        <w:t xml:space="preserve">При составлении эскизов следует обратить внимание на простановку размеров, нанесение размерных линий и, особенно, на замер сопряженных деталей. Две детали, соединяющиеся между собой, должны иметь общие номинальные размеры по сопряженным поверхностям. Таким образом, замер деталей нельзя производить механически, а необходимо все время следить за тем, как связан каждый размер с размерами смежных деталей. Например, наружная резьба М16 на шпинделе </w:t>
      </w:r>
      <w:r>
        <w:rPr>
          <w:i/>
          <w:iCs/>
          <w:sz w:val="28"/>
          <w:szCs w:val="28"/>
          <w:lang w:val="ru-RU"/>
        </w:rPr>
        <w:t xml:space="preserve">5 </w:t>
      </w:r>
      <w:r>
        <w:rPr>
          <w:sz w:val="28"/>
          <w:szCs w:val="28"/>
          <w:lang w:val="ru-RU"/>
        </w:rPr>
        <w:t xml:space="preserve">и внутренняя резьба в крышке </w:t>
      </w:r>
      <w:r>
        <w:rPr>
          <w:i/>
          <w:iCs/>
          <w:sz w:val="28"/>
          <w:szCs w:val="28"/>
          <w:lang w:val="ru-RU"/>
        </w:rPr>
        <w:t xml:space="preserve">6 </w:t>
      </w:r>
      <w:r>
        <w:rPr>
          <w:sz w:val="28"/>
          <w:szCs w:val="28"/>
          <w:lang w:val="ru-RU"/>
        </w:rPr>
        <w:t>тоже – М16 (рис. 5).</w:t>
      </w:r>
    </w:p>
    <w:p w:rsidR="00B4414F" w:rsidRDefault="00B4414F" w:rsidP="00B4414F">
      <w:pPr>
        <w:shd w:val="clear" w:color="auto" w:fill="FFFFFF"/>
        <w:spacing w:after="0" w:line="365" w:lineRule="exact"/>
        <w:ind w:left="-567" w:right="-50" w:firstLine="567"/>
        <w:jc w:val="both"/>
        <w:rPr>
          <w:sz w:val="28"/>
          <w:szCs w:val="28"/>
          <w:lang w:val="ru-RU"/>
        </w:rPr>
      </w:pPr>
      <w:r>
        <w:rPr>
          <w:sz w:val="28"/>
          <w:szCs w:val="28"/>
          <w:lang w:val="ru-RU"/>
        </w:rPr>
        <w:t>Лучше начать выполнение эскизов с наиболее простых деталей (накопление опыта), постепенно переходя к выполнению эскизов более сложных. Не следует переходить к эскизу следующей детали, пока не составлен полный эскиз предыдущий. Эскизы на детали сложной конфигурации выполнять возможно крупнее на листах писчей бумаги в клетку формата А3; эскизы простых деталей – на листах формата А</w:t>
      </w:r>
      <w:proofErr w:type="gramStart"/>
      <w:r>
        <w:rPr>
          <w:sz w:val="28"/>
          <w:szCs w:val="28"/>
          <w:lang w:val="ru-RU"/>
        </w:rPr>
        <w:t>4</w:t>
      </w:r>
      <w:proofErr w:type="gramEnd"/>
      <w:r>
        <w:rPr>
          <w:sz w:val="28"/>
          <w:szCs w:val="28"/>
          <w:lang w:val="ru-RU"/>
        </w:rPr>
        <w:t>. Эскиз каждой детали должен иметь рамку и основную надпись.</w:t>
      </w:r>
    </w:p>
    <w:p w:rsidR="00B4414F" w:rsidRDefault="00B4414F" w:rsidP="00B4414F">
      <w:pPr>
        <w:shd w:val="clear" w:color="auto" w:fill="FFFFFF"/>
        <w:spacing w:after="0" w:line="365" w:lineRule="exact"/>
        <w:ind w:left="-567" w:right="-50" w:firstLine="567"/>
        <w:jc w:val="both"/>
        <w:rPr>
          <w:sz w:val="28"/>
          <w:szCs w:val="28"/>
          <w:lang w:val="ru-RU"/>
        </w:rPr>
      </w:pPr>
      <w:r>
        <w:rPr>
          <w:sz w:val="28"/>
          <w:szCs w:val="28"/>
          <w:lang w:val="ru-RU"/>
        </w:rPr>
        <w:t>Следует помнить, что чем тщательнее составлены эскизы, тем легче по ним составлять сборочный чертеж. Если при выполнении последнего обнаружится на эскизе та или иная неточность, пропуск размера, то эти недочеты должны быть устранены путем повторного осмотра составляющей детали.</w:t>
      </w:r>
    </w:p>
    <w:p w:rsidR="00B4414F" w:rsidRDefault="00B4414F" w:rsidP="00B4414F">
      <w:pPr>
        <w:tabs>
          <w:tab w:val="left" w:pos="4223"/>
        </w:tabs>
        <w:ind w:left="-567" w:firstLine="567"/>
        <w:rPr>
          <w:lang w:val="ru-RU"/>
        </w:rPr>
      </w:pPr>
    </w:p>
    <w:p w:rsidR="00E82B6E" w:rsidRDefault="00E82B6E" w:rsidP="00E82B6E">
      <w:pPr>
        <w:ind w:left="-567" w:firstLine="567"/>
        <w:rPr>
          <w:lang w:val="ru-RU"/>
        </w:rPr>
      </w:pPr>
    </w:p>
    <w:p w:rsidR="00B4414F" w:rsidRDefault="00B4414F" w:rsidP="00E82B6E">
      <w:pPr>
        <w:ind w:left="-567" w:firstLine="567"/>
        <w:rPr>
          <w:lang w:val="ru-RU"/>
        </w:rPr>
      </w:pPr>
      <w:r>
        <w:rPr>
          <w:noProof/>
          <w:lang w:val="ru-RU" w:eastAsia="ru-RU"/>
        </w:rPr>
        <w:lastRenderedPageBreak/>
        <w:drawing>
          <wp:anchor distT="0" distB="0" distL="114300" distR="114300" simplePos="0" relativeHeight="251664384" behindDoc="0" locked="0" layoutInCell="1" allowOverlap="1">
            <wp:simplePos x="0" y="0"/>
            <wp:positionH relativeFrom="column">
              <wp:posOffset>-215900</wp:posOffset>
            </wp:positionH>
            <wp:positionV relativeFrom="page">
              <wp:posOffset>556895</wp:posOffset>
            </wp:positionV>
            <wp:extent cx="6210300" cy="308864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2">
                      <a:extLst>
                        <a:ext uri="{28A0092B-C50C-407E-A947-70E740481C1C}">
                          <a14:useLocalDpi xmlns:a14="http://schemas.microsoft.com/office/drawing/2010/main" val="0"/>
                        </a:ext>
                      </a:extLst>
                    </a:blip>
                    <a:srcRect b="64687"/>
                    <a:stretch>
                      <a:fillRect/>
                    </a:stretch>
                  </pic:blipFill>
                  <pic:spPr bwMode="auto">
                    <a:xfrm>
                      <a:off x="0" y="0"/>
                      <a:ext cx="6210300" cy="3088640"/>
                    </a:xfrm>
                    <a:prstGeom prst="rect">
                      <a:avLst/>
                    </a:prstGeom>
                    <a:noFill/>
                  </pic:spPr>
                </pic:pic>
              </a:graphicData>
            </a:graphic>
            <wp14:sizeRelH relativeFrom="page">
              <wp14:pctWidth>0</wp14:pctWidth>
            </wp14:sizeRelH>
            <wp14:sizeRelV relativeFrom="page">
              <wp14:pctHeight>0</wp14:pctHeight>
            </wp14:sizeRelV>
          </wp:anchor>
        </w:drawing>
      </w:r>
    </w:p>
    <w:p w:rsidR="00B4414F" w:rsidRPr="00B4414F" w:rsidRDefault="00B4414F" w:rsidP="00B4414F">
      <w:pPr>
        <w:rPr>
          <w:lang w:val="ru-RU"/>
        </w:rPr>
      </w:pPr>
    </w:p>
    <w:p w:rsidR="00B4414F" w:rsidRPr="00B4414F" w:rsidRDefault="00B4414F" w:rsidP="00B4414F">
      <w:pPr>
        <w:rPr>
          <w:lang w:val="ru-RU"/>
        </w:rPr>
      </w:pPr>
    </w:p>
    <w:p w:rsidR="00B4414F" w:rsidRPr="00B4414F" w:rsidRDefault="00B4414F" w:rsidP="00B4414F">
      <w:pPr>
        <w:rPr>
          <w:lang w:val="ru-RU"/>
        </w:rPr>
      </w:pPr>
    </w:p>
    <w:p w:rsidR="00B4414F" w:rsidRPr="00B4414F" w:rsidRDefault="00B4414F" w:rsidP="00B4414F">
      <w:pPr>
        <w:rPr>
          <w:lang w:val="ru-RU"/>
        </w:rPr>
      </w:pPr>
    </w:p>
    <w:p w:rsidR="00B4414F" w:rsidRPr="00B4414F" w:rsidRDefault="00B4414F" w:rsidP="00B4414F">
      <w:pPr>
        <w:rPr>
          <w:lang w:val="ru-RU"/>
        </w:rPr>
      </w:pPr>
    </w:p>
    <w:p w:rsidR="00B4414F" w:rsidRPr="00B4414F" w:rsidRDefault="00B4414F" w:rsidP="00B4414F">
      <w:pPr>
        <w:rPr>
          <w:lang w:val="ru-RU"/>
        </w:rPr>
      </w:pPr>
    </w:p>
    <w:p w:rsidR="00B4414F" w:rsidRPr="00B4414F" w:rsidRDefault="00B4414F" w:rsidP="00B4414F">
      <w:pPr>
        <w:rPr>
          <w:lang w:val="ru-RU"/>
        </w:rPr>
      </w:pPr>
    </w:p>
    <w:p w:rsidR="00B4414F" w:rsidRPr="00B4414F" w:rsidRDefault="00B4414F" w:rsidP="00B4414F">
      <w:pPr>
        <w:rPr>
          <w:lang w:val="ru-RU"/>
        </w:rPr>
      </w:pPr>
    </w:p>
    <w:p w:rsidR="00B4414F" w:rsidRPr="00B4414F" w:rsidRDefault="00B4414F" w:rsidP="00B4414F">
      <w:pPr>
        <w:rPr>
          <w:lang w:val="ru-RU"/>
        </w:rPr>
      </w:pPr>
      <w:r>
        <w:rPr>
          <w:noProof/>
          <w:lang w:val="ru-RU" w:eastAsia="ru-RU"/>
        </w:rPr>
        <w:drawing>
          <wp:anchor distT="0" distB="0" distL="114300" distR="114300" simplePos="0" relativeHeight="251666432" behindDoc="0" locked="0" layoutInCell="1" allowOverlap="1" wp14:anchorId="58292C80" wp14:editId="3E9D0C6F">
            <wp:simplePos x="0" y="0"/>
            <wp:positionH relativeFrom="column">
              <wp:posOffset>-217549</wp:posOffset>
            </wp:positionH>
            <wp:positionV relativeFrom="page">
              <wp:posOffset>3530926</wp:posOffset>
            </wp:positionV>
            <wp:extent cx="6236970" cy="558736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2">
                      <a:extLst>
                        <a:ext uri="{28A0092B-C50C-407E-A947-70E740481C1C}">
                          <a14:useLocalDpi xmlns:a14="http://schemas.microsoft.com/office/drawing/2010/main" val="0"/>
                        </a:ext>
                      </a:extLst>
                    </a:blip>
                    <a:srcRect t="35313" b="1079"/>
                    <a:stretch>
                      <a:fillRect/>
                    </a:stretch>
                  </pic:blipFill>
                  <pic:spPr bwMode="auto">
                    <a:xfrm>
                      <a:off x="0" y="0"/>
                      <a:ext cx="6236970" cy="5587365"/>
                    </a:xfrm>
                    <a:prstGeom prst="rect">
                      <a:avLst/>
                    </a:prstGeom>
                    <a:noFill/>
                  </pic:spPr>
                </pic:pic>
              </a:graphicData>
            </a:graphic>
            <wp14:sizeRelH relativeFrom="page">
              <wp14:pctWidth>0</wp14:pctWidth>
            </wp14:sizeRelH>
            <wp14:sizeRelV relativeFrom="page">
              <wp14:pctHeight>0</wp14:pctHeight>
            </wp14:sizeRelV>
          </wp:anchor>
        </w:drawing>
      </w:r>
    </w:p>
    <w:p w:rsidR="00B4414F" w:rsidRPr="00B4414F" w:rsidRDefault="00B4414F" w:rsidP="00B4414F">
      <w:pPr>
        <w:rPr>
          <w:lang w:val="ru-RU"/>
        </w:rPr>
      </w:pPr>
    </w:p>
    <w:p w:rsidR="00B4414F" w:rsidRDefault="00B4414F" w:rsidP="00B4414F">
      <w:pPr>
        <w:rPr>
          <w:lang w:val="ru-RU"/>
        </w:rPr>
      </w:pPr>
    </w:p>
    <w:p w:rsidR="00B4414F" w:rsidRDefault="00B4414F" w:rsidP="00B4414F">
      <w:pPr>
        <w:tabs>
          <w:tab w:val="left" w:pos="1609"/>
        </w:tabs>
        <w:rPr>
          <w:lang w:val="ru-RU"/>
        </w:rPr>
      </w:pPr>
      <w:r>
        <w:rPr>
          <w:lang w:val="ru-RU"/>
        </w:rPr>
        <w:tab/>
      </w:r>
    </w:p>
    <w:p w:rsidR="00EB3320" w:rsidRDefault="00B4414F" w:rsidP="00B4414F">
      <w:pPr>
        <w:tabs>
          <w:tab w:val="left" w:pos="1609"/>
        </w:tabs>
        <w:rPr>
          <w:lang w:val="ru-RU"/>
        </w:rPr>
      </w:pPr>
      <w:r>
        <w:rPr>
          <w:lang w:val="ru-RU"/>
        </w:rPr>
        <w:tab/>
      </w: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rPr>
          <w:lang w:val="ru-RU"/>
        </w:rPr>
      </w:pPr>
    </w:p>
    <w:p w:rsidR="00B4414F" w:rsidRDefault="00B4414F" w:rsidP="00B4414F">
      <w:pPr>
        <w:tabs>
          <w:tab w:val="left" w:pos="1609"/>
        </w:tabs>
        <w:jc w:val="center"/>
        <w:rPr>
          <w:sz w:val="28"/>
          <w:szCs w:val="28"/>
          <w:lang w:val="ru-RU"/>
        </w:rPr>
      </w:pPr>
      <w:r>
        <w:rPr>
          <w:sz w:val="28"/>
          <w:szCs w:val="28"/>
          <w:lang w:val="ru-RU"/>
        </w:rPr>
        <w:t>Рисунок 4</w:t>
      </w:r>
    </w:p>
    <w:p w:rsidR="002622AA" w:rsidRDefault="002622AA">
      <w:pPr>
        <w:rPr>
          <w:sz w:val="28"/>
          <w:szCs w:val="28"/>
          <w:lang w:val="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pPr>
        <w:rPr>
          <w:noProof/>
          <w:lang w:val="ru-RU" w:eastAsia="ru-RU"/>
        </w:rPr>
      </w:pPr>
    </w:p>
    <w:p w:rsidR="002622AA" w:rsidRDefault="002622AA" w:rsidP="002622AA">
      <w:pPr>
        <w:jc w:val="center"/>
        <w:rPr>
          <w:noProof/>
          <w:lang w:val="ru-RU" w:eastAsia="ru-RU"/>
        </w:rPr>
      </w:pPr>
      <w:r>
        <w:rPr>
          <w:sz w:val="28"/>
          <w:szCs w:val="28"/>
          <w:lang w:val="ru-RU"/>
        </w:rPr>
        <w:t>Рисунок 5.</w:t>
      </w:r>
    </w:p>
    <w:p w:rsidR="002622AA" w:rsidRDefault="002622AA">
      <w:pPr>
        <w:rPr>
          <w:noProof/>
          <w:lang w:val="ru-RU" w:eastAsia="ru-RU"/>
        </w:rPr>
      </w:pPr>
    </w:p>
    <w:p w:rsidR="002622AA" w:rsidRDefault="002622AA" w:rsidP="002622AA">
      <w:pPr>
        <w:jc w:val="center"/>
        <w:rPr>
          <w:noProof/>
          <w:lang w:val="ru-RU" w:eastAsia="ru-RU"/>
        </w:rPr>
      </w:pPr>
    </w:p>
    <w:p w:rsidR="002622AA" w:rsidRDefault="002622AA">
      <w:pPr>
        <w:rPr>
          <w:noProof/>
          <w:lang w:val="ru-RU" w:eastAsia="ru-RU"/>
        </w:rPr>
      </w:pPr>
    </w:p>
    <w:p w:rsidR="002622AA" w:rsidRDefault="002622AA">
      <w:pPr>
        <w:rPr>
          <w:sz w:val="28"/>
          <w:szCs w:val="28"/>
          <w:lang w:val="ru-RU"/>
        </w:rPr>
      </w:pPr>
      <w:r>
        <w:rPr>
          <w:noProof/>
          <w:lang w:val="ru-RU" w:eastAsia="ru-RU"/>
        </w:rPr>
        <w:drawing>
          <wp:anchor distT="0" distB="0" distL="114300" distR="114300" simplePos="0" relativeHeight="251668480" behindDoc="0" locked="0" layoutInCell="1" allowOverlap="1" wp14:anchorId="0729E2CC" wp14:editId="6CEE6055">
            <wp:simplePos x="0" y="0"/>
            <wp:positionH relativeFrom="column">
              <wp:posOffset>-166557</wp:posOffset>
            </wp:positionH>
            <wp:positionV relativeFrom="page">
              <wp:posOffset>805863</wp:posOffset>
            </wp:positionV>
            <wp:extent cx="6183630" cy="5232400"/>
            <wp:effectExtent l="0" t="0" r="7620" b="635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rotWithShape="1">
                    <a:blip r:embed="rId9">
                      <a:extLst>
                        <a:ext uri="{28A0092B-C50C-407E-A947-70E740481C1C}">
                          <a14:useLocalDpi xmlns:a14="http://schemas.microsoft.com/office/drawing/2010/main" val="0"/>
                        </a:ext>
                      </a:extLst>
                    </a:blip>
                    <a:srcRect l="35820" b="20723"/>
                    <a:stretch/>
                  </pic:blipFill>
                  <pic:spPr bwMode="auto">
                    <a:xfrm>
                      <a:off x="0" y="0"/>
                      <a:ext cx="6183630" cy="523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622AA" w:rsidRDefault="002622AA">
      <w:pPr>
        <w:rPr>
          <w:sz w:val="28"/>
          <w:szCs w:val="28"/>
          <w:lang w:val="ru-RU"/>
        </w:rPr>
      </w:pPr>
    </w:p>
    <w:p w:rsidR="002622AA" w:rsidRDefault="002622AA">
      <w:pPr>
        <w:rPr>
          <w:sz w:val="28"/>
          <w:szCs w:val="28"/>
          <w:lang w:val="ru-RU"/>
        </w:rPr>
      </w:pPr>
    </w:p>
    <w:p w:rsidR="002622AA" w:rsidRDefault="002622AA">
      <w:pPr>
        <w:rPr>
          <w:sz w:val="28"/>
          <w:szCs w:val="28"/>
          <w:lang w:val="ru-RU"/>
        </w:rPr>
      </w:pPr>
    </w:p>
    <w:p w:rsidR="002622AA" w:rsidRDefault="002622AA">
      <w:pPr>
        <w:rPr>
          <w:sz w:val="28"/>
          <w:szCs w:val="28"/>
          <w:lang w:val="ru-RU"/>
        </w:rPr>
      </w:pPr>
    </w:p>
    <w:p w:rsidR="002622AA" w:rsidRDefault="002622AA">
      <w:pPr>
        <w:rPr>
          <w:sz w:val="28"/>
          <w:szCs w:val="28"/>
          <w:lang w:val="ru-RU"/>
        </w:rPr>
      </w:pPr>
    </w:p>
    <w:p w:rsidR="002622AA" w:rsidRDefault="00624091">
      <w:pPr>
        <w:rPr>
          <w:sz w:val="28"/>
          <w:szCs w:val="28"/>
          <w:lang w:val="ru-RU"/>
        </w:rPr>
      </w:pPr>
      <w:r>
        <w:rPr>
          <w:sz w:val="28"/>
          <w:szCs w:val="28"/>
          <w:lang w:val="ru-RU"/>
        </w:rPr>
        <w:lastRenderedPageBreak/>
        <w:t>ЛИТЕРАТУРА</w:t>
      </w:r>
    </w:p>
    <w:p w:rsidR="00624091" w:rsidRPr="00335A3A" w:rsidRDefault="00624091" w:rsidP="00624091">
      <w:pPr>
        <w:widowControl w:val="0"/>
        <w:tabs>
          <w:tab w:val="left" w:pos="4395"/>
        </w:tabs>
        <w:suppressAutoHyphens/>
        <w:ind w:left="-567" w:firstLine="567"/>
        <w:jc w:val="both"/>
        <w:rPr>
          <w:bCs/>
          <w:sz w:val="28"/>
          <w:lang w:val="ru-RU"/>
        </w:rPr>
      </w:pPr>
      <w:r w:rsidRPr="00335A3A">
        <w:rPr>
          <w:b/>
          <w:bCs/>
          <w:sz w:val="28"/>
          <w:lang w:val="ru-RU"/>
        </w:rPr>
        <w:t>Печатные издания</w:t>
      </w:r>
      <w:r w:rsidRPr="00335A3A">
        <w:rPr>
          <w:bCs/>
          <w:sz w:val="28"/>
          <w:lang w:val="ru-RU"/>
        </w:rPr>
        <w:t xml:space="preserve">: </w:t>
      </w:r>
    </w:p>
    <w:p w:rsidR="00624091" w:rsidRPr="00624091" w:rsidRDefault="00624091" w:rsidP="00624091">
      <w:pPr>
        <w:widowControl w:val="0"/>
        <w:numPr>
          <w:ilvl w:val="0"/>
          <w:numId w:val="2"/>
        </w:numPr>
        <w:tabs>
          <w:tab w:val="clear" w:pos="1080"/>
          <w:tab w:val="num" w:pos="840"/>
          <w:tab w:val="left" w:pos="4395"/>
        </w:tabs>
        <w:suppressAutoHyphens/>
        <w:spacing w:after="0"/>
        <w:ind w:left="-567" w:firstLine="567"/>
        <w:jc w:val="both"/>
        <w:rPr>
          <w:color w:val="000000"/>
          <w:sz w:val="28"/>
          <w:lang w:val="ru-RU"/>
        </w:rPr>
      </w:pPr>
      <w:r w:rsidRPr="00624091">
        <w:rPr>
          <w:color w:val="000000"/>
          <w:sz w:val="28"/>
          <w:lang w:val="ru-RU"/>
        </w:rPr>
        <w:t>Бродский А.М. и др. Техническая графика (металлообработка)</w:t>
      </w:r>
      <w:r w:rsidRPr="00624091">
        <w:rPr>
          <w:b/>
          <w:sz w:val="28"/>
          <w:lang w:val="ru-RU"/>
        </w:rPr>
        <w:t xml:space="preserve"> /</w:t>
      </w:r>
      <w:r w:rsidRPr="00624091">
        <w:rPr>
          <w:color w:val="000000"/>
          <w:sz w:val="28"/>
          <w:lang w:val="ru-RU"/>
        </w:rPr>
        <w:t xml:space="preserve"> А.М. Бродский ОИЦ «Академия» (10-ое изд. ст.) 2016. – 150с.</w:t>
      </w:r>
    </w:p>
    <w:p w:rsidR="00624091" w:rsidRPr="00624091" w:rsidRDefault="00624091" w:rsidP="00624091">
      <w:pPr>
        <w:widowControl w:val="0"/>
        <w:numPr>
          <w:ilvl w:val="0"/>
          <w:numId w:val="2"/>
        </w:numPr>
        <w:tabs>
          <w:tab w:val="clear" w:pos="1080"/>
          <w:tab w:val="num" w:pos="840"/>
          <w:tab w:val="left" w:pos="4395"/>
        </w:tabs>
        <w:suppressAutoHyphens/>
        <w:spacing w:after="0"/>
        <w:ind w:left="-567" w:firstLine="567"/>
        <w:jc w:val="both"/>
        <w:rPr>
          <w:color w:val="000000"/>
          <w:sz w:val="28"/>
          <w:lang w:val="ru-RU"/>
        </w:rPr>
      </w:pPr>
      <w:r w:rsidRPr="00624091">
        <w:rPr>
          <w:color w:val="000000"/>
          <w:sz w:val="28"/>
          <w:lang w:val="ru-RU"/>
        </w:rPr>
        <w:t>Бродский А.М. и др. Черчение (металлообработка)</w:t>
      </w:r>
      <w:r w:rsidRPr="00624091">
        <w:rPr>
          <w:b/>
          <w:sz w:val="28"/>
          <w:lang w:val="ru-RU"/>
        </w:rPr>
        <w:t xml:space="preserve"> </w:t>
      </w:r>
      <w:r w:rsidRPr="00624091">
        <w:rPr>
          <w:color w:val="000000"/>
          <w:sz w:val="28"/>
          <w:lang w:val="ru-RU"/>
        </w:rPr>
        <w:t>А.М. Бродский ОИЦ «Академия» (11-ое изд. ст.) 2015. – 130с.</w:t>
      </w:r>
    </w:p>
    <w:p w:rsidR="00624091" w:rsidRPr="00624091" w:rsidRDefault="00624091" w:rsidP="00624091">
      <w:pPr>
        <w:widowControl w:val="0"/>
        <w:numPr>
          <w:ilvl w:val="0"/>
          <w:numId w:val="2"/>
        </w:numPr>
        <w:tabs>
          <w:tab w:val="clear" w:pos="1080"/>
          <w:tab w:val="num" w:pos="840"/>
          <w:tab w:val="left" w:pos="4395"/>
        </w:tabs>
        <w:suppressAutoHyphens/>
        <w:spacing w:after="0"/>
        <w:ind w:left="-567" w:firstLine="567"/>
        <w:jc w:val="both"/>
        <w:rPr>
          <w:bCs/>
          <w:sz w:val="28"/>
          <w:lang w:val="ru-RU"/>
        </w:rPr>
      </w:pPr>
      <w:r w:rsidRPr="00624091">
        <w:rPr>
          <w:color w:val="000000"/>
          <w:sz w:val="28"/>
          <w:lang w:val="ru-RU"/>
        </w:rPr>
        <w:t>Васильева Л.С. Черчение (металлообработка)</w:t>
      </w:r>
      <w:r w:rsidRPr="00624091">
        <w:rPr>
          <w:b/>
          <w:sz w:val="28"/>
          <w:lang w:val="ru-RU"/>
        </w:rPr>
        <w:t xml:space="preserve"> </w:t>
      </w:r>
      <w:r w:rsidRPr="00624091">
        <w:rPr>
          <w:color w:val="000000"/>
          <w:sz w:val="28"/>
          <w:lang w:val="ru-RU"/>
        </w:rPr>
        <w:t xml:space="preserve">Практикум </w:t>
      </w:r>
      <w:r w:rsidRPr="00624091">
        <w:rPr>
          <w:b/>
          <w:sz w:val="28"/>
          <w:lang w:val="ru-RU"/>
        </w:rPr>
        <w:t>/</w:t>
      </w:r>
      <w:r w:rsidRPr="00624091">
        <w:rPr>
          <w:color w:val="000000"/>
          <w:sz w:val="28"/>
          <w:lang w:val="ru-RU"/>
        </w:rPr>
        <w:t xml:space="preserve"> Л.С. Васильева ОИЦ «Академия» (7-ое изд. ст.) 2014. – 150с. </w:t>
      </w:r>
    </w:p>
    <w:p w:rsidR="00624091" w:rsidRPr="00624091" w:rsidRDefault="00624091" w:rsidP="00624091">
      <w:pPr>
        <w:tabs>
          <w:tab w:val="left" w:pos="4395"/>
        </w:tabs>
        <w:ind w:left="-567" w:firstLine="567"/>
        <w:contextualSpacing/>
        <w:rPr>
          <w:b/>
          <w:sz w:val="28"/>
          <w:lang w:val="ru-RU"/>
        </w:rPr>
      </w:pPr>
      <w:r w:rsidRPr="00624091">
        <w:rPr>
          <w:b/>
          <w:sz w:val="28"/>
          <w:lang w:val="ru-RU"/>
        </w:rPr>
        <w:t>Электронные издания (электронные ресурсы)</w:t>
      </w:r>
    </w:p>
    <w:p w:rsidR="00624091" w:rsidRPr="00624091" w:rsidRDefault="00624091" w:rsidP="00624091">
      <w:pPr>
        <w:tabs>
          <w:tab w:val="left" w:pos="4395"/>
        </w:tabs>
        <w:ind w:left="-567" w:firstLine="567"/>
        <w:jc w:val="both"/>
        <w:rPr>
          <w:bCs/>
          <w:sz w:val="28"/>
          <w:lang w:val="ru-RU"/>
        </w:rPr>
      </w:pPr>
      <w:r w:rsidRPr="00624091">
        <w:rPr>
          <w:b/>
          <w:sz w:val="28"/>
          <w:lang w:val="ru-RU"/>
        </w:rPr>
        <w:t>1.</w:t>
      </w:r>
      <w:r w:rsidRPr="00624091">
        <w:rPr>
          <w:bCs/>
          <w:sz w:val="28"/>
          <w:lang w:val="ru-RU"/>
        </w:rPr>
        <w:t xml:space="preserve"> Черчение - Техническое черчение [Электронный ресурс]: сайт // Режим доступа: </w:t>
      </w:r>
      <w:hyperlink r:id="rId13" w:history="1">
        <w:r w:rsidRPr="00624091">
          <w:rPr>
            <w:rStyle w:val="a3"/>
            <w:sz w:val="28"/>
          </w:rPr>
          <w:t>http</w:t>
        </w:r>
        <w:r w:rsidRPr="00624091">
          <w:rPr>
            <w:rStyle w:val="a3"/>
            <w:sz w:val="28"/>
            <w:lang w:val="ru-RU"/>
          </w:rPr>
          <w:t>://</w:t>
        </w:r>
        <w:proofErr w:type="spellStart"/>
        <w:r w:rsidRPr="00624091">
          <w:rPr>
            <w:rStyle w:val="a3"/>
            <w:sz w:val="28"/>
          </w:rPr>
          <w:t>nacherchy</w:t>
        </w:r>
        <w:proofErr w:type="spellEnd"/>
        <w:r w:rsidRPr="00624091">
          <w:rPr>
            <w:rStyle w:val="a3"/>
            <w:sz w:val="28"/>
            <w:lang w:val="ru-RU"/>
          </w:rPr>
          <w:t>.</w:t>
        </w:r>
        <w:proofErr w:type="spellStart"/>
        <w:r w:rsidRPr="00624091">
          <w:rPr>
            <w:rStyle w:val="a3"/>
            <w:sz w:val="28"/>
          </w:rPr>
          <w:t>ru</w:t>
        </w:r>
        <w:proofErr w:type="spellEnd"/>
        <w:r w:rsidRPr="00624091">
          <w:rPr>
            <w:rStyle w:val="a3"/>
            <w:sz w:val="28"/>
            <w:lang w:val="ru-RU"/>
          </w:rPr>
          <w:t>/</w:t>
        </w:r>
      </w:hyperlink>
      <w:r w:rsidRPr="00624091">
        <w:rPr>
          <w:bCs/>
          <w:sz w:val="28"/>
          <w:lang w:val="ru-RU"/>
        </w:rPr>
        <w:t xml:space="preserve">. </w:t>
      </w:r>
    </w:p>
    <w:p w:rsidR="00624091" w:rsidRPr="00624091" w:rsidRDefault="00624091" w:rsidP="00624091">
      <w:pPr>
        <w:tabs>
          <w:tab w:val="left" w:pos="4395"/>
        </w:tabs>
        <w:ind w:left="-567" w:firstLine="567"/>
        <w:jc w:val="both"/>
        <w:rPr>
          <w:bCs/>
          <w:sz w:val="28"/>
          <w:lang w:val="ru-RU"/>
        </w:rPr>
      </w:pPr>
      <w:r w:rsidRPr="00624091">
        <w:rPr>
          <w:bCs/>
          <w:sz w:val="28"/>
          <w:lang w:val="ru-RU"/>
        </w:rPr>
        <w:t xml:space="preserve">2. Разработка чертежей: правила их выполнения и госты [Электронный ресурс]: сайт // Режим доступа: </w:t>
      </w:r>
      <w:hyperlink r:id="rId14" w:history="1">
        <w:r w:rsidRPr="00624091">
          <w:rPr>
            <w:rStyle w:val="a3"/>
            <w:sz w:val="28"/>
          </w:rPr>
          <w:t>http</w:t>
        </w:r>
        <w:r w:rsidRPr="00624091">
          <w:rPr>
            <w:rStyle w:val="a3"/>
            <w:sz w:val="28"/>
            <w:lang w:val="ru-RU"/>
          </w:rPr>
          <w:t>://</w:t>
        </w:r>
        <w:r w:rsidRPr="00624091">
          <w:rPr>
            <w:rStyle w:val="a3"/>
            <w:sz w:val="28"/>
          </w:rPr>
          <w:t>www</w:t>
        </w:r>
        <w:r w:rsidRPr="00624091">
          <w:rPr>
            <w:rStyle w:val="a3"/>
            <w:sz w:val="28"/>
            <w:lang w:val="ru-RU"/>
          </w:rPr>
          <w:t>.</w:t>
        </w:r>
        <w:proofErr w:type="spellStart"/>
        <w:r w:rsidRPr="00624091">
          <w:rPr>
            <w:rStyle w:val="a3"/>
            <w:sz w:val="28"/>
          </w:rPr>
          <w:t>greb</w:t>
        </w:r>
        <w:proofErr w:type="spellEnd"/>
        <w:r w:rsidRPr="00624091">
          <w:rPr>
            <w:rStyle w:val="a3"/>
            <w:sz w:val="28"/>
            <w:lang w:val="ru-RU"/>
          </w:rPr>
          <w:t>.</w:t>
        </w:r>
        <w:proofErr w:type="spellStart"/>
        <w:r w:rsidRPr="00624091">
          <w:rPr>
            <w:rStyle w:val="a3"/>
            <w:sz w:val="28"/>
          </w:rPr>
          <w:t>ru</w:t>
        </w:r>
        <w:proofErr w:type="spellEnd"/>
        <w:r w:rsidRPr="00624091">
          <w:rPr>
            <w:rStyle w:val="a3"/>
            <w:sz w:val="28"/>
            <w:lang w:val="ru-RU"/>
          </w:rPr>
          <w:t>/3/</w:t>
        </w:r>
        <w:proofErr w:type="spellStart"/>
        <w:r w:rsidRPr="00624091">
          <w:rPr>
            <w:rStyle w:val="a3"/>
            <w:sz w:val="28"/>
          </w:rPr>
          <w:t>inggrafikacherchenie</w:t>
        </w:r>
        <w:proofErr w:type="spellEnd"/>
        <w:r w:rsidRPr="00624091">
          <w:rPr>
            <w:rStyle w:val="a3"/>
            <w:sz w:val="28"/>
            <w:lang w:val="ru-RU"/>
          </w:rPr>
          <w:t>/</w:t>
        </w:r>
      </w:hyperlink>
      <w:r w:rsidRPr="00624091">
        <w:rPr>
          <w:bCs/>
          <w:sz w:val="28"/>
          <w:lang w:val="ru-RU"/>
        </w:rPr>
        <w:t>.</w:t>
      </w:r>
    </w:p>
    <w:p w:rsidR="00624091" w:rsidRPr="00624091" w:rsidRDefault="00624091" w:rsidP="00624091">
      <w:pPr>
        <w:tabs>
          <w:tab w:val="left" w:pos="4395"/>
        </w:tabs>
        <w:ind w:left="-567" w:firstLine="567"/>
        <w:jc w:val="both"/>
        <w:rPr>
          <w:bCs/>
          <w:sz w:val="28"/>
          <w:lang w:val="ru-RU"/>
        </w:rPr>
      </w:pPr>
      <w:r w:rsidRPr="00624091">
        <w:rPr>
          <w:bCs/>
          <w:sz w:val="28"/>
          <w:lang w:val="ru-RU"/>
        </w:rPr>
        <w:t xml:space="preserve">3. Карта сайта - Выполнение чертежей Техническое черчение [Электронный ресурс]: сайт // Режим доступа: </w:t>
      </w:r>
      <w:hyperlink r:id="rId15" w:history="1">
        <w:r w:rsidRPr="00624091">
          <w:rPr>
            <w:rStyle w:val="a3"/>
            <w:sz w:val="28"/>
          </w:rPr>
          <w:t>http</w:t>
        </w:r>
        <w:r w:rsidRPr="00624091">
          <w:rPr>
            <w:rStyle w:val="a3"/>
            <w:sz w:val="28"/>
            <w:lang w:val="ru-RU"/>
          </w:rPr>
          <w:t>://</w:t>
        </w:r>
        <w:r w:rsidRPr="00624091">
          <w:rPr>
            <w:rStyle w:val="a3"/>
            <w:sz w:val="28"/>
          </w:rPr>
          <w:t>www</w:t>
        </w:r>
        <w:r w:rsidRPr="00624091">
          <w:rPr>
            <w:rStyle w:val="a3"/>
            <w:sz w:val="28"/>
            <w:lang w:val="ru-RU"/>
          </w:rPr>
          <w:t>.</w:t>
        </w:r>
        <w:proofErr w:type="spellStart"/>
        <w:r w:rsidRPr="00624091">
          <w:rPr>
            <w:rStyle w:val="a3"/>
            <w:sz w:val="28"/>
          </w:rPr>
          <w:t>ukrembrk</w:t>
        </w:r>
        <w:proofErr w:type="spellEnd"/>
        <w:r w:rsidRPr="00624091">
          <w:rPr>
            <w:rStyle w:val="a3"/>
            <w:sz w:val="28"/>
            <w:lang w:val="ru-RU"/>
          </w:rPr>
          <w:t>.</w:t>
        </w:r>
        <w:r w:rsidRPr="00624091">
          <w:rPr>
            <w:rStyle w:val="a3"/>
            <w:sz w:val="28"/>
          </w:rPr>
          <w:t>com</w:t>
        </w:r>
        <w:r w:rsidRPr="00624091">
          <w:rPr>
            <w:rStyle w:val="a3"/>
            <w:sz w:val="28"/>
            <w:lang w:val="ru-RU"/>
          </w:rPr>
          <w:t>/</w:t>
        </w:r>
        <w:r w:rsidRPr="00624091">
          <w:rPr>
            <w:rStyle w:val="a3"/>
            <w:sz w:val="28"/>
          </w:rPr>
          <w:t>map</w:t>
        </w:r>
        <w:r w:rsidRPr="00624091">
          <w:rPr>
            <w:rStyle w:val="a3"/>
            <w:sz w:val="28"/>
            <w:lang w:val="ru-RU"/>
          </w:rPr>
          <w:t>/</w:t>
        </w:r>
      </w:hyperlink>
      <w:r w:rsidRPr="00624091">
        <w:rPr>
          <w:bCs/>
          <w:sz w:val="28"/>
          <w:lang w:val="ru-RU"/>
        </w:rPr>
        <w:t xml:space="preserve">. </w:t>
      </w:r>
    </w:p>
    <w:p w:rsidR="00624091" w:rsidRPr="00624091" w:rsidRDefault="00624091" w:rsidP="00624091">
      <w:pPr>
        <w:tabs>
          <w:tab w:val="left" w:pos="4395"/>
        </w:tabs>
        <w:ind w:left="-567" w:firstLine="567"/>
        <w:jc w:val="both"/>
        <w:rPr>
          <w:bCs/>
          <w:sz w:val="28"/>
          <w:lang w:val="ru-RU"/>
        </w:rPr>
      </w:pPr>
      <w:r w:rsidRPr="00624091">
        <w:rPr>
          <w:bCs/>
          <w:sz w:val="28"/>
          <w:lang w:val="ru-RU"/>
        </w:rPr>
        <w:t>4. Черчение, учитесь правильно и красиво чертить [Электронный ресурс]: сайт</w:t>
      </w:r>
    </w:p>
    <w:p w:rsidR="002622AA" w:rsidRPr="00624091" w:rsidRDefault="00624091" w:rsidP="00624091">
      <w:pPr>
        <w:tabs>
          <w:tab w:val="left" w:pos="4395"/>
        </w:tabs>
        <w:ind w:left="-567" w:firstLine="567"/>
        <w:rPr>
          <w:sz w:val="32"/>
          <w:szCs w:val="28"/>
          <w:lang w:val="ru-RU"/>
        </w:rPr>
      </w:pPr>
      <w:r w:rsidRPr="00624091">
        <w:rPr>
          <w:bCs/>
          <w:sz w:val="28"/>
          <w:lang w:val="ru-RU"/>
        </w:rPr>
        <w:t xml:space="preserve">// Режим доступа: </w:t>
      </w:r>
      <w:hyperlink r:id="rId16" w:history="1">
        <w:r w:rsidRPr="00624091">
          <w:rPr>
            <w:rStyle w:val="a3"/>
            <w:sz w:val="28"/>
          </w:rPr>
          <w:t>http</w:t>
        </w:r>
        <w:r w:rsidRPr="00624091">
          <w:rPr>
            <w:rStyle w:val="a3"/>
            <w:sz w:val="28"/>
            <w:lang w:val="ru-RU"/>
          </w:rPr>
          <w:t>://</w:t>
        </w:r>
        <w:proofErr w:type="spellStart"/>
        <w:r w:rsidRPr="00624091">
          <w:rPr>
            <w:rStyle w:val="a3"/>
            <w:sz w:val="28"/>
          </w:rPr>
          <w:t>stroicherchenie</w:t>
        </w:r>
        <w:proofErr w:type="spellEnd"/>
        <w:r w:rsidRPr="00624091">
          <w:rPr>
            <w:rStyle w:val="a3"/>
            <w:sz w:val="28"/>
            <w:lang w:val="ru-RU"/>
          </w:rPr>
          <w:t>.</w:t>
        </w:r>
        <w:proofErr w:type="spellStart"/>
        <w:r w:rsidRPr="00624091">
          <w:rPr>
            <w:rStyle w:val="a3"/>
            <w:sz w:val="28"/>
          </w:rPr>
          <w:t>ru</w:t>
        </w:r>
        <w:proofErr w:type="spellEnd"/>
        <w:r w:rsidRPr="00624091">
          <w:rPr>
            <w:rStyle w:val="a3"/>
            <w:sz w:val="28"/>
            <w:lang w:val="ru-RU"/>
          </w:rPr>
          <w:t>/</w:t>
        </w:r>
      </w:hyperlink>
      <w:r w:rsidRPr="00624091">
        <w:rPr>
          <w:bCs/>
          <w:sz w:val="28"/>
          <w:lang w:val="ru-RU"/>
        </w:rPr>
        <w:t>.</w:t>
      </w:r>
    </w:p>
    <w:p w:rsidR="002622AA" w:rsidRDefault="002622AA">
      <w:pPr>
        <w:rPr>
          <w:sz w:val="28"/>
          <w:szCs w:val="28"/>
          <w:lang w:val="ru-RU"/>
        </w:rPr>
      </w:pPr>
    </w:p>
    <w:p w:rsidR="002622AA" w:rsidRDefault="002622AA">
      <w:pPr>
        <w:rPr>
          <w:sz w:val="28"/>
          <w:szCs w:val="28"/>
          <w:lang w:val="ru-RU"/>
        </w:rPr>
      </w:pPr>
    </w:p>
    <w:p w:rsidR="002622AA" w:rsidRDefault="002622AA">
      <w:pPr>
        <w:rPr>
          <w:sz w:val="28"/>
          <w:szCs w:val="28"/>
          <w:lang w:val="ru-RU"/>
        </w:rPr>
      </w:pPr>
    </w:p>
    <w:p w:rsidR="00B4414F" w:rsidRDefault="00B4414F">
      <w:pPr>
        <w:rPr>
          <w:sz w:val="28"/>
          <w:szCs w:val="28"/>
          <w:lang w:val="ru-RU"/>
        </w:rPr>
      </w:pPr>
      <w:r>
        <w:rPr>
          <w:sz w:val="28"/>
          <w:szCs w:val="28"/>
          <w:lang w:val="ru-RU"/>
        </w:rPr>
        <w:br w:type="page"/>
      </w:r>
    </w:p>
    <w:p w:rsidR="002622AA" w:rsidRDefault="002622AA">
      <w:pPr>
        <w:rPr>
          <w:sz w:val="28"/>
          <w:szCs w:val="28"/>
          <w:lang w:val="ru-RU"/>
        </w:rPr>
      </w:pPr>
    </w:p>
    <w:p w:rsidR="002622AA" w:rsidRDefault="002622AA">
      <w:pPr>
        <w:rPr>
          <w:sz w:val="28"/>
          <w:szCs w:val="28"/>
          <w:lang w:val="ru-RU"/>
        </w:rPr>
      </w:pPr>
    </w:p>
    <w:p w:rsidR="002622AA" w:rsidRDefault="002622AA">
      <w:pPr>
        <w:rPr>
          <w:sz w:val="28"/>
          <w:szCs w:val="28"/>
          <w:lang w:val="ru-RU"/>
        </w:rPr>
      </w:pPr>
    </w:p>
    <w:p w:rsidR="002622AA" w:rsidRDefault="002622AA">
      <w:pPr>
        <w:rPr>
          <w:sz w:val="28"/>
          <w:szCs w:val="28"/>
          <w:lang w:val="ru-RU"/>
        </w:rPr>
      </w:pPr>
    </w:p>
    <w:p w:rsidR="00B4414F" w:rsidRPr="00B4414F" w:rsidRDefault="00B4414F" w:rsidP="00B4414F">
      <w:pPr>
        <w:tabs>
          <w:tab w:val="left" w:pos="1609"/>
        </w:tabs>
        <w:jc w:val="center"/>
        <w:rPr>
          <w:lang w:val="ru-RU"/>
        </w:rPr>
      </w:pPr>
    </w:p>
    <w:sectPr w:rsidR="00B4414F" w:rsidRPr="00B4414F" w:rsidSect="00E82B6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7D3"/>
    <w:multiLevelType w:val="singleLevel"/>
    <w:tmpl w:val="36B4E856"/>
    <w:lvl w:ilvl="0">
      <w:start w:val="1"/>
      <w:numFmt w:val="decimal"/>
      <w:lvlText w:val="%1)"/>
      <w:legacy w:legacy="1" w:legacySpace="0" w:legacyIndent="393"/>
      <w:lvlJc w:val="left"/>
      <w:rPr>
        <w:rFonts w:ascii="Times New Roman" w:hAnsi="Times New Roman" w:cs="Times New Roman" w:hint="default"/>
      </w:rPr>
    </w:lvl>
  </w:abstractNum>
  <w:abstractNum w:abstractNumId="1">
    <w:nsid w:val="5F895740"/>
    <w:multiLevelType w:val="hybridMultilevel"/>
    <w:tmpl w:val="12943D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6E"/>
    <w:rsid w:val="000001A4"/>
    <w:rsid w:val="00004EA8"/>
    <w:rsid w:val="00005BF1"/>
    <w:rsid w:val="000102F8"/>
    <w:rsid w:val="0001032C"/>
    <w:rsid w:val="000142B2"/>
    <w:rsid w:val="0001447B"/>
    <w:rsid w:val="00015246"/>
    <w:rsid w:val="000155CB"/>
    <w:rsid w:val="0001595B"/>
    <w:rsid w:val="00021C16"/>
    <w:rsid w:val="000226B8"/>
    <w:rsid w:val="00024967"/>
    <w:rsid w:val="00027946"/>
    <w:rsid w:val="00031156"/>
    <w:rsid w:val="00031D28"/>
    <w:rsid w:val="000348D0"/>
    <w:rsid w:val="00034FDC"/>
    <w:rsid w:val="000354C5"/>
    <w:rsid w:val="00035D3C"/>
    <w:rsid w:val="00041412"/>
    <w:rsid w:val="00042C7C"/>
    <w:rsid w:val="00047012"/>
    <w:rsid w:val="00055359"/>
    <w:rsid w:val="00056213"/>
    <w:rsid w:val="00066D39"/>
    <w:rsid w:val="000757DF"/>
    <w:rsid w:val="000779E3"/>
    <w:rsid w:val="000921F1"/>
    <w:rsid w:val="00092D2C"/>
    <w:rsid w:val="000959E2"/>
    <w:rsid w:val="00096A1C"/>
    <w:rsid w:val="000A0E7F"/>
    <w:rsid w:val="000A0F67"/>
    <w:rsid w:val="000A3844"/>
    <w:rsid w:val="000A4F35"/>
    <w:rsid w:val="000A500F"/>
    <w:rsid w:val="000C1EB9"/>
    <w:rsid w:val="000C3A92"/>
    <w:rsid w:val="000C6B3E"/>
    <w:rsid w:val="000C7BD8"/>
    <w:rsid w:val="000D5B53"/>
    <w:rsid w:val="000D66A2"/>
    <w:rsid w:val="000E09F8"/>
    <w:rsid w:val="000E3CD2"/>
    <w:rsid w:val="000E4656"/>
    <w:rsid w:val="000E7415"/>
    <w:rsid w:val="00103B29"/>
    <w:rsid w:val="0011310B"/>
    <w:rsid w:val="00117A77"/>
    <w:rsid w:val="00125BA9"/>
    <w:rsid w:val="001271B7"/>
    <w:rsid w:val="00132E36"/>
    <w:rsid w:val="00135C4B"/>
    <w:rsid w:val="00140C2E"/>
    <w:rsid w:val="0015198B"/>
    <w:rsid w:val="0015226F"/>
    <w:rsid w:val="00155E2F"/>
    <w:rsid w:val="00155EAC"/>
    <w:rsid w:val="0015676D"/>
    <w:rsid w:val="00157D8F"/>
    <w:rsid w:val="00161E97"/>
    <w:rsid w:val="00166BDD"/>
    <w:rsid w:val="001717F6"/>
    <w:rsid w:val="00172F33"/>
    <w:rsid w:val="001758E4"/>
    <w:rsid w:val="00176D34"/>
    <w:rsid w:val="001778DD"/>
    <w:rsid w:val="001813E8"/>
    <w:rsid w:val="001872E4"/>
    <w:rsid w:val="00195CCF"/>
    <w:rsid w:val="00196BFC"/>
    <w:rsid w:val="001A50E7"/>
    <w:rsid w:val="001B351C"/>
    <w:rsid w:val="001B79C0"/>
    <w:rsid w:val="001C5291"/>
    <w:rsid w:val="001C664C"/>
    <w:rsid w:val="001E3088"/>
    <w:rsid w:val="001E41B5"/>
    <w:rsid w:val="001F1D66"/>
    <w:rsid w:val="001F40F7"/>
    <w:rsid w:val="002040A3"/>
    <w:rsid w:val="002058A4"/>
    <w:rsid w:val="00220419"/>
    <w:rsid w:val="002225B5"/>
    <w:rsid w:val="00233C79"/>
    <w:rsid w:val="00236851"/>
    <w:rsid w:val="00237915"/>
    <w:rsid w:val="00240495"/>
    <w:rsid w:val="0024553C"/>
    <w:rsid w:val="00246DDF"/>
    <w:rsid w:val="00252E1A"/>
    <w:rsid w:val="00255972"/>
    <w:rsid w:val="00255A34"/>
    <w:rsid w:val="00261A10"/>
    <w:rsid w:val="002622AA"/>
    <w:rsid w:val="002664C2"/>
    <w:rsid w:val="00274FE7"/>
    <w:rsid w:val="0027586B"/>
    <w:rsid w:val="002820E8"/>
    <w:rsid w:val="00284470"/>
    <w:rsid w:val="00285252"/>
    <w:rsid w:val="0028566B"/>
    <w:rsid w:val="002A7171"/>
    <w:rsid w:val="002A7420"/>
    <w:rsid w:val="002A77AA"/>
    <w:rsid w:val="002B0FC9"/>
    <w:rsid w:val="002B28A2"/>
    <w:rsid w:val="002B6980"/>
    <w:rsid w:val="002B77FF"/>
    <w:rsid w:val="002C1D36"/>
    <w:rsid w:val="002C2997"/>
    <w:rsid w:val="002C2B22"/>
    <w:rsid w:val="002C2FF9"/>
    <w:rsid w:val="002C3BFA"/>
    <w:rsid w:val="002D7831"/>
    <w:rsid w:val="002E0E83"/>
    <w:rsid w:val="002E3B00"/>
    <w:rsid w:val="002F703D"/>
    <w:rsid w:val="00304505"/>
    <w:rsid w:val="003244D2"/>
    <w:rsid w:val="00324535"/>
    <w:rsid w:val="00330C67"/>
    <w:rsid w:val="00334DE9"/>
    <w:rsid w:val="003357BD"/>
    <w:rsid w:val="00335A3A"/>
    <w:rsid w:val="003607E0"/>
    <w:rsid w:val="0036096F"/>
    <w:rsid w:val="003667B2"/>
    <w:rsid w:val="003770F1"/>
    <w:rsid w:val="003904B7"/>
    <w:rsid w:val="00391ED7"/>
    <w:rsid w:val="00393682"/>
    <w:rsid w:val="0039715E"/>
    <w:rsid w:val="00397FE5"/>
    <w:rsid w:val="003A1258"/>
    <w:rsid w:val="003A2159"/>
    <w:rsid w:val="003C583E"/>
    <w:rsid w:val="003C6B47"/>
    <w:rsid w:val="003D0090"/>
    <w:rsid w:val="003D1472"/>
    <w:rsid w:val="003D79C7"/>
    <w:rsid w:val="003E2624"/>
    <w:rsid w:val="003E3542"/>
    <w:rsid w:val="003E44A0"/>
    <w:rsid w:val="003E46B1"/>
    <w:rsid w:val="003F1B98"/>
    <w:rsid w:val="003F2481"/>
    <w:rsid w:val="00401B61"/>
    <w:rsid w:val="004044F2"/>
    <w:rsid w:val="00405630"/>
    <w:rsid w:val="00413E61"/>
    <w:rsid w:val="0041583D"/>
    <w:rsid w:val="004173D0"/>
    <w:rsid w:val="00417640"/>
    <w:rsid w:val="0042075F"/>
    <w:rsid w:val="00421D82"/>
    <w:rsid w:val="00425CDC"/>
    <w:rsid w:val="0044367D"/>
    <w:rsid w:val="00444316"/>
    <w:rsid w:val="004452B6"/>
    <w:rsid w:val="00447D34"/>
    <w:rsid w:val="00451F9D"/>
    <w:rsid w:val="00452CC5"/>
    <w:rsid w:val="00466F74"/>
    <w:rsid w:val="00467464"/>
    <w:rsid w:val="00471F4F"/>
    <w:rsid w:val="0047236B"/>
    <w:rsid w:val="004751E9"/>
    <w:rsid w:val="0047597F"/>
    <w:rsid w:val="00475FD7"/>
    <w:rsid w:val="00480E30"/>
    <w:rsid w:val="00486FD6"/>
    <w:rsid w:val="004943AA"/>
    <w:rsid w:val="0049546D"/>
    <w:rsid w:val="004A319F"/>
    <w:rsid w:val="004A31A3"/>
    <w:rsid w:val="004B09F1"/>
    <w:rsid w:val="004B1193"/>
    <w:rsid w:val="004B5840"/>
    <w:rsid w:val="004B7DEB"/>
    <w:rsid w:val="004C6BF6"/>
    <w:rsid w:val="004C7699"/>
    <w:rsid w:val="004D1873"/>
    <w:rsid w:val="004D5444"/>
    <w:rsid w:val="004D631D"/>
    <w:rsid w:val="004E304B"/>
    <w:rsid w:val="004E3C66"/>
    <w:rsid w:val="004E5679"/>
    <w:rsid w:val="004E5FDE"/>
    <w:rsid w:val="004E6676"/>
    <w:rsid w:val="004E6B13"/>
    <w:rsid w:val="004E72F2"/>
    <w:rsid w:val="004F0336"/>
    <w:rsid w:val="004F2146"/>
    <w:rsid w:val="004F2409"/>
    <w:rsid w:val="004F355F"/>
    <w:rsid w:val="004F494D"/>
    <w:rsid w:val="004F4A8E"/>
    <w:rsid w:val="00511D1F"/>
    <w:rsid w:val="00515883"/>
    <w:rsid w:val="0052035A"/>
    <w:rsid w:val="00522E57"/>
    <w:rsid w:val="00524658"/>
    <w:rsid w:val="00525840"/>
    <w:rsid w:val="00530851"/>
    <w:rsid w:val="0054138D"/>
    <w:rsid w:val="005448BA"/>
    <w:rsid w:val="005477DE"/>
    <w:rsid w:val="00556FB8"/>
    <w:rsid w:val="0055718C"/>
    <w:rsid w:val="00567CE0"/>
    <w:rsid w:val="00571C84"/>
    <w:rsid w:val="00585781"/>
    <w:rsid w:val="005912DB"/>
    <w:rsid w:val="005A0EA0"/>
    <w:rsid w:val="005A27BA"/>
    <w:rsid w:val="005A4EE3"/>
    <w:rsid w:val="005A58D7"/>
    <w:rsid w:val="005A6983"/>
    <w:rsid w:val="005A6B83"/>
    <w:rsid w:val="005A7511"/>
    <w:rsid w:val="005B0A0A"/>
    <w:rsid w:val="005C1FE4"/>
    <w:rsid w:val="005C721D"/>
    <w:rsid w:val="005D1258"/>
    <w:rsid w:val="005D3A84"/>
    <w:rsid w:val="005D539B"/>
    <w:rsid w:val="005D77B3"/>
    <w:rsid w:val="005E0ED8"/>
    <w:rsid w:val="005E2005"/>
    <w:rsid w:val="005E7D51"/>
    <w:rsid w:val="005F3FDA"/>
    <w:rsid w:val="006021C9"/>
    <w:rsid w:val="00604DF6"/>
    <w:rsid w:val="00606420"/>
    <w:rsid w:val="00606DAA"/>
    <w:rsid w:val="00612EBB"/>
    <w:rsid w:val="0061784E"/>
    <w:rsid w:val="006215E4"/>
    <w:rsid w:val="00623B24"/>
    <w:rsid w:val="00624091"/>
    <w:rsid w:val="006342F3"/>
    <w:rsid w:val="0063468C"/>
    <w:rsid w:val="00637632"/>
    <w:rsid w:val="006473B5"/>
    <w:rsid w:val="00651096"/>
    <w:rsid w:val="00651515"/>
    <w:rsid w:val="00656376"/>
    <w:rsid w:val="006651CA"/>
    <w:rsid w:val="00665CC6"/>
    <w:rsid w:val="00671F5E"/>
    <w:rsid w:val="0067266F"/>
    <w:rsid w:val="006732BD"/>
    <w:rsid w:val="00674736"/>
    <w:rsid w:val="00675E14"/>
    <w:rsid w:val="00680256"/>
    <w:rsid w:val="0068177F"/>
    <w:rsid w:val="00684834"/>
    <w:rsid w:val="006854BF"/>
    <w:rsid w:val="006869D6"/>
    <w:rsid w:val="00693164"/>
    <w:rsid w:val="006971D5"/>
    <w:rsid w:val="006979D5"/>
    <w:rsid w:val="006A0857"/>
    <w:rsid w:val="006A3C73"/>
    <w:rsid w:val="006B09B4"/>
    <w:rsid w:val="006B399C"/>
    <w:rsid w:val="006C17B3"/>
    <w:rsid w:val="006C2455"/>
    <w:rsid w:val="006C2F92"/>
    <w:rsid w:val="006C6E98"/>
    <w:rsid w:val="006C7D55"/>
    <w:rsid w:val="006D3009"/>
    <w:rsid w:val="006D42FB"/>
    <w:rsid w:val="006D6AF6"/>
    <w:rsid w:val="006E0989"/>
    <w:rsid w:val="006E4D8E"/>
    <w:rsid w:val="006F1DFB"/>
    <w:rsid w:val="006F289B"/>
    <w:rsid w:val="006F6075"/>
    <w:rsid w:val="006F79BF"/>
    <w:rsid w:val="007008BB"/>
    <w:rsid w:val="00700FD7"/>
    <w:rsid w:val="00704C7A"/>
    <w:rsid w:val="00704CCC"/>
    <w:rsid w:val="00706148"/>
    <w:rsid w:val="00706222"/>
    <w:rsid w:val="00707F51"/>
    <w:rsid w:val="0072683C"/>
    <w:rsid w:val="0073138D"/>
    <w:rsid w:val="00731FC9"/>
    <w:rsid w:val="00732246"/>
    <w:rsid w:val="00732822"/>
    <w:rsid w:val="00732B2B"/>
    <w:rsid w:val="00732BF5"/>
    <w:rsid w:val="007331BE"/>
    <w:rsid w:val="00735341"/>
    <w:rsid w:val="00736E1A"/>
    <w:rsid w:val="0074072E"/>
    <w:rsid w:val="007455C3"/>
    <w:rsid w:val="00745B79"/>
    <w:rsid w:val="0075799C"/>
    <w:rsid w:val="00762D0C"/>
    <w:rsid w:val="00772341"/>
    <w:rsid w:val="00773B81"/>
    <w:rsid w:val="007751D5"/>
    <w:rsid w:val="007756ED"/>
    <w:rsid w:val="00775CAE"/>
    <w:rsid w:val="00780016"/>
    <w:rsid w:val="007818BF"/>
    <w:rsid w:val="007920DC"/>
    <w:rsid w:val="00796BF4"/>
    <w:rsid w:val="007A0CEF"/>
    <w:rsid w:val="007A0F38"/>
    <w:rsid w:val="007A17C1"/>
    <w:rsid w:val="007A6920"/>
    <w:rsid w:val="007A6DD6"/>
    <w:rsid w:val="007B5769"/>
    <w:rsid w:val="007C37EF"/>
    <w:rsid w:val="007D1A01"/>
    <w:rsid w:val="007D24A6"/>
    <w:rsid w:val="007F1B44"/>
    <w:rsid w:val="007F335D"/>
    <w:rsid w:val="007F6214"/>
    <w:rsid w:val="00800907"/>
    <w:rsid w:val="00801F35"/>
    <w:rsid w:val="00804BE2"/>
    <w:rsid w:val="008056B2"/>
    <w:rsid w:val="00813FF5"/>
    <w:rsid w:val="0081572D"/>
    <w:rsid w:val="00821CC8"/>
    <w:rsid w:val="008249A6"/>
    <w:rsid w:val="0083122E"/>
    <w:rsid w:val="008403B6"/>
    <w:rsid w:val="00842CB2"/>
    <w:rsid w:val="00854291"/>
    <w:rsid w:val="00863D7D"/>
    <w:rsid w:val="00874A96"/>
    <w:rsid w:val="00876930"/>
    <w:rsid w:val="008914E2"/>
    <w:rsid w:val="008A0BEC"/>
    <w:rsid w:val="008B5579"/>
    <w:rsid w:val="008C0BEF"/>
    <w:rsid w:val="008C27C5"/>
    <w:rsid w:val="008E618A"/>
    <w:rsid w:val="008F18CC"/>
    <w:rsid w:val="008F5382"/>
    <w:rsid w:val="00901061"/>
    <w:rsid w:val="00925057"/>
    <w:rsid w:val="00925944"/>
    <w:rsid w:val="00926788"/>
    <w:rsid w:val="009350D0"/>
    <w:rsid w:val="00941536"/>
    <w:rsid w:val="00947D37"/>
    <w:rsid w:val="009511E5"/>
    <w:rsid w:val="00953C29"/>
    <w:rsid w:val="009575F2"/>
    <w:rsid w:val="009642C1"/>
    <w:rsid w:val="009645EA"/>
    <w:rsid w:val="009646DF"/>
    <w:rsid w:val="00972A63"/>
    <w:rsid w:val="0098179A"/>
    <w:rsid w:val="00991960"/>
    <w:rsid w:val="0099482C"/>
    <w:rsid w:val="00994F47"/>
    <w:rsid w:val="009A23D4"/>
    <w:rsid w:val="009A6EF3"/>
    <w:rsid w:val="009B255F"/>
    <w:rsid w:val="009B2B4D"/>
    <w:rsid w:val="009D3329"/>
    <w:rsid w:val="009D414E"/>
    <w:rsid w:val="009D6FB6"/>
    <w:rsid w:val="009E1D16"/>
    <w:rsid w:val="009F6148"/>
    <w:rsid w:val="00A050FE"/>
    <w:rsid w:val="00A20871"/>
    <w:rsid w:val="00A213D1"/>
    <w:rsid w:val="00A2564F"/>
    <w:rsid w:val="00A270F9"/>
    <w:rsid w:val="00A345CE"/>
    <w:rsid w:val="00A44F5E"/>
    <w:rsid w:val="00A472DD"/>
    <w:rsid w:val="00A52A03"/>
    <w:rsid w:val="00A52B1A"/>
    <w:rsid w:val="00A556E8"/>
    <w:rsid w:val="00A62F69"/>
    <w:rsid w:val="00A65CEF"/>
    <w:rsid w:val="00A84EA2"/>
    <w:rsid w:val="00A87EC2"/>
    <w:rsid w:val="00A95BC8"/>
    <w:rsid w:val="00AA0DA5"/>
    <w:rsid w:val="00AA7C92"/>
    <w:rsid w:val="00AA7EB9"/>
    <w:rsid w:val="00AB0151"/>
    <w:rsid w:val="00AB0CC7"/>
    <w:rsid w:val="00AD35D7"/>
    <w:rsid w:val="00AE0B74"/>
    <w:rsid w:val="00AE1176"/>
    <w:rsid w:val="00AE1D0B"/>
    <w:rsid w:val="00AE60DB"/>
    <w:rsid w:val="00AE70E8"/>
    <w:rsid w:val="00AF0486"/>
    <w:rsid w:val="00AF68F4"/>
    <w:rsid w:val="00B06351"/>
    <w:rsid w:val="00B07FB8"/>
    <w:rsid w:val="00B10720"/>
    <w:rsid w:val="00B125E8"/>
    <w:rsid w:val="00B15B8D"/>
    <w:rsid w:val="00B1703F"/>
    <w:rsid w:val="00B3000E"/>
    <w:rsid w:val="00B41B13"/>
    <w:rsid w:val="00B41B8D"/>
    <w:rsid w:val="00B43CE7"/>
    <w:rsid w:val="00B4414F"/>
    <w:rsid w:val="00B46DE1"/>
    <w:rsid w:val="00B52E55"/>
    <w:rsid w:val="00B55292"/>
    <w:rsid w:val="00B5681C"/>
    <w:rsid w:val="00B5702F"/>
    <w:rsid w:val="00B57432"/>
    <w:rsid w:val="00B622C1"/>
    <w:rsid w:val="00B62CF5"/>
    <w:rsid w:val="00B64960"/>
    <w:rsid w:val="00B67D63"/>
    <w:rsid w:val="00B718D1"/>
    <w:rsid w:val="00B72982"/>
    <w:rsid w:val="00B764D5"/>
    <w:rsid w:val="00B8703A"/>
    <w:rsid w:val="00B87ED6"/>
    <w:rsid w:val="00B92A24"/>
    <w:rsid w:val="00B94241"/>
    <w:rsid w:val="00BA5A57"/>
    <w:rsid w:val="00BB53B1"/>
    <w:rsid w:val="00BB61DF"/>
    <w:rsid w:val="00BC1899"/>
    <w:rsid w:val="00BC6B72"/>
    <w:rsid w:val="00BC71E4"/>
    <w:rsid w:val="00BC75EE"/>
    <w:rsid w:val="00BC7E3C"/>
    <w:rsid w:val="00BD0EB7"/>
    <w:rsid w:val="00BD122E"/>
    <w:rsid w:val="00BD3335"/>
    <w:rsid w:val="00BD3A9A"/>
    <w:rsid w:val="00BD493B"/>
    <w:rsid w:val="00BF52CA"/>
    <w:rsid w:val="00BF55EF"/>
    <w:rsid w:val="00C00924"/>
    <w:rsid w:val="00C01D25"/>
    <w:rsid w:val="00C151BC"/>
    <w:rsid w:val="00C24C0E"/>
    <w:rsid w:val="00C377A9"/>
    <w:rsid w:val="00C4147F"/>
    <w:rsid w:val="00C418DD"/>
    <w:rsid w:val="00C41A61"/>
    <w:rsid w:val="00C50495"/>
    <w:rsid w:val="00C50FD5"/>
    <w:rsid w:val="00C708F4"/>
    <w:rsid w:val="00C72613"/>
    <w:rsid w:val="00C75033"/>
    <w:rsid w:val="00C75DDC"/>
    <w:rsid w:val="00CA25B9"/>
    <w:rsid w:val="00CA78E0"/>
    <w:rsid w:val="00CB1079"/>
    <w:rsid w:val="00CC1019"/>
    <w:rsid w:val="00CC1F6E"/>
    <w:rsid w:val="00CC7BC4"/>
    <w:rsid w:val="00CE225A"/>
    <w:rsid w:val="00CE6987"/>
    <w:rsid w:val="00CE6D24"/>
    <w:rsid w:val="00CE7F78"/>
    <w:rsid w:val="00CF032B"/>
    <w:rsid w:val="00CF5D88"/>
    <w:rsid w:val="00D0218E"/>
    <w:rsid w:val="00D1319A"/>
    <w:rsid w:val="00D17CBB"/>
    <w:rsid w:val="00D26BBE"/>
    <w:rsid w:val="00D27870"/>
    <w:rsid w:val="00D322B0"/>
    <w:rsid w:val="00D46912"/>
    <w:rsid w:val="00D515D6"/>
    <w:rsid w:val="00D55A19"/>
    <w:rsid w:val="00D62679"/>
    <w:rsid w:val="00D73FF2"/>
    <w:rsid w:val="00D754E5"/>
    <w:rsid w:val="00D758A0"/>
    <w:rsid w:val="00D77F61"/>
    <w:rsid w:val="00D81CB1"/>
    <w:rsid w:val="00D84AE4"/>
    <w:rsid w:val="00D95AC6"/>
    <w:rsid w:val="00D97FD9"/>
    <w:rsid w:val="00DA02C9"/>
    <w:rsid w:val="00DA499E"/>
    <w:rsid w:val="00DA6BC5"/>
    <w:rsid w:val="00DB238D"/>
    <w:rsid w:val="00DB46F6"/>
    <w:rsid w:val="00DC21DA"/>
    <w:rsid w:val="00DC3273"/>
    <w:rsid w:val="00DC4B0D"/>
    <w:rsid w:val="00DD073B"/>
    <w:rsid w:val="00DD093E"/>
    <w:rsid w:val="00DD12B3"/>
    <w:rsid w:val="00DF1D06"/>
    <w:rsid w:val="00E00506"/>
    <w:rsid w:val="00E026FC"/>
    <w:rsid w:val="00E039AF"/>
    <w:rsid w:val="00E1499E"/>
    <w:rsid w:val="00E15CDC"/>
    <w:rsid w:val="00E21CE7"/>
    <w:rsid w:val="00E24DCA"/>
    <w:rsid w:val="00E25841"/>
    <w:rsid w:val="00E26713"/>
    <w:rsid w:val="00E31417"/>
    <w:rsid w:val="00E45405"/>
    <w:rsid w:val="00E550E9"/>
    <w:rsid w:val="00E56209"/>
    <w:rsid w:val="00E6226C"/>
    <w:rsid w:val="00E63492"/>
    <w:rsid w:val="00E707BA"/>
    <w:rsid w:val="00E70819"/>
    <w:rsid w:val="00E71B9D"/>
    <w:rsid w:val="00E82985"/>
    <w:rsid w:val="00E82B6E"/>
    <w:rsid w:val="00E8396C"/>
    <w:rsid w:val="00E84C86"/>
    <w:rsid w:val="00E93AED"/>
    <w:rsid w:val="00EA483F"/>
    <w:rsid w:val="00EA4B4B"/>
    <w:rsid w:val="00EB3320"/>
    <w:rsid w:val="00EB6EE1"/>
    <w:rsid w:val="00EC2710"/>
    <w:rsid w:val="00EC41F8"/>
    <w:rsid w:val="00EC5ED6"/>
    <w:rsid w:val="00EC62B0"/>
    <w:rsid w:val="00ED0E91"/>
    <w:rsid w:val="00ED6E87"/>
    <w:rsid w:val="00EE2649"/>
    <w:rsid w:val="00EE5FAE"/>
    <w:rsid w:val="00EE7EA9"/>
    <w:rsid w:val="00EF1047"/>
    <w:rsid w:val="00EF6C27"/>
    <w:rsid w:val="00F00703"/>
    <w:rsid w:val="00F06ECE"/>
    <w:rsid w:val="00F115AF"/>
    <w:rsid w:val="00F26507"/>
    <w:rsid w:val="00F40E59"/>
    <w:rsid w:val="00F53DC1"/>
    <w:rsid w:val="00F55499"/>
    <w:rsid w:val="00F6764B"/>
    <w:rsid w:val="00F74EC0"/>
    <w:rsid w:val="00F83C34"/>
    <w:rsid w:val="00F873E9"/>
    <w:rsid w:val="00F87F11"/>
    <w:rsid w:val="00F9689A"/>
    <w:rsid w:val="00FA0A46"/>
    <w:rsid w:val="00FA267B"/>
    <w:rsid w:val="00FA6730"/>
    <w:rsid w:val="00FB185A"/>
    <w:rsid w:val="00FB5A71"/>
    <w:rsid w:val="00FC030A"/>
    <w:rsid w:val="00FD168B"/>
    <w:rsid w:val="00FD2636"/>
    <w:rsid w:val="00FD29E2"/>
    <w:rsid w:val="00FD2E74"/>
    <w:rsid w:val="00FD3A53"/>
    <w:rsid w:val="00FD6CF6"/>
    <w:rsid w:val="00FE0140"/>
    <w:rsid w:val="00FE051C"/>
    <w:rsid w:val="00FE0F4E"/>
    <w:rsid w:val="00FE3E17"/>
    <w:rsid w:val="00FE74E9"/>
    <w:rsid w:val="00FE7A9A"/>
    <w:rsid w:val="00FF1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6E"/>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4091"/>
    <w:rPr>
      <w:color w:val="0000FF"/>
      <w:u w:val="single"/>
    </w:rPr>
  </w:style>
  <w:style w:type="paragraph" w:styleId="a4">
    <w:name w:val="No Spacing"/>
    <w:uiPriority w:val="99"/>
    <w:qFormat/>
    <w:rsid w:val="001872E4"/>
    <w:pPr>
      <w:spacing w:after="0" w:line="240" w:lineRule="auto"/>
    </w:pPr>
    <w:rPr>
      <w:rFonts w:ascii="Times New Roman" w:eastAsia="Times New Roman" w:hAnsi="Times New Roman" w:cs="Times New Roman"/>
      <w:sz w:val="24"/>
      <w:szCs w:val="24"/>
      <w:lang w:val="en-US"/>
    </w:rPr>
  </w:style>
  <w:style w:type="paragraph" w:styleId="a5">
    <w:name w:val="List Paragraph"/>
    <w:basedOn w:val="a"/>
    <w:uiPriority w:val="99"/>
    <w:qFormat/>
    <w:rsid w:val="001872E4"/>
    <w:pPr>
      <w:ind w:left="720"/>
      <w:contextualSpacing/>
    </w:pPr>
  </w:style>
  <w:style w:type="paragraph" w:styleId="a6">
    <w:name w:val="Body Text"/>
    <w:basedOn w:val="a"/>
    <w:link w:val="a7"/>
    <w:uiPriority w:val="99"/>
    <w:semiHidden/>
    <w:rsid w:val="001872E4"/>
    <w:pPr>
      <w:spacing w:after="120"/>
    </w:pPr>
  </w:style>
  <w:style w:type="character" w:customStyle="1" w:styleId="a7">
    <w:name w:val="Основной текст Знак"/>
    <w:basedOn w:val="a0"/>
    <w:link w:val="a6"/>
    <w:uiPriority w:val="99"/>
    <w:semiHidden/>
    <w:rsid w:val="001872E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6E"/>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4091"/>
    <w:rPr>
      <w:color w:val="0000FF"/>
      <w:u w:val="single"/>
    </w:rPr>
  </w:style>
  <w:style w:type="paragraph" w:styleId="a4">
    <w:name w:val="No Spacing"/>
    <w:uiPriority w:val="99"/>
    <w:qFormat/>
    <w:rsid w:val="001872E4"/>
    <w:pPr>
      <w:spacing w:after="0" w:line="240" w:lineRule="auto"/>
    </w:pPr>
    <w:rPr>
      <w:rFonts w:ascii="Times New Roman" w:eastAsia="Times New Roman" w:hAnsi="Times New Roman" w:cs="Times New Roman"/>
      <w:sz w:val="24"/>
      <w:szCs w:val="24"/>
      <w:lang w:val="en-US"/>
    </w:rPr>
  </w:style>
  <w:style w:type="paragraph" w:styleId="a5">
    <w:name w:val="List Paragraph"/>
    <w:basedOn w:val="a"/>
    <w:uiPriority w:val="99"/>
    <w:qFormat/>
    <w:rsid w:val="001872E4"/>
    <w:pPr>
      <w:ind w:left="720"/>
      <w:contextualSpacing/>
    </w:pPr>
  </w:style>
  <w:style w:type="paragraph" w:styleId="a6">
    <w:name w:val="Body Text"/>
    <w:basedOn w:val="a"/>
    <w:link w:val="a7"/>
    <w:uiPriority w:val="99"/>
    <w:semiHidden/>
    <w:rsid w:val="001872E4"/>
    <w:pPr>
      <w:spacing w:after="120"/>
    </w:pPr>
  </w:style>
  <w:style w:type="character" w:customStyle="1" w:styleId="a7">
    <w:name w:val="Основной текст Знак"/>
    <w:basedOn w:val="a0"/>
    <w:link w:val="a6"/>
    <w:uiPriority w:val="99"/>
    <w:semiHidden/>
    <w:rsid w:val="001872E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_galkina_2021@mail.ru" TargetMode="External"/><Relationship Id="rId13" Type="http://schemas.openxmlformats.org/officeDocument/2006/relationships/hyperlink" Target="http://nacherch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oicherchen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www.ukrembrk.com/map/" TargetMode="Externa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greb.ru/3/inggrafikacher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9E3A8-B458-4A72-9661-27E666DE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9</cp:revision>
  <dcterms:created xsi:type="dcterms:W3CDTF">2020-04-06T04:07:00Z</dcterms:created>
  <dcterms:modified xsi:type="dcterms:W3CDTF">2020-04-12T13:24:00Z</dcterms:modified>
</cp:coreProperties>
</file>