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1075FE" w:rsidRPr="00420043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 апреля 2020г.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Мз-19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металлов резанием, станки и инструменты</w:t>
      </w:r>
    </w:p>
    <w:p w:rsidR="001075FE" w:rsidRDefault="001075FE" w:rsidP="00107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Изучение геометрических и конструктивных параметров токарных резцов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1075FE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FE" w:rsidRPr="00550420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1075FE" w:rsidRPr="00550420" w:rsidRDefault="001075FE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1075FE" w:rsidRDefault="001075FE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1075FE" w:rsidRPr="00550420" w:rsidRDefault="001075FE" w:rsidP="001075FE">
      <w:pPr>
        <w:pStyle w:val="a8"/>
        <w:numPr>
          <w:ilvl w:val="0"/>
          <w:numId w:val="1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1075FE" w:rsidRDefault="001075FE" w:rsidP="001075FE">
      <w:pPr>
        <w:pStyle w:val="a8"/>
        <w:spacing w:after="0" w:line="288" w:lineRule="atLeast"/>
        <w:ind w:left="121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5FE" w:rsidRPr="001075FE" w:rsidRDefault="001075FE" w:rsidP="001075FE">
      <w:pPr>
        <w:pStyle w:val="a8"/>
        <w:spacing w:after="0" w:line="288" w:lineRule="atLeast"/>
        <w:ind w:left="1211" w:right="-284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621B52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20D16">
        <w:rPr>
          <w:sz w:val="28"/>
          <w:szCs w:val="28"/>
        </w:rPr>
        <w:t>К основным режущим инструментам, используемым при </w:t>
      </w:r>
      <w:hyperlink r:id="rId7" w:history="1">
        <w:r w:rsidRPr="00520D1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токарной обработке</w:t>
        </w:r>
      </w:hyperlink>
      <w:r w:rsidRPr="00520D16">
        <w:rPr>
          <w:sz w:val="28"/>
          <w:szCs w:val="28"/>
        </w:rPr>
        <w:t xml:space="preserve">, относится резец, геометрические параметры которого определяют его технические возможности, точность и эффективность обработки. </w:t>
      </w:r>
    </w:p>
    <w:p w:rsidR="00520D16" w:rsidRPr="00520D16" w:rsidRDefault="00520D16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621B52" w:rsidRDefault="00621B52" w:rsidP="00520D16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20D1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30249" cy="2228850"/>
            <wp:effectExtent l="19050" t="0" r="8351" b="0"/>
            <wp:docPr id="5" name="Рисунок 5" descr="Конструкция рез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трукция рез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49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16" w:rsidRPr="00520D16" w:rsidRDefault="00520D16" w:rsidP="00520D16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1B52" w:rsidRDefault="00520D16" w:rsidP="00520D16">
      <w:pPr>
        <w:pStyle w:val="wp-caption-text"/>
        <w:shd w:val="clear" w:color="auto" w:fill="F4F4F4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 xml:space="preserve">Рисунок 1 - </w:t>
      </w:r>
      <w:r w:rsidR="00621B52" w:rsidRPr="00520D16">
        <w:rPr>
          <w:color w:val="333333"/>
          <w:sz w:val="28"/>
          <w:szCs w:val="28"/>
        </w:rPr>
        <w:t>Конструкция резца</w:t>
      </w:r>
    </w:p>
    <w:p w:rsidR="00520D16" w:rsidRPr="00520D16" w:rsidRDefault="00520D16" w:rsidP="00520D16">
      <w:pPr>
        <w:pStyle w:val="wp-caption-text"/>
        <w:shd w:val="clear" w:color="auto" w:fill="F4F4F4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621B52" w:rsidRPr="00520D16" w:rsidRDefault="00621B52" w:rsidP="00520D16">
      <w:pPr>
        <w:pStyle w:val="2"/>
        <w:shd w:val="clear" w:color="auto" w:fill="FFFFFF"/>
        <w:spacing w:before="0" w:line="240" w:lineRule="auto"/>
        <w:ind w:left="75" w:firstLine="776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520D16">
        <w:rPr>
          <w:rFonts w:ascii="Times New Roman" w:hAnsi="Times New Roman" w:cs="Times New Roman"/>
          <w:color w:val="212121"/>
          <w:sz w:val="28"/>
          <w:szCs w:val="28"/>
        </w:rPr>
        <w:t>Параметры токарных резцов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Любой токарный резец образуют державка, необходимая для фиксации инструмента в держателе </w:t>
      </w:r>
      <w:hyperlink r:id="rId9" w:history="1">
        <w:r w:rsidRPr="00520D1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токарного станка</w:t>
        </w:r>
      </w:hyperlink>
      <w:r w:rsidRPr="00520D16">
        <w:rPr>
          <w:sz w:val="28"/>
          <w:szCs w:val="28"/>
        </w:rPr>
        <w:t>, и</w:t>
      </w:r>
      <w:r w:rsidRPr="00520D16">
        <w:rPr>
          <w:color w:val="333333"/>
          <w:sz w:val="28"/>
          <w:szCs w:val="28"/>
        </w:rPr>
        <w:t xml:space="preserve"> рабочая головка, обеспечивающая резание металла. Для рассмотрения геометрических параметров токарного резца за образец лучше взять проходной инструмент.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На режущей части токарного резца данного типа выделяют три поверхности:</w:t>
      </w:r>
    </w:p>
    <w:p w:rsidR="00621B52" w:rsidRPr="00520D16" w:rsidRDefault="00621B52" w:rsidP="00520D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переднюю (по ней в ходе обработки заготовки осуществляется сход металлической стружки);</w:t>
      </w:r>
    </w:p>
    <w:p w:rsidR="00621B52" w:rsidRPr="00520D16" w:rsidRDefault="00621B52" w:rsidP="00520D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задние – главную и вспомогательную (обе повернуты своей лицевой частью к обрабатываемой детали).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Кромка инструмента, называемая режущей (и непосредственно участвующая в обработке), образована пересечением его передней и главной задней поверхностей. В геометрии токарного резца выделяют и вспомогательную режущую кромку. Она, соответственно, образована пересечением передней поверхности со вспомогательной задней.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 xml:space="preserve">Точку, в которой пересекаются главная и вспомогательная режущие кромки, принято называть вершиной резца. </w:t>
      </w:r>
      <w:r w:rsidR="00520D16">
        <w:rPr>
          <w:color w:val="333333"/>
          <w:sz w:val="28"/>
          <w:szCs w:val="28"/>
        </w:rPr>
        <w:t xml:space="preserve">Вершина резца </w:t>
      </w:r>
      <w:r w:rsidRPr="00520D16">
        <w:rPr>
          <w:color w:val="333333"/>
          <w:sz w:val="28"/>
          <w:szCs w:val="28"/>
        </w:rPr>
        <w:t>при резании металла испытывает колоссальные нагрузки, приводящие к ее поломке. Чтобы повысить стойкость вершины резца, ее в процессе заточки не заостряют, а немного скругляют. Это требует введения такого параметра, как радиус при вершине. Есть и еще один способ увеличения стойкости вершины токарного резца – формирование переходной режущей кромки, имеющей прямолинейную форму.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Важнейшими геометрическими параметрами резцов для токарной обработки являются их углы, которые определяют взаимное расположение поверхностей инструмента. Параметры углов варьируются в зависимости от разновидности токарного резца и от ряда других факторов:</w:t>
      </w:r>
    </w:p>
    <w:p w:rsidR="00621B52" w:rsidRPr="00520D16" w:rsidRDefault="00621B52" w:rsidP="00520D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материала изготовления инструмента;</w:t>
      </w:r>
    </w:p>
    <w:p w:rsidR="00621B52" w:rsidRPr="00520D16" w:rsidRDefault="00621B52" w:rsidP="00520D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условий его работы;</w:t>
      </w:r>
    </w:p>
    <w:p w:rsidR="00621B52" w:rsidRDefault="00621B52" w:rsidP="00520D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характеристик материала, который предстоит обрабатывать.</w:t>
      </w:r>
    </w:p>
    <w:p w:rsidR="00520D16" w:rsidRPr="00520D16" w:rsidRDefault="00520D16" w:rsidP="00520D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1B52" w:rsidRPr="00520D16" w:rsidRDefault="00621B52" w:rsidP="00520D16">
      <w:pPr>
        <w:pStyle w:val="2"/>
        <w:shd w:val="clear" w:color="auto" w:fill="FFFFFF"/>
        <w:spacing w:before="0" w:line="240" w:lineRule="auto"/>
        <w:ind w:left="75" w:firstLine="851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</w:rPr>
      </w:pPr>
      <w:r w:rsidRPr="00520D16">
        <w:rPr>
          <w:rFonts w:ascii="Times New Roman" w:hAnsi="Times New Roman" w:cs="Times New Roman"/>
          <w:color w:val="212121"/>
          <w:sz w:val="28"/>
          <w:szCs w:val="28"/>
        </w:rPr>
        <w:t>Углы резцов для токарной обработки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Чтобы правильно определять углы токарного инструмента, их точные величины, их рассматривают в так называемых исходных плоскостях.</w:t>
      </w:r>
    </w:p>
    <w:p w:rsidR="00621B52" w:rsidRDefault="00621B52" w:rsidP="00520D16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20D1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52825" cy="3171825"/>
            <wp:effectExtent l="19050" t="0" r="9525" b="0"/>
            <wp:docPr id="6" name="Рисунок 6" descr="Углы и плоскости токарного рез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глы и плоскости токарного резц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27" r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16" w:rsidRPr="00520D16" w:rsidRDefault="00520D16" w:rsidP="00520D16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1B52" w:rsidRDefault="00520D16" w:rsidP="00520D16">
      <w:pPr>
        <w:pStyle w:val="wp-caption-text"/>
        <w:shd w:val="clear" w:color="auto" w:fill="F4F4F4"/>
        <w:spacing w:before="0" w:beforeAutospacing="0" w:after="0" w:afterAutospacing="0"/>
        <w:ind w:firstLine="851"/>
        <w:jc w:val="center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 xml:space="preserve">Рисунок 2 - </w:t>
      </w:r>
      <w:r w:rsidR="00621B52" w:rsidRPr="00520D16">
        <w:rPr>
          <w:color w:val="333333"/>
          <w:sz w:val="28"/>
          <w:szCs w:val="28"/>
        </w:rPr>
        <w:t>Углы и плоскости токарного резца</w:t>
      </w:r>
    </w:p>
    <w:p w:rsidR="00520D16" w:rsidRPr="00520D16" w:rsidRDefault="00520D16" w:rsidP="00520D16">
      <w:pPr>
        <w:pStyle w:val="wp-caption-text"/>
        <w:shd w:val="clear" w:color="auto" w:fill="F4F4F4"/>
        <w:spacing w:before="0" w:beforeAutospacing="0" w:after="0" w:afterAutospacing="0"/>
        <w:ind w:firstLine="851"/>
        <w:jc w:val="center"/>
        <w:textAlignment w:val="baseline"/>
        <w:rPr>
          <w:color w:val="333333"/>
          <w:sz w:val="28"/>
          <w:szCs w:val="28"/>
        </w:rPr>
      </w:pPr>
    </w:p>
    <w:p w:rsidR="00621B52" w:rsidRPr="00520D16" w:rsidRDefault="00621B52" w:rsidP="00520D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Основная плоскость параллельна направлениям подач токарного резца (продольной и поперечной) и совпадает с его опорной поверхностью.</w:t>
      </w:r>
    </w:p>
    <w:p w:rsidR="00621B52" w:rsidRPr="00520D16" w:rsidRDefault="00621B52" w:rsidP="00520D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Плоскость резания включает главную режущую кромку и проходит по касательной по отношению к поверхности обработки. Эта плоскость перпендикулярна к основной.</w:t>
      </w:r>
    </w:p>
    <w:p w:rsidR="00621B52" w:rsidRPr="00520D16" w:rsidRDefault="00621B52" w:rsidP="00520D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Главная секущая плоскость пересекает главную режущую кромку и располагается перпендикулярно по отношению к проекции, которую данная кромка откладывает на основную плоскость. Есть еще и вспомогательная плоскость секущего типа, которая, соответственно, перпендикулярна проекции, откладываемой на основную плоскость вспомогательной режущей кромкой.</w:t>
      </w:r>
    </w:p>
    <w:p w:rsidR="00621B52" w:rsidRDefault="00A63F53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hyperlink r:id="rId11" w:history="1">
        <w:r w:rsidR="00621B52" w:rsidRPr="00520D1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Углы токарных резцов</w:t>
        </w:r>
      </w:hyperlink>
      <w:r w:rsidR="004620FD" w:rsidRPr="00520D16">
        <w:rPr>
          <w:sz w:val="28"/>
          <w:szCs w:val="28"/>
        </w:rPr>
        <w:t xml:space="preserve"> </w:t>
      </w:r>
      <w:r w:rsidR="00621B52" w:rsidRPr="00520D16">
        <w:rPr>
          <w:sz w:val="28"/>
          <w:szCs w:val="28"/>
        </w:rPr>
        <w:t>измеряются именно в данных плоскостях и те из них, которые изме</w:t>
      </w:r>
      <w:r w:rsidR="00621B52" w:rsidRPr="00520D16">
        <w:rPr>
          <w:color w:val="333333"/>
          <w:sz w:val="28"/>
          <w:szCs w:val="28"/>
        </w:rPr>
        <w:t>ряют в плоскости, называемой главной секущей, обозначают как главные. Это</w:t>
      </w:r>
      <w:r w:rsidR="00520D16">
        <w:rPr>
          <w:color w:val="333333"/>
          <w:sz w:val="28"/>
          <w:szCs w:val="28"/>
        </w:rPr>
        <w:t xml:space="preserve"> </w:t>
      </w:r>
      <w:r w:rsidR="00621B52" w:rsidRPr="00520D16">
        <w:rPr>
          <w:color w:val="333333"/>
          <w:sz w:val="28"/>
          <w:szCs w:val="28"/>
        </w:rPr>
        <w:t>главный передний</w:t>
      </w:r>
      <w:r w:rsidR="00520D16">
        <w:rPr>
          <w:color w:val="333333"/>
          <w:sz w:val="28"/>
          <w:szCs w:val="28"/>
        </w:rPr>
        <w:t xml:space="preserve"> угол γ</w:t>
      </w:r>
      <w:r w:rsidR="00621B52" w:rsidRPr="00520D16">
        <w:rPr>
          <w:color w:val="333333"/>
          <w:sz w:val="28"/>
          <w:szCs w:val="28"/>
        </w:rPr>
        <w:t>, главный задний уг</w:t>
      </w:r>
      <w:r w:rsidR="00520D16">
        <w:rPr>
          <w:color w:val="333333"/>
          <w:sz w:val="28"/>
          <w:szCs w:val="28"/>
        </w:rPr>
        <w:t>о</w:t>
      </w:r>
      <w:r w:rsidR="00621B52" w:rsidRPr="00520D16">
        <w:rPr>
          <w:color w:val="333333"/>
          <w:sz w:val="28"/>
          <w:szCs w:val="28"/>
        </w:rPr>
        <w:t>л</w:t>
      </w:r>
      <w:r w:rsidR="00520D16">
        <w:rPr>
          <w:color w:val="333333"/>
          <w:sz w:val="28"/>
          <w:szCs w:val="28"/>
        </w:rPr>
        <w:t xml:space="preserve"> α</w:t>
      </w:r>
      <w:r w:rsidR="00621B52" w:rsidRPr="00520D16">
        <w:rPr>
          <w:color w:val="333333"/>
          <w:sz w:val="28"/>
          <w:szCs w:val="28"/>
        </w:rPr>
        <w:t>, а также углы заострения</w:t>
      </w:r>
      <w:r w:rsidR="00F85931">
        <w:rPr>
          <w:color w:val="333333"/>
          <w:sz w:val="28"/>
          <w:szCs w:val="28"/>
        </w:rPr>
        <w:t xml:space="preserve"> β</w:t>
      </w:r>
      <w:r w:rsidR="00520D16">
        <w:rPr>
          <w:color w:val="333333"/>
          <w:sz w:val="28"/>
          <w:szCs w:val="28"/>
        </w:rPr>
        <w:t xml:space="preserve"> </w:t>
      </w:r>
      <w:r w:rsidR="00621B52" w:rsidRPr="00520D16">
        <w:rPr>
          <w:color w:val="333333"/>
          <w:sz w:val="28"/>
          <w:szCs w:val="28"/>
        </w:rPr>
        <w:t>и резания</w:t>
      </w:r>
      <w:r w:rsidR="00520D16">
        <w:rPr>
          <w:color w:val="333333"/>
          <w:sz w:val="28"/>
          <w:szCs w:val="28"/>
        </w:rPr>
        <w:t xml:space="preserve"> </w:t>
      </w:r>
      <w:r w:rsidR="00F85931">
        <w:rPr>
          <w:color w:val="333333"/>
          <w:sz w:val="28"/>
          <w:szCs w:val="28"/>
        </w:rPr>
        <w:t xml:space="preserve">δ </w:t>
      </w:r>
      <w:r w:rsidR="00520D16">
        <w:rPr>
          <w:color w:val="333333"/>
          <w:sz w:val="28"/>
          <w:szCs w:val="28"/>
        </w:rPr>
        <w:t>(рисунок 3) .</w:t>
      </w:r>
    </w:p>
    <w:p w:rsidR="00520D16" w:rsidRDefault="00520D16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α+β+γ=90</w:t>
      </w:r>
      <w:r w:rsidRPr="00520D16">
        <w:rPr>
          <w:color w:val="333333"/>
          <w:sz w:val="28"/>
          <w:szCs w:val="28"/>
          <w:vertAlign w:val="superscript"/>
        </w:rPr>
        <w:t>0</w:t>
      </w:r>
    </w:p>
    <w:p w:rsidR="00520D16" w:rsidRPr="00520D16" w:rsidRDefault="00520D16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δ+γ=90</w:t>
      </w:r>
      <w:r w:rsidRPr="00520D16">
        <w:rPr>
          <w:color w:val="333333"/>
          <w:sz w:val="28"/>
          <w:szCs w:val="28"/>
          <w:vertAlign w:val="superscript"/>
        </w:rPr>
        <w:t>0</w:t>
      </w:r>
    </w:p>
    <w:p w:rsidR="004620FD" w:rsidRPr="00520D16" w:rsidRDefault="00520D16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noProof/>
          <w:color w:val="333333"/>
          <w:sz w:val="28"/>
          <w:szCs w:val="28"/>
        </w:rPr>
        <w:drawing>
          <wp:inline distT="0" distB="0" distL="0" distR="0">
            <wp:extent cx="2520810" cy="2670483"/>
            <wp:effectExtent l="19050" t="0" r="0" b="0"/>
            <wp:docPr id="15" name="Рисунок 1" descr="http://ok-t.ru/mylektsiiru/baza3/549930640550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lektsiiru/baza3/549930640550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41" cy="267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D16">
        <w:rPr>
          <w:noProof/>
          <w:color w:val="333333"/>
          <w:sz w:val="28"/>
          <w:szCs w:val="28"/>
        </w:rPr>
        <w:drawing>
          <wp:inline distT="0" distB="0" distL="0" distR="0">
            <wp:extent cx="3160371" cy="1742616"/>
            <wp:effectExtent l="19050" t="0" r="1929" b="0"/>
            <wp:docPr id="16" name="Рисунок 2" descr="http://ok-t.ru/mylektsiiru/baza3/549930640550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mylektsiiru/baza3/549930640550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71" cy="174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16" w:rsidRPr="00520D16" w:rsidRDefault="00520D16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</w:p>
    <w:p w:rsidR="004620FD" w:rsidRPr="00520D16" w:rsidRDefault="004620FD" w:rsidP="00520D1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Рисунок 3 -  Углы резца</w:t>
      </w:r>
    </w:p>
    <w:p w:rsidR="004620FD" w:rsidRPr="00520D16" w:rsidRDefault="004620FD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</w:p>
    <w:p w:rsidR="00621B52" w:rsidRPr="00520D16" w:rsidRDefault="00621B52" w:rsidP="00520D16">
      <w:pPr>
        <w:shd w:val="clear" w:color="auto" w:fill="F4F4F4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Одним из важнейших считается главный задний угол  α токарного резца, который минимизирует трение, возникающее при взаимодействии задней поверхности инструмента с деталью, которую в данный момент обрабатывают (а значит, уменьшает нагрев резца и продлевает срок его службы). Образуется этот угол поверхностью резца (главной задней) и плоскостью резания. Выбирая данный угол при заточке инструмента, учитывают тип обработки и материал заготовки. При этом следует знать, что сильное увеличение размера заднего угла приводит к быстрому выходу токарного резца из строя.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 xml:space="preserve">Прочность и стойкость режущего инструмента, усилия, возникающие в ходе обработки, определяются параметрами переднего угла γ. Он находится между передней поверхностью токарного резца и плоскостью, в которой расположена </w:t>
      </w:r>
      <w:r w:rsidRPr="00520D16">
        <w:rPr>
          <w:color w:val="333333"/>
          <w:sz w:val="28"/>
          <w:szCs w:val="28"/>
        </w:rPr>
        <w:lastRenderedPageBreak/>
        <w:t>главная режущая кромка (эта плоскость перпендикулярна плоскости резания). При заточке токарного резца, учитывают ряд факторов, влияющих на величину данного угла:</w:t>
      </w:r>
    </w:p>
    <w:p w:rsidR="00621B52" w:rsidRPr="00520D16" w:rsidRDefault="00621B52" w:rsidP="00520D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материал заготовки и самого инструмента;</w:t>
      </w:r>
    </w:p>
    <w:p w:rsidR="00621B52" w:rsidRPr="00520D16" w:rsidRDefault="00621B52" w:rsidP="00520D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форму передней поверхности;</w:t>
      </w:r>
    </w:p>
    <w:p w:rsidR="00621B52" w:rsidRPr="00520D16" w:rsidRDefault="00621B52" w:rsidP="00520D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>условия, в которых резец будет использоваться.</w:t>
      </w:r>
    </w:p>
    <w:p w:rsidR="00621B52" w:rsidRPr="00520D16" w:rsidRDefault="00621B52" w:rsidP="00520D16">
      <w:pPr>
        <w:shd w:val="clear" w:color="auto" w:fill="F4F4F4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Увеличение значения переднего угла γ, с одной стороны, позволяет улучшить чистоту обработки, а с другой – провоцирует снижение прочности и стойкости токарного резца. Такой угол, получаемый в результате заточки, может иметь положительное и отрицательное значение.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Токарные резцы с передними углами, которые имеют отрицательные значения, отличаются высокой прочностью, но выполнять обработку такими инструментами затруднительно. Обычно заточку с передним углом, который имеет положительное значение, используют, когда предстоит обработка заготовки из вязкого материала, а также когда материал изготовления инструмента отличается высокой прочностью.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Резцы с передними углами, имеющими отрицательное значение, применяют при обработке материалов с высокой твердостью и прочностью, при выполнении прерывистого резания, когда материал изготовления инструмента не обладает достаточной прочностью на изгиб и плохо воспринимает ударные нагрузки.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Параметрами, характеризующими геометрию резца для токарной обработки, также являются углы резанияδ и заострения</w:t>
      </w:r>
      <w:r w:rsidR="00520D16">
        <w:rPr>
          <w:color w:val="333333"/>
          <w:sz w:val="28"/>
          <w:szCs w:val="28"/>
        </w:rPr>
        <w:t xml:space="preserve"> </w:t>
      </w:r>
      <w:r w:rsidRPr="00520D16">
        <w:rPr>
          <w:color w:val="333333"/>
          <w:sz w:val="28"/>
          <w:szCs w:val="28"/>
        </w:rPr>
        <w:t>β. Угол резания, величина которого может варьироваться в пределах 60–100</w:t>
      </w:r>
      <w:r w:rsidRPr="00520D16">
        <w:rPr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520D16">
        <w:rPr>
          <w:color w:val="333333"/>
          <w:sz w:val="28"/>
          <w:szCs w:val="28"/>
        </w:rPr>
        <w:t>, находится между поверхностью инструмента, называемой передней, и плоскостью резания.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Величина данного угла напрямую зависит от твердости, которой обладает обрабатываемый металл: чем она выше, тем больше его значение. Угол заострения полностью соответствует своему названию, он измеряется между главной передней и главной задней поверхностями инструмента и характеризует степень заострения его вершины.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Характеризуют токарный резец и углы в плане. Это главный угол в плане φ, измеряемый между направлением продольной подачи и проекцией, которую откладывает главная режущая кромка на основную плоскость, и вспомогательный</w:t>
      </w:r>
      <w:r w:rsidR="004620FD" w:rsidRPr="00520D16">
        <w:rPr>
          <w:color w:val="333333"/>
          <w:sz w:val="28"/>
          <w:szCs w:val="28"/>
        </w:rPr>
        <w:t xml:space="preserve"> угол в плане φ</w:t>
      </w:r>
      <w:r w:rsidR="004620FD" w:rsidRPr="00520D16">
        <w:rPr>
          <w:color w:val="333333"/>
          <w:sz w:val="28"/>
          <w:szCs w:val="28"/>
          <w:vertAlign w:val="subscript"/>
        </w:rPr>
        <w:t>1</w:t>
      </w:r>
      <w:r w:rsidRPr="00520D16">
        <w:rPr>
          <w:color w:val="333333"/>
          <w:sz w:val="28"/>
          <w:szCs w:val="28"/>
        </w:rPr>
        <w:t>, образуемый проекцией вспомогательной режущей кромки на основную плоскость и направлением продольной подачи.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При заточке указанные углы выбираются не произвольно, а в зависимости от типа токарной обработки и жесткости, которой обладает система «станок – инструмент – заготовка». Так, обработку большей части металлов можно проводить инструментами с главным углом в плане, равным 45</w:t>
      </w:r>
      <w:r w:rsidRPr="00520D16">
        <w:rPr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520D16">
        <w:rPr>
          <w:color w:val="333333"/>
          <w:sz w:val="28"/>
          <w:szCs w:val="28"/>
        </w:rPr>
        <w:t>, но тонкие и длинные заготовки следует обрабатывать резцами, у которых величина этого угла находится в промежутке 60–90</w:t>
      </w:r>
      <w:r w:rsidRPr="00520D16">
        <w:rPr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520D16">
        <w:rPr>
          <w:color w:val="333333"/>
          <w:sz w:val="28"/>
          <w:szCs w:val="28"/>
        </w:rPr>
        <w:t>. Это необходимо для того, чтобы исключить прогиб и дрожание детали.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lastRenderedPageBreak/>
        <w:t>Вспомогательный угол в плане одновременно коррелирует с чистотой обработки и со стойкостью резца. С его уменьшением возрастает чистота обработки и увеличивается стойкость инструмента.</w:t>
      </w:r>
    </w:p>
    <w:p w:rsidR="00621B52" w:rsidRPr="00520D16" w:rsidRDefault="00621B52" w:rsidP="00520D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Помимо рассмотренных выше в геометрии токарных резцов различают углы:</w:t>
      </w:r>
    </w:p>
    <w:p w:rsidR="00621B52" w:rsidRPr="00520D16" w:rsidRDefault="00621B52" w:rsidP="00520D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 xml:space="preserve">при вершине </w:t>
      </w:r>
      <w:r w:rsidR="004620FD" w:rsidRPr="00520D16">
        <w:rPr>
          <w:rFonts w:ascii="Times New Roman" w:hAnsi="Times New Roman" w:cs="Times New Roman"/>
          <w:color w:val="333333"/>
          <w:sz w:val="28"/>
          <w:szCs w:val="28"/>
        </w:rPr>
        <w:t>ε</w:t>
      </w:r>
      <w:r w:rsidR="00520D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20D16">
        <w:rPr>
          <w:rFonts w:ascii="Times New Roman" w:hAnsi="Times New Roman" w:cs="Times New Roman"/>
          <w:color w:val="333333"/>
          <w:sz w:val="28"/>
          <w:szCs w:val="28"/>
        </w:rPr>
        <w:t>(измеряемый между проекциями, которые откладывают на основную плоскость главная и вспомогательная режущие кромки).</w:t>
      </w:r>
    </w:p>
    <w:p w:rsidR="00621B52" w:rsidRPr="00520D16" w:rsidRDefault="00621B52" w:rsidP="00520D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520D16">
        <w:rPr>
          <w:rFonts w:ascii="Times New Roman" w:hAnsi="Times New Roman" w:cs="Times New Roman"/>
          <w:color w:val="333333"/>
          <w:sz w:val="28"/>
          <w:szCs w:val="28"/>
        </w:rPr>
        <w:t xml:space="preserve">наклона главной режущей кромки </w:t>
      </w:r>
      <w:r w:rsidR="004620FD" w:rsidRPr="00520D16">
        <w:rPr>
          <w:rFonts w:ascii="Times New Roman" w:hAnsi="Times New Roman" w:cs="Times New Roman"/>
          <w:color w:val="333333"/>
          <w:sz w:val="28"/>
          <w:szCs w:val="28"/>
        </w:rPr>
        <w:t>λ</w:t>
      </w:r>
      <w:r w:rsidR="00520D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20D16">
        <w:rPr>
          <w:rFonts w:ascii="Times New Roman" w:hAnsi="Times New Roman" w:cs="Times New Roman"/>
          <w:color w:val="333333"/>
          <w:sz w:val="28"/>
          <w:szCs w:val="28"/>
        </w:rPr>
        <w:t>(образуется линией, которая параллельна основной плоскости и проходит через вершину резца, и самой режущей кромкой; защищает самую уязвимую часть резца – его вершину – от разрушения).</w:t>
      </w:r>
    </w:p>
    <w:p w:rsidR="00621B52" w:rsidRPr="00520D16" w:rsidRDefault="00F85931" w:rsidP="00520D16">
      <w:pPr>
        <w:spacing w:after="0" w:line="240" w:lineRule="auto"/>
        <w:ind w:left="15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φ+φ</w:t>
      </w:r>
      <w:r w:rsidRPr="00F85931">
        <w:rPr>
          <w:rFonts w:ascii="Times New Roman" w:eastAsia="Times New Roman" w:hAnsi="Times New Roman" w:cs="Times New Roman"/>
          <w:color w:val="444444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+ε=180</w:t>
      </w:r>
      <w:r w:rsidRPr="00F85931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t>0</w:t>
      </w:r>
    </w:p>
    <w:p w:rsidR="004620FD" w:rsidRDefault="004620FD" w:rsidP="00520D16">
      <w:pPr>
        <w:spacing w:after="0" w:line="240" w:lineRule="auto"/>
        <w:ind w:left="-284" w:right="150"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0D1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474178" cy="2362200"/>
            <wp:effectExtent l="19050" t="0" r="0" b="0"/>
            <wp:docPr id="14" name="Рисунок 7" descr="Угол наклона режущей кромки рез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гол наклона режущей кромки резц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939" t="4146" r="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09" cy="236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16" w:rsidRPr="00520D16" w:rsidRDefault="00520D16" w:rsidP="00520D16">
      <w:pPr>
        <w:spacing w:after="0" w:line="240" w:lineRule="auto"/>
        <w:ind w:left="-284" w:right="150" w:firstLine="851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0FD" w:rsidRPr="00520D16" w:rsidRDefault="004620FD" w:rsidP="00520D16">
      <w:pPr>
        <w:pStyle w:val="wp-caption-text"/>
        <w:shd w:val="clear" w:color="auto" w:fill="F4F4F4"/>
        <w:spacing w:before="0" w:beforeAutospacing="0" w:after="0" w:afterAutospacing="0"/>
        <w:ind w:firstLine="851"/>
        <w:jc w:val="center"/>
        <w:textAlignment w:val="baseline"/>
        <w:rPr>
          <w:color w:val="333333"/>
          <w:sz w:val="28"/>
          <w:szCs w:val="28"/>
        </w:rPr>
      </w:pPr>
      <w:r w:rsidRPr="00520D16">
        <w:rPr>
          <w:color w:val="333333"/>
          <w:sz w:val="28"/>
          <w:szCs w:val="28"/>
        </w:rPr>
        <w:t>Рисунок 4</w:t>
      </w:r>
      <w:r w:rsidR="00520D16">
        <w:rPr>
          <w:color w:val="333333"/>
          <w:sz w:val="28"/>
          <w:szCs w:val="28"/>
        </w:rPr>
        <w:t xml:space="preserve"> -</w:t>
      </w:r>
      <w:r w:rsidRPr="00520D16">
        <w:rPr>
          <w:color w:val="333333"/>
          <w:sz w:val="28"/>
          <w:szCs w:val="28"/>
        </w:rPr>
        <w:t xml:space="preserve"> Угол наклона режущей кромки резца</w:t>
      </w:r>
    </w:p>
    <w:p w:rsidR="004620FD" w:rsidRPr="00520D16" w:rsidRDefault="004620FD" w:rsidP="00520D16">
      <w:pPr>
        <w:spacing w:after="0" w:line="240" w:lineRule="auto"/>
        <w:ind w:left="15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146D" w:rsidRPr="0047146D" w:rsidRDefault="0047146D" w:rsidP="00520D16">
      <w:pPr>
        <w:spacing w:after="0" w:line="240" w:lineRule="auto"/>
        <w:ind w:left="150" w:right="150"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7146D" w:rsidRDefault="00F85931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решения задачи</w:t>
      </w:r>
    </w:p>
    <w:p w:rsidR="00F85931" w:rsidRDefault="00F85931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F85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задний угол и угол резания токарного резца, если передний угол равен 15</w:t>
      </w:r>
      <w:r w:rsidRPr="00963B2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угол заострения равен 63</w:t>
      </w:r>
      <w:r w:rsidRPr="00963B2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</w:p>
    <w:p w:rsidR="00963B2F" w:rsidRDefault="00963B2F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384"/>
        <w:gridCol w:w="4961"/>
      </w:tblGrid>
      <w:tr w:rsidR="00F85931" w:rsidTr="00963B2F">
        <w:tc>
          <w:tcPr>
            <w:tcW w:w="1384" w:type="dxa"/>
          </w:tcPr>
          <w:p w:rsidR="00F85931" w:rsidRDefault="00F85931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Дано:</w:t>
            </w:r>
          </w:p>
          <w:p w:rsidR="00F85931" w:rsidRDefault="00963B2F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γ=15</w:t>
            </w:r>
            <w:r w:rsidRPr="00963B2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F85931" w:rsidRDefault="00963B2F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β=63</w:t>
            </w:r>
            <w:r w:rsidRPr="00963B2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</w:p>
          <w:p w:rsidR="00F85931" w:rsidRDefault="00F85931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F85931" w:rsidRPr="00963B2F" w:rsidRDefault="00963B2F" w:rsidP="00963B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63B2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Решение:</w:t>
            </w:r>
          </w:p>
          <w:p w:rsidR="00963B2F" w:rsidRDefault="00963B2F" w:rsidP="00963B2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  <w:vertAlign w:val="superscript"/>
              </w:rPr>
            </w:pPr>
            <w:r>
              <w:rPr>
                <w:color w:val="333333"/>
                <w:sz w:val="28"/>
                <w:szCs w:val="28"/>
              </w:rPr>
              <w:t>α+β+γ=90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</w:p>
          <w:p w:rsidR="00963B2F" w:rsidRPr="00963B2F" w:rsidRDefault="00963B2F" w:rsidP="00963B2F">
            <w:pPr>
              <w:pStyle w:val="a3"/>
              <w:shd w:val="clear" w:color="auto" w:fill="FFFFFF"/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α=90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  <w:r>
              <w:rPr>
                <w:color w:val="333333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- β - γ = 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  <w:r>
              <w:rPr>
                <w:color w:val="333333"/>
                <w:sz w:val="28"/>
                <w:szCs w:val="28"/>
                <w:vertAlign w:val="superscript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- 63 - 15 = 12</w:t>
            </w:r>
            <w:r w:rsidRPr="00963B2F">
              <w:rPr>
                <w:color w:val="333333"/>
                <w:sz w:val="28"/>
                <w:szCs w:val="28"/>
                <w:vertAlign w:val="superscript"/>
              </w:rPr>
              <w:t>0</w:t>
            </w:r>
          </w:p>
          <w:p w:rsidR="00963B2F" w:rsidRPr="00963B2F" w:rsidRDefault="00963B2F" w:rsidP="00963B2F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δ+γ=90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</w:p>
          <w:p w:rsidR="00963B2F" w:rsidRPr="00963B2F" w:rsidRDefault="00963B2F" w:rsidP="00963B2F">
            <w:pPr>
              <w:pStyle w:val="a3"/>
              <w:shd w:val="clear" w:color="auto" w:fill="FFFFFF"/>
              <w:spacing w:before="0" w:beforeAutospacing="0" w:after="0" w:afterAutospacing="0"/>
              <w:ind w:left="1211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δ = 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  <w:r>
              <w:rPr>
                <w:color w:val="333333"/>
                <w:sz w:val="28"/>
                <w:szCs w:val="28"/>
              </w:rPr>
              <w:t xml:space="preserve"> – γ = 90</w:t>
            </w:r>
            <w:r w:rsidRPr="00520D16">
              <w:rPr>
                <w:color w:val="333333"/>
                <w:sz w:val="28"/>
                <w:szCs w:val="28"/>
                <w:vertAlign w:val="superscript"/>
              </w:rPr>
              <w:t>0</w:t>
            </w:r>
            <w:r>
              <w:rPr>
                <w:color w:val="333333"/>
                <w:sz w:val="28"/>
                <w:szCs w:val="28"/>
              </w:rPr>
              <w:t xml:space="preserve"> - 15</w:t>
            </w:r>
            <w:r w:rsidRPr="00963B2F">
              <w:rPr>
                <w:color w:val="333333"/>
                <w:sz w:val="28"/>
                <w:szCs w:val="28"/>
                <w:vertAlign w:val="superscript"/>
              </w:rPr>
              <w:t>0</w:t>
            </w:r>
            <w:r>
              <w:rPr>
                <w:color w:val="333333"/>
                <w:sz w:val="28"/>
                <w:szCs w:val="28"/>
              </w:rPr>
              <w:t xml:space="preserve"> = 75</w:t>
            </w:r>
            <w:r w:rsidRPr="00963B2F">
              <w:rPr>
                <w:color w:val="333333"/>
                <w:sz w:val="28"/>
                <w:szCs w:val="28"/>
                <w:vertAlign w:val="superscript"/>
              </w:rPr>
              <w:t>0</w:t>
            </w:r>
          </w:p>
          <w:p w:rsidR="00963B2F" w:rsidRDefault="00963B2F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5931" w:rsidTr="00963B2F">
        <w:tc>
          <w:tcPr>
            <w:tcW w:w="1384" w:type="dxa"/>
          </w:tcPr>
          <w:p w:rsidR="00F85931" w:rsidRDefault="00963B2F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α, δ- ?</w:t>
            </w:r>
          </w:p>
        </w:tc>
        <w:tc>
          <w:tcPr>
            <w:tcW w:w="4961" w:type="dxa"/>
            <w:vMerge/>
          </w:tcPr>
          <w:p w:rsidR="00F85931" w:rsidRDefault="00F85931" w:rsidP="00520D1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5931" w:rsidRPr="00F85931" w:rsidRDefault="00F85931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75FE" w:rsidRPr="00F630A5" w:rsidRDefault="001075FE" w:rsidP="001075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A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075FE" w:rsidRDefault="001075FE" w:rsidP="001075FE">
      <w:pPr>
        <w:pStyle w:val="a8"/>
        <w:numPr>
          <w:ilvl w:val="0"/>
          <w:numId w:val="12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F630A5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1075FE" w:rsidRPr="001075FE" w:rsidRDefault="001075FE" w:rsidP="001075FE">
      <w:pPr>
        <w:pStyle w:val="a8"/>
        <w:numPr>
          <w:ilvl w:val="0"/>
          <w:numId w:val="12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1075FE">
        <w:rPr>
          <w:rFonts w:ascii="Times New Roman" w:hAnsi="Times New Roman" w:cs="Times New Roman"/>
          <w:sz w:val="28"/>
          <w:szCs w:val="28"/>
        </w:rPr>
        <w:t>Запишите в тетрадь формулы для определения элементов углов резца</w:t>
      </w:r>
      <w:r w:rsidR="00617B26">
        <w:rPr>
          <w:rFonts w:ascii="Times New Roman" w:hAnsi="Times New Roman" w:cs="Times New Roman"/>
          <w:sz w:val="28"/>
          <w:szCs w:val="28"/>
        </w:rPr>
        <w:t>.</w:t>
      </w:r>
      <w:r w:rsidRPr="00107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FE" w:rsidRDefault="001075FE" w:rsidP="001075FE">
      <w:pPr>
        <w:pStyle w:val="a8"/>
        <w:numPr>
          <w:ilvl w:val="0"/>
          <w:numId w:val="12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1075FE">
        <w:rPr>
          <w:rFonts w:ascii="Times New Roman" w:hAnsi="Times New Roman" w:cs="Times New Roman"/>
          <w:sz w:val="28"/>
          <w:szCs w:val="28"/>
        </w:rPr>
        <w:t>Решите задачи в тетради (или в электронном виде):</w:t>
      </w:r>
    </w:p>
    <w:p w:rsidR="001075FE" w:rsidRDefault="001075FE" w:rsidP="001075FE">
      <w:pPr>
        <w:pStyle w:val="a8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передний и задний углы токарного резца, если угол заострения равен 73</w:t>
      </w:r>
      <w:r w:rsidRPr="001075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угол резания равен  82</w:t>
      </w:r>
      <w:r w:rsidRPr="001075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5FE" w:rsidRDefault="001075FE" w:rsidP="001075FE">
      <w:pPr>
        <w:pStyle w:val="a8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передний угол и угол резания токарного резца, если задний угол равен 10</w:t>
      </w:r>
      <w:r w:rsidRPr="001075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угол заострения равен 60</w:t>
      </w:r>
      <w:r w:rsidRPr="001075F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B26" w:rsidRPr="00617B26" w:rsidRDefault="00617B26" w:rsidP="00617B2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4.Выполните тестовое задание:</w:t>
      </w:r>
    </w:p>
    <w:p w:rsidR="00520D16" w:rsidRPr="00520D16" w:rsidRDefault="00520D16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</w:t>
      </w:r>
      <w:r w:rsidR="0007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r w:rsidRPr="0047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</w:t>
      </w:r>
      <w:r w:rsidR="00073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9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63B2F" w:rsidRPr="00471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правильный ответ</w:t>
      </w:r>
      <w:r w:rsidR="009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47146D" w:rsidRPr="0047146D" w:rsidRDefault="00963B2F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B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47146D"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Угол, расположенный между передней поверхностью резца и плоскостью, перпендикулярной плоскости резания, это угол –</w:t>
      </w:r>
    </w:p>
    <w:p w:rsidR="0047146D" w:rsidRPr="0047146D" w:rsidRDefault="0047146D" w:rsidP="001075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задний</w:t>
      </w:r>
    </w:p>
    <w:p w:rsidR="0047146D" w:rsidRPr="0047146D" w:rsidRDefault="0047146D" w:rsidP="001075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передний</w:t>
      </w:r>
    </w:p>
    <w:p w:rsidR="0047146D" w:rsidRPr="0047146D" w:rsidRDefault="0047146D" w:rsidP="001075F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заостренный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угол резания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3B2F" w:rsidRP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Угол, расположенный между передней поверхностью и задней поверхностями резца является</w:t>
      </w:r>
      <w:r w:rsid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</w:p>
    <w:p w:rsidR="0047146D" w:rsidRPr="0047146D" w:rsidRDefault="0047146D" w:rsidP="001075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передним углом</w:t>
      </w:r>
    </w:p>
    <w:p w:rsidR="0047146D" w:rsidRPr="0047146D" w:rsidRDefault="0047146D" w:rsidP="001075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задним углом</w:t>
      </w:r>
    </w:p>
    <w:p w:rsidR="0047146D" w:rsidRPr="0047146D" w:rsidRDefault="0047146D" w:rsidP="001075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углом заострения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углом резания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63B2F" w:rsidRP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увеличении переднего угла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7"/>
      </w:r>
      <w:r w:rsidR="00F85931" w:rsidRP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 резания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4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уменьшается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увеличивается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остается неизменным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63B2F" w:rsidRP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 углов в плане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A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+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A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+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5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 ?</w:t>
      </w:r>
    </w:p>
    <w:p w:rsidR="0047146D" w:rsidRPr="0047146D" w:rsidRDefault="0047146D" w:rsidP="001075FE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90°</w:t>
      </w:r>
    </w:p>
    <w:p w:rsidR="0047146D" w:rsidRPr="0047146D" w:rsidRDefault="0047146D" w:rsidP="001075FE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180°</w:t>
      </w:r>
    </w:p>
    <w:p w:rsidR="0047146D" w:rsidRPr="0047146D" w:rsidRDefault="0047146D" w:rsidP="001075FE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45°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360°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3B2F" w:rsidRPr="0096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заточке заднего угла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1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 10°, переднего угла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7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= 10°, угол заострения 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62"/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равен: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80°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70°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110°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20°</w:t>
      </w:r>
    </w:p>
    <w:p w:rsidR="00963B2F" w:rsidRDefault="00963B2F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2F" w:rsidRPr="0047146D" w:rsidRDefault="00963B2F" w:rsidP="00963B2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B2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96520</wp:posOffset>
            </wp:positionV>
            <wp:extent cx="1647825" cy="1104265"/>
            <wp:effectExtent l="19050" t="0" r="9525" b="0"/>
            <wp:wrapSquare wrapText="bothSides"/>
            <wp:docPr id="17" name="Рисунок 2" descr="hello_html_m50b29a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b29ad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46D"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63B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Установите соответствие: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806"/>
        <w:gridCol w:w="3445"/>
      </w:tblGrid>
      <w:tr w:rsidR="00F85931" w:rsidTr="00963B2F">
        <w:tc>
          <w:tcPr>
            <w:tcW w:w="3806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 xml:space="preserve">Угол </w:t>
            </w:r>
          </w:p>
        </w:tc>
        <w:tc>
          <w:tcPr>
            <w:tcW w:w="3445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ответ</w:t>
            </w:r>
          </w:p>
        </w:tc>
      </w:tr>
      <w:tr w:rsidR="00F85931" w:rsidTr="00963B2F">
        <w:tc>
          <w:tcPr>
            <w:tcW w:w="3806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1.Передний</w:t>
            </w:r>
          </w:p>
        </w:tc>
        <w:tc>
          <w:tcPr>
            <w:tcW w:w="3445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 w:rsidRPr="0047146D"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sym w:font="Symbol" w:char="F067"/>
            </w:r>
          </w:p>
        </w:tc>
      </w:tr>
      <w:tr w:rsidR="00F85931" w:rsidTr="00963B2F">
        <w:tc>
          <w:tcPr>
            <w:tcW w:w="3806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 xml:space="preserve">2.Заострения </w:t>
            </w:r>
          </w:p>
        </w:tc>
        <w:tc>
          <w:tcPr>
            <w:tcW w:w="3445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 w:rsidRPr="0047146D"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sym w:font="Symbol" w:char="F062"/>
            </w:r>
          </w:p>
        </w:tc>
      </w:tr>
      <w:tr w:rsidR="00F85931" w:rsidTr="00963B2F">
        <w:tc>
          <w:tcPr>
            <w:tcW w:w="3806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3.Угол резания</w:t>
            </w:r>
          </w:p>
        </w:tc>
        <w:tc>
          <w:tcPr>
            <w:tcW w:w="3445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 w:rsidRPr="00471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61"/>
            </w:r>
          </w:p>
        </w:tc>
      </w:tr>
      <w:tr w:rsidR="00F85931" w:rsidTr="00963B2F">
        <w:tc>
          <w:tcPr>
            <w:tcW w:w="3806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  <w:t>4.Задний угол</w:t>
            </w:r>
          </w:p>
        </w:tc>
        <w:tc>
          <w:tcPr>
            <w:tcW w:w="3445" w:type="dxa"/>
          </w:tcPr>
          <w:p w:rsidR="00F85931" w:rsidRDefault="00F85931" w:rsidP="00520D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7474F"/>
                <w:kern w:val="36"/>
                <w:sz w:val="28"/>
                <w:szCs w:val="28"/>
                <w:lang w:eastAsia="ru-RU"/>
              </w:rPr>
            </w:pPr>
            <w:r w:rsidRPr="00471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64"/>
            </w:r>
          </w:p>
        </w:tc>
      </w:tr>
    </w:tbl>
    <w:p w:rsidR="00F85931" w:rsidRPr="0047146D" w:rsidRDefault="00F85931" w:rsidP="00520D16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7Угол, расположенный между главной режущей кромкой и вспомогательной режущей кромкой на основную плоскость резца </w:t>
      </w:r>
      <w:r w:rsid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главный угол в плане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вспомогательный угол в плане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угол при вершине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63B2F" w:rsidRP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Угол, расположенный между задней поверхностью резца и плоскостью резания это угол –</w:t>
      </w:r>
      <w:r w:rsid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задний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передний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заостренный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угол резания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63B2F" w:rsidRP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Угол, расположенный между передней поверхностью и плоскостью резания, это угол –</w:t>
      </w:r>
      <w:r w:rsidR="00073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передний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заострения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задний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угол резания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1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7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увеличении переднего и заднего угла угол заострения ...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уменьшается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увеличивается</w:t>
      </w:r>
    </w:p>
    <w:p w:rsidR="0047146D" w:rsidRPr="0047146D" w:rsidRDefault="0047146D" w:rsidP="00520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остается неизменным</w:t>
      </w:r>
    </w:p>
    <w:p w:rsidR="00F74261" w:rsidRDefault="00F74261" w:rsidP="00520D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520D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617B26" w:rsidRDefault="00617B26" w:rsidP="00617B2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sz w:val="28"/>
          <w:szCs w:val="28"/>
        </w:rPr>
        <w:t xml:space="preserve">Сделать фото решенных в тетради задач </w:t>
      </w:r>
      <w:r>
        <w:rPr>
          <w:rFonts w:ascii="Times New Roman" w:hAnsi="Times New Roman" w:cs="Times New Roman"/>
          <w:sz w:val="28"/>
          <w:szCs w:val="28"/>
        </w:rPr>
        <w:t>(можно решить в электронном виде)</w:t>
      </w:r>
    </w:p>
    <w:p w:rsidR="00617B26" w:rsidRPr="007C3B35" w:rsidRDefault="00617B26" w:rsidP="00617B2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7C3B35">
        <w:rPr>
          <w:rFonts w:ascii="Times New Roman" w:hAnsi="Times New Roman" w:cs="Times New Roman"/>
          <w:sz w:val="28"/>
          <w:szCs w:val="28"/>
        </w:rPr>
        <w:t xml:space="preserve"> 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C3B3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7C3B35">
        <w:rPr>
          <w:rFonts w:ascii="Times New Roman" w:hAnsi="Times New Roman" w:cs="Times New Roman"/>
          <w:sz w:val="28"/>
          <w:szCs w:val="28"/>
        </w:rPr>
        <w:t>.</w:t>
      </w:r>
    </w:p>
    <w:p w:rsidR="00617B26" w:rsidRPr="007C3B35" w:rsidRDefault="00617B26" w:rsidP="00617B26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(или решенные задачи в электронном виде)  высылаем  на электронную почту </w:t>
      </w:r>
      <w:hyperlink r:id="rId16" w:history="1"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17B26" w:rsidRPr="007C445E" w:rsidRDefault="00617B26" w:rsidP="00617B2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(ОМРСиИ).</w:t>
      </w:r>
    </w:p>
    <w:p w:rsidR="00617B26" w:rsidRPr="00520D16" w:rsidRDefault="00617B26" w:rsidP="00520D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17B26" w:rsidRPr="00520D16" w:rsidSect="00520D16">
      <w:footerReference w:type="default" r:id="rId1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FC" w:rsidRDefault="008C6EFC" w:rsidP="00617B26">
      <w:pPr>
        <w:spacing w:after="0" w:line="240" w:lineRule="auto"/>
      </w:pPr>
      <w:r>
        <w:separator/>
      </w:r>
    </w:p>
  </w:endnote>
  <w:endnote w:type="continuationSeparator" w:id="0">
    <w:p w:rsidR="008C6EFC" w:rsidRDefault="008C6EFC" w:rsidP="006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931"/>
      <w:docPartObj>
        <w:docPartGallery w:val="Page Numbers (Bottom of Page)"/>
        <w:docPartUnique/>
      </w:docPartObj>
    </w:sdtPr>
    <w:sdtContent>
      <w:p w:rsidR="00617B26" w:rsidRDefault="00617B26">
        <w:pPr>
          <w:pStyle w:val="ab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17B26" w:rsidRDefault="00617B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FC" w:rsidRDefault="008C6EFC" w:rsidP="00617B26">
      <w:pPr>
        <w:spacing w:after="0" w:line="240" w:lineRule="auto"/>
      </w:pPr>
      <w:r>
        <w:separator/>
      </w:r>
    </w:p>
  </w:footnote>
  <w:footnote w:type="continuationSeparator" w:id="0">
    <w:p w:rsidR="008C6EFC" w:rsidRDefault="008C6EFC" w:rsidP="0061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66B"/>
    <w:multiLevelType w:val="multilevel"/>
    <w:tmpl w:val="C92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6BB8"/>
    <w:multiLevelType w:val="multilevel"/>
    <w:tmpl w:val="8D0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752A"/>
    <w:multiLevelType w:val="multilevel"/>
    <w:tmpl w:val="410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4187C"/>
    <w:multiLevelType w:val="multilevel"/>
    <w:tmpl w:val="B852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C7393"/>
    <w:multiLevelType w:val="hybridMultilevel"/>
    <w:tmpl w:val="50482B72"/>
    <w:lvl w:ilvl="0" w:tplc="DC74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74ECE"/>
    <w:multiLevelType w:val="hybridMultilevel"/>
    <w:tmpl w:val="CD166164"/>
    <w:lvl w:ilvl="0" w:tplc="9BCA252E">
      <w:start w:val="1"/>
      <w:numFmt w:val="decimal"/>
      <w:lvlText w:val="%1."/>
      <w:lvlJc w:val="left"/>
      <w:pPr>
        <w:ind w:left="1211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653571"/>
    <w:multiLevelType w:val="multilevel"/>
    <w:tmpl w:val="E3D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DE66D2"/>
    <w:multiLevelType w:val="multilevel"/>
    <w:tmpl w:val="A08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60CB0"/>
    <w:multiLevelType w:val="hybridMultilevel"/>
    <w:tmpl w:val="8F0C25CE"/>
    <w:lvl w:ilvl="0" w:tplc="29540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C276F8"/>
    <w:multiLevelType w:val="multilevel"/>
    <w:tmpl w:val="9D2E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51E2"/>
    <w:multiLevelType w:val="multilevel"/>
    <w:tmpl w:val="053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6D"/>
    <w:rsid w:val="0007365A"/>
    <w:rsid w:val="001075FE"/>
    <w:rsid w:val="00412847"/>
    <w:rsid w:val="004620FD"/>
    <w:rsid w:val="0047146D"/>
    <w:rsid w:val="00520D16"/>
    <w:rsid w:val="00617B26"/>
    <w:rsid w:val="00621B52"/>
    <w:rsid w:val="008C6EFC"/>
    <w:rsid w:val="00963B2F"/>
    <w:rsid w:val="00A63F53"/>
    <w:rsid w:val="00F74261"/>
    <w:rsid w:val="00F8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471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21B52"/>
    <w:rPr>
      <w:color w:val="0000FF"/>
      <w:u w:val="single"/>
    </w:rPr>
  </w:style>
  <w:style w:type="paragraph" w:customStyle="1" w:styleId="wp-caption-text">
    <w:name w:val="wp-caption-text"/>
    <w:basedOn w:val="a"/>
    <w:rsid w:val="0062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3B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B26"/>
  </w:style>
  <w:style w:type="paragraph" w:styleId="ab">
    <w:name w:val="footer"/>
    <w:basedOn w:val="a"/>
    <w:link w:val="ac"/>
    <w:uiPriority w:val="99"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4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5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611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087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0102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9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465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927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-all.org/obrabotka/rezka/vidy-i-osobennosti-tokarnoj-obrabotki-metalla.html" TargetMode="Externa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olga_galkina_202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-all.org/obrabotka/tokarnaya/zatochka-reztsov-dlya-tokarnogo-stanka-po-metallu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t-all.org/oborudovanie/stanki-tokarnye/konstruktivnye-osobennosti-tokarnogo-stanka-tv-16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2020-04-12T15:37:00Z</dcterms:created>
  <dcterms:modified xsi:type="dcterms:W3CDTF">2020-04-13T05:37:00Z</dcterms:modified>
</cp:coreProperties>
</file>