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FE" w:rsidRDefault="001075FE" w:rsidP="00107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1075FE" w:rsidRDefault="001075FE" w:rsidP="00107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1075FE" w:rsidRPr="00420043" w:rsidRDefault="001075FE" w:rsidP="00107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1075FE" w:rsidRDefault="001075FE" w:rsidP="0010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5FE" w:rsidRDefault="001075FE" w:rsidP="0010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13 апреля 2020г.</w:t>
      </w:r>
    </w:p>
    <w:p w:rsidR="001075FE" w:rsidRPr="00420043" w:rsidRDefault="001075FE" w:rsidP="0010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Мз-19</w:t>
      </w:r>
    </w:p>
    <w:p w:rsidR="001075FE" w:rsidRPr="00420043" w:rsidRDefault="001075FE" w:rsidP="0010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Обработка металлов резанием, станки и инструменты</w:t>
      </w:r>
    </w:p>
    <w:p w:rsidR="001075FE" w:rsidRDefault="001075FE" w:rsidP="00107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>: Изучение геометрических и конструктивных параметров токарных резцов</w:t>
      </w:r>
    </w:p>
    <w:p w:rsidR="001075FE" w:rsidRPr="00420043" w:rsidRDefault="001075FE" w:rsidP="0010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лабораторная работа</w:t>
      </w:r>
    </w:p>
    <w:p w:rsidR="001075FE" w:rsidRDefault="001075FE" w:rsidP="001075FE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5FE" w:rsidRPr="00550420" w:rsidRDefault="001075FE" w:rsidP="001075FE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20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1075FE" w:rsidRPr="00550420" w:rsidRDefault="001075FE" w:rsidP="001075FE">
      <w:pPr>
        <w:pStyle w:val="a8"/>
        <w:numPr>
          <w:ilvl w:val="0"/>
          <w:numId w:val="1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50420">
        <w:rPr>
          <w:rFonts w:ascii="Times New Roman" w:hAnsi="Times New Roman" w:cs="Times New Roman"/>
          <w:sz w:val="28"/>
          <w:szCs w:val="28"/>
        </w:rPr>
        <w:t>Изучение теоретического материала</w:t>
      </w:r>
    </w:p>
    <w:p w:rsidR="001075FE" w:rsidRDefault="001075FE" w:rsidP="001075FE">
      <w:pPr>
        <w:pStyle w:val="a8"/>
        <w:numPr>
          <w:ilvl w:val="0"/>
          <w:numId w:val="1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</w:t>
      </w:r>
    </w:p>
    <w:p w:rsidR="001075FE" w:rsidRPr="00550420" w:rsidRDefault="001075FE" w:rsidP="001075FE">
      <w:pPr>
        <w:pStyle w:val="a8"/>
        <w:numPr>
          <w:ilvl w:val="0"/>
          <w:numId w:val="1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1075FE" w:rsidRDefault="001075FE" w:rsidP="001075FE">
      <w:pPr>
        <w:pStyle w:val="a8"/>
        <w:spacing w:after="0" w:line="288" w:lineRule="atLeast"/>
        <w:ind w:left="1211"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75FE" w:rsidRPr="001075FE" w:rsidRDefault="001075FE" w:rsidP="001075FE">
      <w:pPr>
        <w:pStyle w:val="a8"/>
        <w:spacing w:after="0" w:line="288" w:lineRule="atLeast"/>
        <w:ind w:left="1211" w:right="-284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7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621B52" w:rsidRDefault="00621B52" w:rsidP="00520D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520D16">
        <w:rPr>
          <w:sz w:val="28"/>
          <w:szCs w:val="28"/>
        </w:rPr>
        <w:t>К основным режущим инструментам, используемым при </w:t>
      </w:r>
      <w:hyperlink r:id="rId7" w:history="1">
        <w:r w:rsidRPr="00520D16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токарной обработке</w:t>
        </w:r>
      </w:hyperlink>
      <w:r w:rsidRPr="00520D16">
        <w:rPr>
          <w:sz w:val="28"/>
          <w:szCs w:val="28"/>
        </w:rPr>
        <w:t xml:space="preserve">, относится резец, геометрические параметры которого определяют его технические возможности, точность и эффективность обработки. </w:t>
      </w:r>
    </w:p>
    <w:p w:rsidR="00520D16" w:rsidRPr="00520D16" w:rsidRDefault="00520D16" w:rsidP="00520D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621B52" w:rsidRDefault="00621B52" w:rsidP="00520D16">
      <w:pPr>
        <w:shd w:val="clear" w:color="auto" w:fill="F4F4F4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20D1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30249" cy="2228850"/>
            <wp:effectExtent l="19050" t="0" r="8351" b="0"/>
            <wp:docPr id="5" name="Рисунок 5" descr="Конструкция рез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трукция резц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249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D16" w:rsidRPr="00520D16" w:rsidRDefault="00520D16" w:rsidP="00520D16">
      <w:pPr>
        <w:shd w:val="clear" w:color="auto" w:fill="F4F4F4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21B52" w:rsidRDefault="00520D16" w:rsidP="00520D16">
      <w:pPr>
        <w:pStyle w:val="wp-caption-text"/>
        <w:shd w:val="clear" w:color="auto" w:fill="F4F4F4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520D16">
        <w:rPr>
          <w:color w:val="333333"/>
          <w:sz w:val="28"/>
          <w:szCs w:val="28"/>
        </w:rPr>
        <w:t xml:space="preserve">Рисунок 1 - </w:t>
      </w:r>
      <w:r w:rsidR="00621B52" w:rsidRPr="00520D16">
        <w:rPr>
          <w:color w:val="333333"/>
          <w:sz w:val="28"/>
          <w:szCs w:val="28"/>
        </w:rPr>
        <w:t>Конструкция резца</w:t>
      </w:r>
    </w:p>
    <w:p w:rsidR="00520D16" w:rsidRPr="00520D16" w:rsidRDefault="00520D16" w:rsidP="00520D16">
      <w:pPr>
        <w:pStyle w:val="wp-caption-text"/>
        <w:shd w:val="clear" w:color="auto" w:fill="F4F4F4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</w:p>
    <w:p w:rsidR="00621B52" w:rsidRPr="00520D16" w:rsidRDefault="00621B52" w:rsidP="00520D16">
      <w:pPr>
        <w:pStyle w:val="2"/>
        <w:shd w:val="clear" w:color="auto" w:fill="FFFFFF"/>
        <w:spacing w:before="0" w:line="240" w:lineRule="auto"/>
        <w:ind w:left="75" w:firstLine="776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8"/>
        </w:rPr>
      </w:pPr>
      <w:r w:rsidRPr="00520D16">
        <w:rPr>
          <w:rFonts w:ascii="Times New Roman" w:hAnsi="Times New Roman" w:cs="Times New Roman"/>
          <w:color w:val="212121"/>
          <w:sz w:val="28"/>
          <w:szCs w:val="28"/>
        </w:rPr>
        <w:t>Параметры токарных резцов</w:t>
      </w:r>
    </w:p>
    <w:p w:rsidR="00621B52" w:rsidRPr="00520D16" w:rsidRDefault="00621B52" w:rsidP="00520D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520D16">
        <w:rPr>
          <w:color w:val="333333"/>
          <w:sz w:val="28"/>
          <w:szCs w:val="28"/>
        </w:rPr>
        <w:t>Любой токарный резец образуют державка, необходимая для фиксации инструмента в держателе </w:t>
      </w:r>
      <w:hyperlink r:id="rId9" w:history="1">
        <w:r w:rsidRPr="00520D16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токарного станка</w:t>
        </w:r>
      </w:hyperlink>
      <w:r w:rsidRPr="00520D16">
        <w:rPr>
          <w:sz w:val="28"/>
          <w:szCs w:val="28"/>
        </w:rPr>
        <w:t>, и</w:t>
      </w:r>
      <w:r w:rsidRPr="00520D16">
        <w:rPr>
          <w:color w:val="333333"/>
          <w:sz w:val="28"/>
          <w:szCs w:val="28"/>
        </w:rPr>
        <w:t xml:space="preserve"> рабочая головка, обеспечивающая резание металла. Для рассмотрения геометрических параметров токарного резца за образец лучше взять проходной инструмент.</w:t>
      </w:r>
    </w:p>
    <w:p w:rsidR="00621B52" w:rsidRPr="00520D16" w:rsidRDefault="00621B52" w:rsidP="00520D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520D16">
        <w:rPr>
          <w:color w:val="333333"/>
          <w:sz w:val="28"/>
          <w:szCs w:val="28"/>
        </w:rPr>
        <w:t>На режущей части токарного резца данного типа выделяют три поверхности:</w:t>
      </w:r>
    </w:p>
    <w:p w:rsidR="00621B52" w:rsidRPr="00520D16" w:rsidRDefault="00621B52" w:rsidP="00520D1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520D16">
        <w:rPr>
          <w:rFonts w:ascii="Times New Roman" w:hAnsi="Times New Roman" w:cs="Times New Roman"/>
          <w:color w:val="333333"/>
          <w:sz w:val="28"/>
          <w:szCs w:val="28"/>
        </w:rPr>
        <w:t>переднюю (по ней в ходе обработки заготовки осуществляется сход металлической стружки);</w:t>
      </w:r>
    </w:p>
    <w:p w:rsidR="00621B52" w:rsidRPr="00520D16" w:rsidRDefault="00621B52" w:rsidP="00520D1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520D16">
        <w:rPr>
          <w:rFonts w:ascii="Times New Roman" w:hAnsi="Times New Roman" w:cs="Times New Roman"/>
          <w:color w:val="333333"/>
          <w:sz w:val="28"/>
          <w:szCs w:val="28"/>
        </w:rPr>
        <w:lastRenderedPageBreak/>
        <w:t>задние – главную и вспомогательную (обе повернуты своей лицевой частью к обрабатываемой детали).</w:t>
      </w:r>
    </w:p>
    <w:p w:rsidR="00621B52" w:rsidRPr="00520D16" w:rsidRDefault="00621B52" w:rsidP="00520D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520D16">
        <w:rPr>
          <w:color w:val="333333"/>
          <w:sz w:val="28"/>
          <w:szCs w:val="28"/>
        </w:rPr>
        <w:t>Кромка инструмента, называемая режущей (и непосредственно участвующая в обработке), образована пересечением его передней и главной задней поверхностей. В геометрии токарного резца выделяют и вспомогательную режущую кромку. Она, соответственно, образована пересечением передней поверхности со вспомогательной задней.</w:t>
      </w:r>
    </w:p>
    <w:p w:rsidR="00621B52" w:rsidRPr="00520D16" w:rsidRDefault="00621B52" w:rsidP="00520D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520D16">
        <w:rPr>
          <w:color w:val="333333"/>
          <w:sz w:val="28"/>
          <w:szCs w:val="28"/>
        </w:rPr>
        <w:t xml:space="preserve">Точку, в которой пересекаются главная и вспомогательная режущие кромки, принято называть вершиной резца. </w:t>
      </w:r>
      <w:r w:rsidR="00520D16">
        <w:rPr>
          <w:color w:val="333333"/>
          <w:sz w:val="28"/>
          <w:szCs w:val="28"/>
        </w:rPr>
        <w:t xml:space="preserve">Вершина резца </w:t>
      </w:r>
      <w:r w:rsidRPr="00520D16">
        <w:rPr>
          <w:color w:val="333333"/>
          <w:sz w:val="28"/>
          <w:szCs w:val="28"/>
        </w:rPr>
        <w:t>при резании металла испытывает колоссальные нагрузки, приводящие к ее поломке. Чтобы повысить стойкость вершины резца, ее в процессе заточки не заостряют, а немного скругляют. Это требует введения такого параметра, как радиус при вершине. Есть и еще один способ увеличения стойкости вершины токарного резца – формирование переходной режущей кромки, имеющей прямолинейную форму.</w:t>
      </w:r>
    </w:p>
    <w:p w:rsidR="00621B52" w:rsidRPr="00520D16" w:rsidRDefault="00621B52" w:rsidP="00520D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520D16">
        <w:rPr>
          <w:color w:val="333333"/>
          <w:sz w:val="28"/>
          <w:szCs w:val="28"/>
        </w:rPr>
        <w:t>Важнейшими геометрическими параметрами резцов для токарной обработки являются их углы, которые определяют взаимное расположение поверхностей инструмента. Параметры углов варьируются в зависимости от разновидности токарного резца и от ряда других факторов:</w:t>
      </w:r>
    </w:p>
    <w:p w:rsidR="00621B52" w:rsidRPr="00520D16" w:rsidRDefault="00621B52" w:rsidP="00520D1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520D16">
        <w:rPr>
          <w:rFonts w:ascii="Times New Roman" w:hAnsi="Times New Roman" w:cs="Times New Roman"/>
          <w:color w:val="333333"/>
          <w:sz w:val="28"/>
          <w:szCs w:val="28"/>
        </w:rPr>
        <w:t>материала изготовления инструмента;</w:t>
      </w:r>
    </w:p>
    <w:p w:rsidR="00621B52" w:rsidRPr="00520D16" w:rsidRDefault="00621B52" w:rsidP="00520D1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520D16">
        <w:rPr>
          <w:rFonts w:ascii="Times New Roman" w:hAnsi="Times New Roman" w:cs="Times New Roman"/>
          <w:color w:val="333333"/>
          <w:sz w:val="28"/>
          <w:szCs w:val="28"/>
        </w:rPr>
        <w:t>условий его работы;</w:t>
      </w:r>
    </w:p>
    <w:p w:rsidR="00621B52" w:rsidRDefault="00621B52" w:rsidP="00520D1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520D16">
        <w:rPr>
          <w:rFonts w:ascii="Times New Roman" w:hAnsi="Times New Roman" w:cs="Times New Roman"/>
          <w:color w:val="333333"/>
          <w:sz w:val="28"/>
          <w:szCs w:val="28"/>
        </w:rPr>
        <w:t>характеристик материала, который предстоит обрабатывать.</w:t>
      </w:r>
    </w:p>
    <w:p w:rsidR="00520D16" w:rsidRPr="00520D16" w:rsidRDefault="00520D16" w:rsidP="00520D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21B52" w:rsidRPr="00520D16" w:rsidRDefault="00621B52" w:rsidP="00520D16">
      <w:pPr>
        <w:pStyle w:val="2"/>
        <w:shd w:val="clear" w:color="auto" w:fill="FFFFFF"/>
        <w:spacing w:before="0" w:line="240" w:lineRule="auto"/>
        <w:ind w:left="75" w:firstLine="851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8"/>
        </w:rPr>
      </w:pPr>
      <w:r w:rsidRPr="00520D16">
        <w:rPr>
          <w:rFonts w:ascii="Times New Roman" w:hAnsi="Times New Roman" w:cs="Times New Roman"/>
          <w:color w:val="212121"/>
          <w:sz w:val="28"/>
          <w:szCs w:val="28"/>
        </w:rPr>
        <w:t>Углы резцов для токарной обработки</w:t>
      </w:r>
    </w:p>
    <w:p w:rsidR="00621B52" w:rsidRPr="00520D16" w:rsidRDefault="00621B52" w:rsidP="00520D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520D16">
        <w:rPr>
          <w:color w:val="333333"/>
          <w:sz w:val="28"/>
          <w:szCs w:val="28"/>
        </w:rPr>
        <w:t>Чтобы правильно определять углы токарного инструмента, их точные величины, их рассматривают в так называемых исходных плоскостях.</w:t>
      </w:r>
    </w:p>
    <w:p w:rsidR="00621B52" w:rsidRDefault="00621B52" w:rsidP="00520D16">
      <w:pPr>
        <w:shd w:val="clear" w:color="auto" w:fill="F4F4F4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20D1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52825" cy="3171825"/>
            <wp:effectExtent l="19050" t="0" r="9525" b="0"/>
            <wp:docPr id="6" name="Рисунок 6" descr="Углы и плоскости токарного рез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глы и плоскости токарного резц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727" r="11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D16" w:rsidRPr="00520D16" w:rsidRDefault="00520D16" w:rsidP="00520D16">
      <w:pPr>
        <w:shd w:val="clear" w:color="auto" w:fill="F4F4F4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21B52" w:rsidRDefault="00520D16" w:rsidP="00520D16">
      <w:pPr>
        <w:pStyle w:val="wp-caption-text"/>
        <w:shd w:val="clear" w:color="auto" w:fill="F4F4F4"/>
        <w:spacing w:before="0" w:beforeAutospacing="0" w:after="0" w:afterAutospacing="0"/>
        <w:ind w:firstLine="851"/>
        <w:jc w:val="center"/>
        <w:textAlignment w:val="baseline"/>
        <w:rPr>
          <w:color w:val="333333"/>
          <w:sz w:val="28"/>
          <w:szCs w:val="28"/>
        </w:rPr>
      </w:pPr>
      <w:r w:rsidRPr="00520D16">
        <w:rPr>
          <w:color w:val="333333"/>
          <w:sz w:val="28"/>
          <w:szCs w:val="28"/>
        </w:rPr>
        <w:t xml:space="preserve">Рисунок 2 - </w:t>
      </w:r>
      <w:r w:rsidR="00621B52" w:rsidRPr="00520D16">
        <w:rPr>
          <w:color w:val="333333"/>
          <w:sz w:val="28"/>
          <w:szCs w:val="28"/>
        </w:rPr>
        <w:t>Углы и плоскости токарного резца</w:t>
      </w:r>
    </w:p>
    <w:p w:rsidR="00520D16" w:rsidRPr="00520D16" w:rsidRDefault="00520D16" w:rsidP="00520D16">
      <w:pPr>
        <w:pStyle w:val="wp-caption-text"/>
        <w:shd w:val="clear" w:color="auto" w:fill="F4F4F4"/>
        <w:spacing w:before="0" w:beforeAutospacing="0" w:after="0" w:afterAutospacing="0"/>
        <w:ind w:firstLine="851"/>
        <w:jc w:val="center"/>
        <w:textAlignment w:val="baseline"/>
        <w:rPr>
          <w:color w:val="333333"/>
          <w:sz w:val="28"/>
          <w:szCs w:val="28"/>
        </w:rPr>
      </w:pPr>
    </w:p>
    <w:p w:rsidR="00621B52" w:rsidRPr="00520D16" w:rsidRDefault="00621B52" w:rsidP="00520D1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520D16">
        <w:rPr>
          <w:rFonts w:ascii="Times New Roman" w:hAnsi="Times New Roman" w:cs="Times New Roman"/>
          <w:color w:val="333333"/>
          <w:sz w:val="28"/>
          <w:szCs w:val="28"/>
        </w:rPr>
        <w:lastRenderedPageBreak/>
        <w:t>Основная плоскость параллельна направлениям подач токарного резца (продольной и поперечной) и совпадает с его опорной поверхностью.</w:t>
      </w:r>
    </w:p>
    <w:p w:rsidR="00621B52" w:rsidRPr="00520D16" w:rsidRDefault="00621B52" w:rsidP="00520D1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520D16">
        <w:rPr>
          <w:rFonts w:ascii="Times New Roman" w:hAnsi="Times New Roman" w:cs="Times New Roman"/>
          <w:color w:val="333333"/>
          <w:sz w:val="28"/>
          <w:szCs w:val="28"/>
        </w:rPr>
        <w:t>Плоскость резания включает главную режущую кромку и проходит по касательной по отношению к поверхности обработки. Эта плоскость перпендикулярна к основной.</w:t>
      </w:r>
    </w:p>
    <w:p w:rsidR="00621B52" w:rsidRPr="00520D16" w:rsidRDefault="00621B52" w:rsidP="00520D1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520D16">
        <w:rPr>
          <w:rFonts w:ascii="Times New Roman" w:hAnsi="Times New Roman" w:cs="Times New Roman"/>
          <w:color w:val="333333"/>
          <w:sz w:val="28"/>
          <w:szCs w:val="28"/>
        </w:rPr>
        <w:t>Главная секущая плоскость пересекает главную режущую кромку и располагается перпендикулярно по отношению к проекции, которую данная кромка откладывает на основную плоскость. Есть еще и вспомогательная плоскость секущего типа, которая, соответственно, перпендикулярна проекции, откладываемой на основную плоскость вспомогательной режущей кромкой.</w:t>
      </w:r>
    </w:p>
    <w:p w:rsidR="00621B52" w:rsidRDefault="00A63F53" w:rsidP="00520D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hyperlink r:id="rId11" w:history="1">
        <w:r w:rsidR="00621B52" w:rsidRPr="00520D16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Углы токарных резцов</w:t>
        </w:r>
      </w:hyperlink>
      <w:r w:rsidR="004620FD" w:rsidRPr="00520D16">
        <w:rPr>
          <w:sz w:val="28"/>
          <w:szCs w:val="28"/>
        </w:rPr>
        <w:t xml:space="preserve"> </w:t>
      </w:r>
      <w:r w:rsidR="00621B52" w:rsidRPr="00520D16">
        <w:rPr>
          <w:sz w:val="28"/>
          <w:szCs w:val="28"/>
        </w:rPr>
        <w:t>измеряются именно в данных плоскостях и те из них, которые изме</w:t>
      </w:r>
      <w:r w:rsidR="00621B52" w:rsidRPr="00520D16">
        <w:rPr>
          <w:color w:val="333333"/>
          <w:sz w:val="28"/>
          <w:szCs w:val="28"/>
        </w:rPr>
        <w:t>ряют в плоскости, называемой главной секущей, обозначают как главные. Это</w:t>
      </w:r>
      <w:r w:rsidR="00520D16">
        <w:rPr>
          <w:color w:val="333333"/>
          <w:sz w:val="28"/>
          <w:szCs w:val="28"/>
        </w:rPr>
        <w:t xml:space="preserve"> </w:t>
      </w:r>
      <w:r w:rsidR="00621B52" w:rsidRPr="00520D16">
        <w:rPr>
          <w:color w:val="333333"/>
          <w:sz w:val="28"/>
          <w:szCs w:val="28"/>
        </w:rPr>
        <w:t>главный передний</w:t>
      </w:r>
      <w:r w:rsidR="00520D16">
        <w:rPr>
          <w:color w:val="333333"/>
          <w:sz w:val="28"/>
          <w:szCs w:val="28"/>
        </w:rPr>
        <w:t xml:space="preserve"> угол γ</w:t>
      </w:r>
      <w:r w:rsidR="00621B52" w:rsidRPr="00520D16">
        <w:rPr>
          <w:color w:val="333333"/>
          <w:sz w:val="28"/>
          <w:szCs w:val="28"/>
        </w:rPr>
        <w:t>, главный задний уг</w:t>
      </w:r>
      <w:r w:rsidR="00520D16">
        <w:rPr>
          <w:color w:val="333333"/>
          <w:sz w:val="28"/>
          <w:szCs w:val="28"/>
        </w:rPr>
        <w:t>о</w:t>
      </w:r>
      <w:r w:rsidR="00621B52" w:rsidRPr="00520D16">
        <w:rPr>
          <w:color w:val="333333"/>
          <w:sz w:val="28"/>
          <w:szCs w:val="28"/>
        </w:rPr>
        <w:t>л</w:t>
      </w:r>
      <w:r w:rsidR="00520D16">
        <w:rPr>
          <w:color w:val="333333"/>
          <w:sz w:val="28"/>
          <w:szCs w:val="28"/>
        </w:rPr>
        <w:t xml:space="preserve"> α</w:t>
      </w:r>
      <w:r w:rsidR="00621B52" w:rsidRPr="00520D16">
        <w:rPr>
          <w:color w:val="333333"/>
          <w:sz w:val="28"/>
          <w:szCs w:val="28"/>
        </w:rPr>
        <w:t>, а также углы заострения</w:t>
      </w:r>
      <w:r w:rsidR="00F85931">
        <w:rPr>
          <w:color w:val="333333"/>
          <w:sz w:val="28"/>
          <w:szCs w:val="28"/>
        </w:rPr>
        <w:t xml:space="preserve"> β</w:t>
      </w:r>
      <w:r w:rsidR="00520D16">
        <w:rPr>
          <w:color w:val="333333"/>
          <w:sz w:val="28"/>
          <w:szCs w:val="28"/>
        </w:rPr>
        <w:t xml:space="preserve"> </w:t>
      </w:r>
      <w:r w:rsidR="00621B52" w:rsidRPr="00520D16">
        <w:rPr>
          <w:color w:val="333333"/>
          <w:sz w:val="28"/>
          <w:szCs w:val="28"/>
        </w:rPr>
        <w:t>и резания</w:t>
      </w:r>
      <w:r w:rsidR="00520D16">
        <w:rPr>
          <w:color w:val="333333"/>
          <w:sz w:val="28"/>
          <w:szCs w:val="28"/>
        </w:rPr>
        <w:t xml:space="preserve"> </w:t>
      </w:r>
      <w:r w:rsidR="00F85931">
        <w:rPr>
          <w:color w:val="333333"/>
          <w:sz w:val="28"/>
          <w:szCs w:val="28"/>
        </w:rPr>
        <w:t xml:space="preserve">δ </w:t>
      </w:r>
      <w:r w:rsidR="00520D16">
        <w:rPr>
          <w:color w:val="333333"/>
          <w:sz w:val="28"/>
          <w:szCs w:val="28"/>
        </w:rPr>
        <w:t>(рисунок 3) .</w:t>
      </w:r>
    </w:p>
    <w:p w:rsidR="00520D16" w:rsidRDefault="00520D16" w:rsidP="00520D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α+β+γ=90</w:t>
      </w:r>
      <w:r w:rsidRPr="00520D16">
        <w:rPr>
          <w:color w:val="333333"/>
          <w:sz w:val="28"/>
          <w:szCs w:val="28"/>
          <w:vertAlign w:val="superscript"/>
        </w:rPr>
        <w:t>0</w:t>
      </w:r>
    </w:p>
    <w:p w:rsidR="00520D16" w:rsidRPr="00520D16" w:rsidRDefault="00520D16" w:rsidP="00520D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δ+γ=90</w:t>
      </w:r>
      <w:r w:rsidRPr="00520D16">
        <w:rPr>
          <w:color w:val="333333"/>
          <w:sz w:val="28"/>
          <w:szCs w:val="28"/>
          <w:vertAlign w:val="superscript"/>
        </w:rPr>
        <w:t>0</w:t>
      </w:r>
    </w:p>
    <w:p w:rsidR="004620FD" w:rsidRPr="00520D16" w:rsidRDefault="00520D16" w:rsidP="00520D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520D16">
        <w:rPr>
          <w:noProof/>
          <w:color w:val="333333"/>
          <w:sz w:val="28"/>
          <w:szCs w:val="28"/>
        </w:rPr>
        <w:drawing>
          <wp:inline distT="0" distB="0" distL="0" distR="0">
            <wp:extent cx="2520810" cy="2670483"/>
            <wp:effectExtent l="19050" t="0" r="0" b="0"/>
            <wp:docPr id="15" name="Рисунок 1" descr="http://ok-t.ru/mylektsiiru/baza3/549930640550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mylektsiiru/baza3/549930640550.files/image00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441" cy="267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D16">
        <w:rPr>
          <w:noProof/>
          <w:color w:val="333333"/>
          <w:sz w:val="28"/>
          <w:szCs w:val="28"/>
        </w:rPr>
        <w:drawing>
          <wp:inline distT="0" distB="0" distL="0" distR="0">
            <wp:extent cx="3160371" cy="1742616"/>
            <wp:effectExtent l="19050" t="0" r="1929" b="0"/>
            <wp:docPr id="16" name="Рисунок 2" descr="http://ok-t.ru/mylektsiiru/baza3/549930640550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mylektsiiru/baza3/549930640550.files/image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71" cy="174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D16" w:rsidRPr="00520D16" w:rsidRDefault="00520D16" w:rsidP="00520D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</w:p>
    <w:p w:rsidR="004620FD" w:rsidRPr="00520D16" w:rsidRDefault="004620FD" w:rsidP="00520D16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333333"/>
          <w:sz w:val="28"/>
          <w:szCs w:val="28"/>
        </w:rPr>
      </w:pPr>
      <w:r w:rsidRPr="00520D16">
        <w:rPr>
          <w:color w:val="333333"/>
          <w:sz w:val="28"/>
          <w:szCs w:val="28"/>
        </w:rPr>
        <w:t>Рисунок 3 -  Углы резца</w:t>
      </w:r>
    </w:p>
    <w:p w:rsidR="004620FD" w:rsidRPr="00520D16" w:rsidRDefault="004620FD" w:rsidP="00520D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</w:p>
    <w:p w:rsidR="00621B52" w:rsidRPr="00520D16" w:rsidRDefault="00621B52" w:rsidP="00520D16">
      <w:pPr>
        <w:shd w:val="clear" w:color="auto" w:fill="F4F4F4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21B52" w:rsidRPr="00520D16" w:rsidRDefault="00621B52" w:rsidP="00520D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520D16">
        <w:rPr>
          <w:color w:val="333333"/>
          <w:sz w:val="28"/>
          <w:szCs w:val="28"/>
        </w:rPr>
        <w:t>Одним из важнейших считается главный задний угол  α токарного резца, который минимизирует трение, возникающее при взаимодействии задней поверхности инструмента с деталью, которую в данный момент обрабатывают (а значит, уменьшает нагрев резца и продлевает срок его службы). Образуется этот угол поверхностью резца (главной задней) и плоскостью резания. Выбирая данный угол при заточке инструмента, учитывают тип обработки и материал заготовки. При этом следует знать, что сильное увеличение размера заднего угла приводит к быстрому выходу токарного резца из строя.</w:t>
      </w:r>
    </w:p>
    <w:p w:rsidR="00621B52" w:rsidRPr="00520D16" w:rsidRDefault="00621B52" w:rsidP="00520D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520D16">
        <w:rPr>
          <w:color w:val="333333"/>
          <w:sz w:val="28"/>
          <w:szCs w:val="28"/>
        </w:rPr>
        <w:t xml:space="preserve">Прочность и стойкость режущего инструмента, усилия, возникающие в ходе обработки, определяются параметрами переднего угла γ. Он находится между передней поверхностью токарного резца и плоскостью, в которой расположена </w:t>
      </w:r>
      <w:r w:rsidRPr="00520D16">
        <w:rPr>
          <w:color w:val="333333"/>
          <w:sz w:val="28"/>
          <w:szCs w:val="28"/>
        </w:rPr>
        <w:lastRenderedPageBreak/>
        <w:t>главная режущая кромка (эта плоскость перпендикулярна плоскости резания). При заточке токарного резца, учитывают ряд факторов, влияющих на величину данного угла:</w:t>
      </w:r>
    </w:p>
    <w:p w:rsidR="00621B52" w:rsidRPr="00520D16" w:rsidRDefault="00621B52" w:rsidP="00520D1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520D16">
        <w:rPr>
          <w:rFonts w:ascii="Times New Roman" w:hAnsi="Times New Roman" w:cs="Times New Roman"/>
          <w:color w:val="333333"/>
          <w:sz w:val="28"/>
          <w:szCs w:val="28"/>
        </w:rPr>
        <w:t>материал заготовки и самого инструмента;</w:t>
      </w:r>
    </w:p>
    <w:p w:rsidR="00621B52" w:rsidRPr="00520D16" w:rsidRDefault="00621B52" w:rsidP="00520D1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520D16">
        <w:rPr>
          <w:rFonts w:ascii="Times New Roman" w:hAnsi="Times New Roman" w:cs="Times New Roman"/>
          <w:color w:val="333333"/>
          <w:sz w:val="28"/>
          <w:szCs w:val="28"/>
        </w:rPr>
        <w:t>форму передней поверхности;</w:t>
      </w:r>
    </w:p>
    <w:p w:rsidR="00621B52" w:rsidRPr="00520D16" w:rsidRDefault="00621B52" w:rsidP="00520D1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520D16">
        <w:rPr>
          <w:rFonts w:ascii="Times New Roman" w:hAnsi="Times New Roman" w:cs="Times New Roman"/>
          <w:color w:val="333333"/>
          <w:sz w:val="28"/>
          <w:szCs w:val="28"/>
        </w:rPr>
        <w:t>условия, в которых резец будет использоваться.</w:t>
      </w:r>
    </w:p>
    <w:p w:rsidR="00621B52" w:rsidRPr="00520D16" w:rsidRDefault="00621B52" w:rsidP="00520D16">
      <w:pPr>
        <w:shd w:val="clear" w:color="auto" w:fill="F4F4F4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21B52" w:rsidRPr="00520D16" w:rsidRDefault="00621B52" w:rsidP="00520D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520D16">
        <w:rPr>
          <w:color w:val="333333"/>
          <w:sz w:val="28"/>
          <w:szCs w:val="28"/>
        </w:rPr>
        <w:t>Увеличение значения переднего угла γ, с одной стороны, позволяет улучшить чистоту обработки, а с другой – провоцирует снижение прочности и стойкости токарного резца. Такой угол, получаемый в результате заточки, может иметь положительное и отрицательное значение.</w:t>
      </w:r>
    </w:p>
    <w:p w:rsidR="00621B52" w:rsidRPr="00520D16" w:rsidRDefault="00621B52" w:rsidP="00520D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520D16">
        <w:rPr>
          <w:color w:val="333333"/>
          <w:sz w:val="28"/>
          <w:szCs w:val="28"/>
        </w:rPr>
        <w:t>Токарные резцы с передними углами, которые имеют отрицательные значения, отличаются высокой прочностью, но выполнять обработку такими инструментами затруднительно. Обычно заточку с передним углом, который имеет положительное значение, используют, когда предстоит обработка заготовки из вязкого материала, а также когда материал изготовления инструмента отличается высокой прочностью.</w:t>
      </w:r>
    </w:p>
    <w:p w:rsidR="00621B52" w:rsidRPr="00520D16" w:rsidRDefault="00621B52" w:rsidP="00520D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520D16">
        <w:rPr>
          <w:color w:val="333333"/>
          <w:sz w:val="28"/>
          <w:szCs w:val="28"/>
        </w:rPr>
        <w:t>Резцы с передними углами, имеющими отрицательное значение, применяют при обработке материалов с высокой твердостью и прочностью, при выполнении прерывистого резания, когда материал изготовления инструмента не обладает достаточной прочностью на изгиб и плохо воспринимает ударные нагрузки.</w:t>
      </w:r>
    </w:p>
    <w:p w:rsidR="00621B52" w:rsidRPr="00520D16" w:rsidRDefault="00621B52" w:rsidP="00520D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520D16">
        <w:rPr>
          <w:color w:val="333333"/>
          <w:sz w:val="28"/>
          <w:szCs w:val="28"/>
        </w:rPr>
        <w:t>Параметрами, характеризующими геометрию резца для токарной обработки, также являются углы резанияδ и заострения</w:t>
      </w:r>
      <w:r w:rsidR="00520D16">
        <w:rPr>
          <w:color w:val="333333"/>
          <w:sz w:val="28"/>
          <w:szCs w:val="28"/>
        </w:rPr>
        <w:t xml:space="preserve"> </w:t>
      </w:r>
      <w:r w:rsidRPr="00520D16">
        <w:rPr>
          <w:color w:val="333333"/>
          <w:sz w:val="28"/>
          <w:szCs w:val="28"/>
        </w:rPr>
        <w:t>β. Угол резания, величина которого может варьироваться в пределах 60–100</w:t>
      </w:r>
      <w:r w:rsidRPr="00520D16">
        <w:rPr>
          <w:color w:val="333333"/>
          <w:sz w:val="28"/>
          <w:szCs w:val="28"/>
          <w:bdr w:val="none" w:sz="0" w:space="0" w:color="auto" w:frame="1"/>
          <w:vertAlign w:val="superscript"/>
        </w:rPr>
        <w:t>0</w:t>
      </w:r>
      <w:r w:rsidRPr="00520D16">
        <w:rPr>
          <w:color w:val="333333"/>
          <w:sz w:val="28"/>
          <w:szCs w:val="28"/>
        </w:rPr>
        <w:t>, находится между поверхностью инструмента, называемой передней, и плоскостью резания.</w:t>
      </w:r>
    </w:p>
    <w:p w:rsidR="00621B52" w:rsidRPr="00520D16" w:rsidRDefault="00621B52" w:rsidP="00520D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520D16">
        <w:rPr>
          <w:color w:val="333333"/>
          <w:sz w:val="28"/>
          <w:szCs w:val="28"/>
        </w:rPr>
        <w:t>Величина данного угла напрямую зависит от твердости, которой обладает обрабатываемый металл: чем она выше, тем больше его значение. Угол заострения полностью соответствует своему названию, он измеряется между главной передней и главной задней поверхностями инструмента и характеризует степень заострения его вершины.</w:t>
      </w:r>
    </w:p>
    <w:p w:rsidR="00621B52" w:rsidRPr="00520D16" w:rsidRDefault="00621B52" w:rsidP="00520D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520D16">
        <w:rPr>
          <w:color w:val="333333"/>
          <w:sz w:val="28"/>
          <w:szCs w:val="28"/>
        </w:rPr>
        <w:t>Характеризуют токарный резец и углы в плане. Это главный угол в плане φ, измеряемый между направлением продольной подачи и проекцией, которую откладывает главная режущая кромка на основную плоскость, и вспомогательный</w:t>
      </w:r>
      <w:r w:rsidR="004620FD" w:rsidRPr="00520D16">
        <w:rPr>
          <w:color w:val="333333"/>
          <w:sz w:val="28"/>
          <w:szCs w:val="28"/>
        </w:rPr>
        <w:t xml:space="preserve"> угол в плане φ</w:t>
      </w:r>
      <w:r w:rsidR="004620FD" w:rsidRPr="00520D16">
        <w:rPr>
          <w:color w:val="333333"/>
          <w:sz w:val="28"/>
          <w:szCs w:val="28"/>
          <w:vertAlign w:val="subscript"/>
        </w:rPr>
        <w:t>1</w:t>
      </w:r>
      <w:r w:rsidRPr="00520D16">
        <w:rPr>
          <w:color w:val="333333"/>
          <w:sz w:val="28"/>
          <w:szCs w:val="28"/>
        </w:rPr>
        <w:t>, образуемый проекцией вспомогательной режущей кромки на основную плоскость и направлением продольной подачи.</w:t>
      </w:r>
    </w:p>
    <w:p w:rsidR="00621B52" w:rsidRPr="00520D16" w:rsidRDefault="00621B52" w:rsidP="00520D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520D16">
        <w:rPr>
          <w:color w:val="333333"/>
          <w:sz w:val="28"/>
          <w:szCs w:val="28"/>
        </w:rPr>
        <w:t>При заточке указанные углы выбираются не произвольно, а в зависимости от типа токарной обработки и жесткости, которой обладает система «станок – инструмент – заготовка». Так, обработку большей части металлов можно проводить инструментами с главным углом в плане, равным 45</w:t>
      </w:r>
      <w:r w:rsidRPr="00520D16">
        <w:rPr>
          <w:color w:val="333333"/>
          <w:sz w:val="28"/>
          <w:szCs w:val="28"/>
          <w:bdr w:val="none" w:sz="0" w:space="0" w:color="auto" w:frame="1"/>
          <w:vertAlign w:val="superscript"/>
        </w:rPr>
        <w:t>0</w:t>
      </w:r>
      <w:r w:rsidRPr="00520D16">
        <w:rPr>
          <w:color w:val="333333"/>
          <w:sz w:val="28"/>
          <w:szCs w:val="28"/>
        </w:rPr>
        <w:t>, но тонкие и длинные заготовки следует обрабатывать резцами, у которых величина этого угла находится в промежутке 60–90</w:t>
      </w:r>
      <w:r w:rsidRPr="00520D16">
        <w:rPr>
          <w:color w:val="333333"/>
          <w:sz w:val="28"/>
          <w:szCs w:val="28"/>
          <w:bdr w:val="none" w:sz="0" w:space="0" w:color="auto" w:frame="1"/>
          <w:vertAlign w:val="superscript"/>
        </w:rPr>
        <w:t>0</w:t>
      </w:r>
      <w:r w:rsidRPr="00520D16">
        <w:rPr>
          <w:color w:val="333333"/>
          <w:sz w:val="28"/>
          <w:szCs w:val="28"/>
        </w:rPr>
        <w:t>. Это необходимо для того, чтобы исключить прогиб и дрожание детали.</w:t>
      </w:r>
    </w:p>
    <w:p w:rsidR="00621B52" w:rsidRPr="00520D16" w:rsidRDefault="00621B52" w:rsidP="00520D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520D16">
        <w:rPr>
          <w:color w:val="333333"/>
          <w:sz w:val="28"/>
          <w:szCs w:val="28"/>
        </w:rPr>
        <w:lastRenderedPageBreak/>
        <w:t>Вспомогательный угол в плане одновременно коррелирует с чистотой обработки и со стойкостью резца. С его уменьшением возрастает чистота обработки и увеличивается стойкость инструмента.</w:t>
      </w:r>
    </w:p>
    <w:p w:rsidR="00621B52" w:rsidRPr="00520D16" w:rsidRDefault="00621B52" w:rsidP="00520D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520D16">
        <w:rPr>
          <w:color w:val="333333"/>
          <w:sz w:val="28"/>
          <w:szCs w:val="28"/>
        </w:rPr>
        <w:t>Помимо рассмотренных выше в геометрии токарных резцов различают углы:</w:t>
      </w:r>
    </w:p>
    <w:p w:rsidR="00621B52" w:rsidRPr="00520D16" w:rsidRDefault="00621B52" w:rsidP="00520D1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520D16">
        <w:rPr>
          <w:rFonts w:ascii="Times New Roman" w:hAnsi="Times New Roman" w:cs="Times New Roman"/>
          <w:color w:val="333333"/>
          <w:sz w:val="28"/>
          <w:szCs w:val="28"/>
        </w:rPr>
        <w:t xml:space="preserve">при вершине </w:t>
      </w:r>
      <w:r w:rsidR="004620FD" w:rsidRPr="00520D16">
        <w:rPr>
          <w:rFonts w:ascii="Times New Roman" w:hAnsi="Times New Roman" w:cs="Times New Roman"/>
          <w:color w:val="333333"/>
          <w:sz w:val="28"/>
          <w:szCs w:val="28"/>
        </w:rPr>
        <w:t>ε</w:t>
      </w:r>
      <w:r w:rsidR="00520D1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20D16">
        <w:rPr>
          <w:rFonts w:ascii="Times New Roman" w:hAnsi="Times New Roman" w:cs="Times New Roman"/>
          <w:color w:val="333333"/>
          <w:sz w:val="28"/>
          <w:szCs w:val="28"/>
        </w:rPr>
        <w:t>(измеряемый между проекциями, которые откладывают на основную плоскость главная и вспомогательная режущие кромки).</w:t>
      </w:r>
    </w:p>
    <w:p w:rsidR="00621B52" w:rsidRPr="00520D16" w:rsidRDefault="00621B52" w:rsidP="00520D1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520D16">
        <w:rPr>
          <w:rFonts w:ascii="Times New Roman" w:hAnsi="Times New Roman" w:cs="Times New Roman"/>
          <w:color w:val="333333"/>
          <w:sz w:val="28"/>
          <w:szCs w:val="28"/>
        </w:rPr>
        <w:t xml:space="preserve">наклона главной режущей кромки </w:t>
      </w:r>
      <w:r w:rsidR="004620FD" w:rsidRPr="00520D16">
        <w:rPr>
          <w:rFonts w:ascii="Times New Roman" w:hAnsi="Times New Roman" w:cs="Times New Roman"/>
          <w:color w:val="333333"/>
          <w:sz w:val="28"/>
          <w:szCs w:val="28"/>
        </w:rPr>
        <w:t>λ</w:t>
      </w:r>
      <w:r w:rsidR="00520D1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20D16">
        <w:rPr>
          <w:rFonts w:ascii="Times New Roman" w:hAnsi="Times New Roman" w:cs="Times New Roman"/>
          <w:color w:val="333333"/>
          <w:sz w:val="28"/>
          <w:szCs w:val="28"/>
        </w:rPr>
        <w:t>(образуется линией, которая параллельна основной плоскости и проходит через вершину резца, и самой режущей кромкой; защищает самую уязвимую часть резца – его вершину – от разрушения).</w:t>
      </w:r>
    </w:p>
    <w:p w:rsidR="00621B52" w:rsidRPr="00520D16" w:rsidRDefault="00F85931" w:rsidP="00520D16">
      <w:pPr>
        <w:spacing w:after="0" w:line="240" w:lineRule="auto"/>
        <w:ind w:left="150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φ+φ</w:t>
      </w:r>
      <w:r w:rsidRPr="00F85931">
        <w:rPr>
          <w:rFonts w:ascii="Times New Roman" w:eastAsia="Times New Roman" w:hAnsi="Times New Roman" w:cs="Times New Roman"/>
          <w:color w:val="444444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+ε=180</w:t>
      </w:r>
      <w:r w:rsidRPr="00F85931">
        <w:rPr>
          <w:rFonts w:ascii="Times New Roman" w:eastAsia="Times New Roman" w:hAnsi="Times New Roman" w:cs="Times New Roman"/>
          <w:color w:val="444444"/>
          <w:sz w:val="28"/>
          <w:szCs w:val="28"/>
          <w:vertAlign w:val="superscript"/>
          <w:lang w:eastAsia="ru-RU"/>
        </w:rPr>
        <w:t>0</w:t>
      </w:r>
    </w:p>
    <w:p w:rsidR="004620FD" w:rsidRDefault="004620FD" w:rsidP="00520D16">
      <w:pPr>
        <w:spacing w:after="0" w:line="240" w:lineRule="auto"/>
        <w:ind w:left="-284" w:right="150" w:firstLine="851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20D16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3474178" cy="2362200"/>
            <wp:effectExtent l="19050" t="0" r="0" b="0"/>
            <wp:docPr id="14" name="Рисунок 7" descr="Угол наклона режущей кромки рез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гол наклона режущей кромки резц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939" t="4146" r="8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809" cy="236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D16" w:rsidRPr="00520D16" w:rsidRDefault="00520D16" w:rsidP="00520D16">
      <w:pPr>
        <w:spacing w:after="0" w:line="240" w:lineRule="auto"/>
        <w:ind w:left="-284" w:right="150" w:firstLine="851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620FD" w:rsidRPr="00520D16" w:rsidRDefault="004620FD" w:rsidP="00520D16">
      <w:pPr>
        <w:pStyle w:val="wp-caption-text"/>
        <w:shd w:val="clear" w:color="auto" w:fill="F4F4F4"/>
        <w:spacing w:before="0" w:beforeAutospacing="0" w:after="0" w:afterAutospacing="0"/>
        <w:ind w:firstLine="851"/>
        <w:jc w:val="center"/>
        <w:textAlignment w:val="baseline"/>
        <w:rPr>
          <w:color w:val="333333"/>
          <w:sz w:val="28"/>
          <w:szCs w:val="28"/>
        </w:rPr>
      </w:pPr>
      <w:r w:rsidRPr="00520D16">
        <w:rPr>
          <w:color w:val="333333"/>
          <w:sz w:val="28"/>
          <w:szCs w:val="28"/>
        </w:rPr>
        <w:t>Рисунок 4</w:t>
      </w:r>
      <w:r w:rsidR="00520D16">
        <w:rPr>
          <w:color w:val="333333"/>
          <w:sz w:val="28"/>
          <w:szCs w:val="28"/>
        </w:rPr>
        <w:t xml:space="preserve"> -</w:t>
      </w:r>
      <w:r w:rsidRPr="00520D16">
        <w:rPr>
          <w:color w:val="333333"/>
          <w:sz w:val="28"/>
          <w:szCs w:val="28"/>
        </w:rPr>
        <w:t xml:space="preserve"> Угол наклона режущей кромки резца</w:t>
      </w:r>
    </w:p>
    <w:p w:rsidR="004620FD" w:rsidRPr="00520D16" w:rsidRDefault="004620FD" w:rsidP="00520D16">
      <w:pPr>
        <w:spacing w:after="0" w:line="240" w:lineRule="auto"/>
        <w:ind w:left="150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7146D" w:rsidRPr="0047146D" w:rsidRDefault="0047146D" w:rsidP="00520D16">
      <w:pPr>
        <w:spacing w:after="0" w:line="240" w:lineRule="auto"/>
        <w:ind w:left="150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7146D" w:rsidRDefault="00F85931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решения задачи</w:t>
      </w:r>
    </w:p>
    <w:p w:rsidR="00F85931" w:rsidRDefault="00F85931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85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задний угол и угол резания токарного резца, если передний угол равен 15</w:t>
      </w:r>
      <w:r w:rsidRPr="00963B2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угол заострения равен 63</w:t>
      </w:r>
      <w:r w:rsidRPr="00963B2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</w:t>
      </w:r>
    </w:p>
    <w:p w:rsidR="00963B2F" w:rsidRDefault="00963B2F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384"/>
        <w:gridCol w:w="4961"/>
      </w:tblGrid>
      <w:tr w:rsidR="00F85931" w:rsidTr="00963B2F">
        <w:tc>
          <w:tcPr>
            <w:tcW w:w="1384" w:type="dxa"/>
          </w:tcPr>
          <w:p w:rsidR="00F85931" w:rsidRDefault="00F85931" w:rsidP="00520D1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Дано:</w:t>
            </w:r>
          </w:p>
          <w:p w:rsidR="00F85931" w:rsidRDefault="00963B2F" w:rsidP="00520D1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γ=15</w:t>
            </w:r>
            <w:r w:rsidRPr="00963B2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</w:t>
            </w:r>
          </w:p>
          <w:p w:rsidR="00F85931" w:rsidRDefault="00963B2F" w:rsidP="00520D1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β=63</w:t>
            </w:r>
            <w:r w:rsidRPr="00963B2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</w:t>
            </w:r>
          </w:p>
          <w:p w:rsidR="00F85931" w:rsidRDefault="00F85931" w:rsidP="00520D1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 w:val="restart"/>
          </w:tcPr>
          <w:p w:rsidR="00F85931" w:rsidRPr="00963B2F" w:rsidRDefault="00963B2F" w:rsidP="00963B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963B2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Решение:</w:t>
            </w:r>
          </w:p>
          <w:p w:rsidR="00963B2F" w:rsidRDefault="00963B2F" w:rsidP="00963B2F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  <w:vertAlign w:val="superscript"/>
              </w:rPr>
            </w:pPr>
            <w:r>
              <w:rPr>
                <w:color w:val="333333"/>
                <w:sz w:val="28"/>
                <w:szCs w:val="28"/>
              </w:rPr>
              <w:t>α+β+γ=90</w:t>
            </w:r>
            <w:r w:rsidRPr="00520D16">
              <w:rPr>
                <w:color w:val="333333"/>
                <w:sz w:val="28"/>
                <w:szCs w:val="28"/>
                <w:vertAlign w:val="superscript"/>
              </w:rPr>
              <w:t>0</w:t>
            </w:r>
          </w:p>
          <w:p w:rsidR="00963B2F" w:rsidRPr="00963B2F" w:rsidRDefault="00963B2F" w:rsidP="00963B2F">
            <w:pPr>
              <w:pStyle w:val="a3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α=90</w:t>
            </w:r>
            <w:r w:rsidRPr="00520D16">
              <w:rPr>
                <w:color w:val="333333"/>
                <w:sz w:val="28"/>
                <w:szCs w:val="28"/>
                <w:vertAlign w:val="superscript"/>
              </w:rPr>
              <w:t>0</w:t>
            </w:r>
            <w:r>
              <w:rPr>
                <w:color w:val="333333"/>
                <w:sz w:val="28"/>
                <w:szCs w:val="28"/>
                <w:vertAlign w:val="superscript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- β - γ = 90</w:t>
            </w:r>
            <w:r w:rsidRPr="00520D16">
              <w:rPr>
                <w:color w:val="333333"/>
                <w:sz w:val="28"/>
                <w:szCs w:val="28"/>
                <w:vertAlign w:val="superscript"/>
              </w:rPr>
              <w:t>0</w:t>
            </w:r>
            <w:r>
              <w:rPr>
                <w:color w:val="333333"/>
                <w:sz w:val="28"/>
                <w:szCs w:val="28"/>
                <w:vertAlign w:val="superscript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- 63 - 15 = 12</w:t>
            </w:r>
            <w:r w:rsidRPr="00963B2F">
              <w:rPr>
                <w:color w:val="333333"/>
                <w:sz w:val="28"/>
                <w:szCs w:val="28"/>
                <w:vertAlign w:val="superscript"/>
              </w:rPr>
              <w:t>0</w:t>
            </w:r>
          </w:p>
          <w:p w:rsidR="00963B2F" w:rsidRPr="00963B2F" w:rsidRDefault="00963B2F" w:rsidP="00963B2F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δ+γ=90</w:t>
            </w:r>
            <w:r w:rsidRPr="00520D16">
              <w:rPr>
                <w:color w:val="333333"/>
                <w:sz w:val="28"/>
                <w:szCs w:val="28"/>
                <w:vertAlign w:val="superscript"/>
              </w:rPr>
              <w:t>0</w:t>
            </w:r>
          </w:p>
          <w:p w:rsidR="00963B2F" w:rsidRPr="00963B2F" w:rsidRDefault="00963B2F" w:rsidP="00963B2F">
            <w:pPr>
              <w:pStyle w:val="a3"/>
              <w:shd w:val="clear" w:color="auto" w:fill="FFFFFF"/>
              <w:spacing w:before="0" w:beforeAutospacing="0" w:after="0" w:afterAutospacing="0"/>
              <w:ind w:left="1211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δ = 90</w:t>
            </w:r>
            <w:r w:rsidRPr="00520D16">
              <w:rPr>
                <w:color w:val="333333"/>
                <w:sz w:val="28"/>
                <w:szCs w:val="28"/>
                <w:vertAlign w:val="superscript"/>
              </w:rPr>
              <w:t>0</w:t>
            </w:r>
            <w:r>
              <w:rPr>
                <w:color w:val="333333"/>
                <w:sz w:val="28"/>
                <w:szCs w:val="28"/>
              </w:rPr>
              <w:t xml:space="preserve"> – γ = 90</w:t>
            </w:r>
            <w:r w:rsidRPr="00520D16">
              <w:rPr>
                <w:color w:val="333333"/>
                <w:sz w:val="28"/>
                <w:szCs w:val="28"/>
                <w:vertAlign w:val="superscript"/>
              </w:rPr>
              <w:t>0</w:t>
            </w:r>
            <w:r>
              <w:rPr>
                <w:color w:val="333333"/>
                <w:sz w:val="28"/>
                <w:szCs w:val="28"/>
              </w:rPr>
              <w:t xml:space="preserve"> - 15</w:t>
            </w:r>
            <w:r w:rsidRPr="00963B2F">
              <w:rPr>
                <w:color w:val="333333"/>
                <w:sz w:val="28"/>
                <w:szCs w:val="28"/>
                <w:vertAlign w:val="superscript"/>
              </w:rPr>
              <w:t>0</w:t>
            </w:r>
            <w:r>
              <w:rPr>
                <w:color w:val="333333"/>
                <w:sz w:val="28"/>
                <w:szCs w:val="28"/>
              </w:rPr>
              <w:t xml:space="preserve"> = 75</w:t>
            </w:r>
            <w:r w:rsidRPr="00963B2F">
              <w:rPr>
                <w:color w:val="333333"/>
                <w:sz w:val="28"/>
                <w:szCs w:val="28"/>
                <w:vertAlign w:val="superscript"/>
              </w:rPr>
              <w:t>0</w:t>
            </w:r>
          </w:p>
          <w:p w:rsidR="00963B2F" w:rsidRDefault="00963B2F" w:rsidP="00520D1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5931" w:rsidTr="00963B2F">
        <w:tc>
          <w:tcPr>
            <w:tcW w:w="1384" w:type="dxa"/>
          </w:tcPr>
          <w:p w:rsidR="00F85931" w:rsidRDefault="00963B2F" w:rsidP="00520D1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α, δ- ?</w:t>
            </w:r>
          </w:p>
        </w:tc>
        <w:tc>
          <w:tcPr>
            <w:tcW w:w="4961" w:type="dxa"/>
            <w:vMerge/>
          </w:tcPr>
          <w:p w:rsidR="00F85931" w:rsidRDefault="00F85931" w:rsidP="00520D1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85931" w:rsidRPr="00F85931" w:rsidRDefault="00F85931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75FE" w:rsidRPr="00F630A5" w:rsidRDefault="001075FE" w:rsidP="001075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30A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1075FE" w:rsidRDefault="001075FE" w:rsidP="001075FE">
      <w:pPr>
        <w:pStyle w:val="a8"/>
        <w:numPr>
          <w:ilvl w:val="0"/>
          <w:numId w:val="12"/>
        </w:numPr>
        <w:tabs>
          <w:tab w:val="left" w:pos="284"/>
          <w:tab w:val="left" w:pos="426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</w:t>
      </w:r>
      <w:r w:rsidRPr="00F630A5">
        <w:rPr>
          <w:rFonts w:ascii="Times New Roman" w:hAnsi="Times New Roman" w:cs="Times New Roman"/>
          <w:sz w:val="28"/>
          <w:szCs w:val="28"/>
        </w:rPr>
        <w:t>теоретический материал.</w:t>
      </w:r>
    </w:p>
    <w:p w:rsidR="001075FE" w:rsidRPr="001075FE" w:rsidRDefault="001075FE" w:rsidP="001075FE">
      <w:pPr>
        <w:pStyle w:val="a8"/>
        <w:numPr>
          <w:ilvl w:val="0"/>
          <w:numId w:val="12"/>
        </w:numPr>
        <w:tabs>
          <w:tab w:val="left" w:pos="284"/>
          <w:tab w:val="left" w:pos="426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1075FE">
        <w:rPr>
          <w:rFonts w:ascii="Times New Roman" w:hAnsi="Times New Roman" w:cs="Times New Roman"/>
          <w:sz w:val="28"/>
          <w:szCs w:val="28"/>
        </w:rPr>
        <w:t>Запишите в тетрадь формулы для определения элементов углов резца</w:t>
      </w:r>
      <w:r w:rsidR="00617B26">
        <w:rPr>
          <w:rFonts w:ascii="Times New Roman" w:hAnsi="Times New Roman" w:cs="Times New Roman"/>
          <w:sz w:val="28"/>
          <w:szCs w:val="28"/>
        </w:rPr>
        <w:t>.</w:t>
      </w:r>
      <w:r w:rsidRPr="00107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FE" w:rsidRDefault="001075FE" w:rsidP="001075FE">
      <w:pPr>
        <w:pStyle w:val="a8"/>
        <w:numPr>
          <w:ilvl w:val="0"/>
          <w:numId w:val="12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1075FE">
        <w:rPr>
          <w:rFonts w:ascii="Times New Roman" w:hAnsi="Times New Roman" w:cs="Times New Roman"/>
          <w:sz w:val="28"/>
          <w:szCs w:val="28"/>
        </w:rPr>
        <w:t>Решите задачи в тетради (или в электронном виде):</w:t>
      </w:r>
    </w:p>
    <w:p w:rsidR="001075FE" w:rsidRDefault="001075FE" w:rsidP="001075FE">
      <w:pPr>
        <w:pStyle w:val="a8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Определите передний и задний углы токарного резца, если угол заострения равен 73</w:t>
      </w:r>
      <w:r w:rsidRPr="001075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угол резания равен  82</w:t>
      </w:r>
      <w:r w:rsidRPr="001075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5FE" w:rsidRDefault="001075FE" w:rsidP="001075FE">
      <w:pPr>
        <w:pStyle w:val="a8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передний угол и угол резания токарного резца, если задний угол равен 10</w:t>
      </w:r>
      <w:r w:rsidRPr="001075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угол заострения равен 60</w:t>
      </w:r>
      <w:r w:rsidRPr="001075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B26" w:rsidRPr="00617B26" w:rsidRDefault="00617B26" w:rsidP="00617B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4.Выполните тестовое задание:</w:t>
      </w:r>
    </w:p>
    <w:p w:rsidR="00520D16" w:rsidRPr="00520D16" w:rsidRDefault="00520D16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Тестов</w:t>
      </w:r>
      <w:r w:rsidR="00073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</w:t>
      </w:r>
      <w:r w:rsidRPr="0047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</w:t>
      </w:r>
      <w:r w:rsidR="00073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9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963B2F" w:rsidRPr="004714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правильный ответ</w:t>
      </w:r>
      <w:r w:rsidR="009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47146D" w:rsidRPr="0047146D" w:rsidRDefault="00963B2F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B2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</w:t>
      </w:r>
      <w:r w:rsidR="0047146D"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Угол, расположенный между передней поверхностью резца и плоскостью, перпендикулярной плоскости резания, это угол –</w:t>
      </w:r>
    </w:p>
    <w:p w:rsidR="0047146D" w:rsidRPr="0047146D" w:rsidRDefault="0047146D" w:rsidP="001075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задний</w:t>
      </w:r>
    </w:p>
    <w:p w:rsidR="0047146D" w:rsidRPr="0047146D" w:rsidRDefault="0047146D" w:rsidP="001075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передний</w:t>
      </w:r>
    </w:p>
    <w:p w:rsidR="0047146D" w:rsidRPr="0047146D" w:rsidRDefault="0047146D" w:rsidP="001075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заостренный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угол резания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63B2F" w:rsidRPr="00963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Угол, расположенный между передней поверхностью и задней поверхностями резца является</w:t>
      </w:r>
      <w:r w:rsidR="00963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</w:t>
      </w:r>
    </w:p>
    <w:p w:rsidR="0047146D" w:rsidRPr="0047146D" w:rsidRDefault="0047146D" w:rsidP="001075F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передним углом</w:t>
      </w:r>
    </w:p>
    <w:p w:rsidR="0047146D" w:rsidRPr="0047146D" w:rsidRDefault="0047146D" w:rsidP="001075F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задним углом</w:t>
      </w:r>
    </w:p>
    <w:p w:rsidR="0047146D" w:rsidRPr="0047146D" w:rsidRDefault="0047146D" w:rsidP="001075F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углом заострения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углом резания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63B2F" w:rsidRPr="00963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увеличении переднего угла </w:t>
      </w: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67"/>
      </w:r>
      <w:r w:rsidR="00F85931" w:rsidRPr="00963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 резания </w:t>
      </w: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64"/>
      </w: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...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уменьшается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увеличивается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остается неизменным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63B2F" w:rsidRPr="00963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Сумма углов в плане </w:t>
      </w: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6A"/>
      </w: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+ </w:t>
      </w: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6A"/>
      </w:r>
      <w:r w:rsidRPr="004714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</w:t>
      </w: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+ </w:t>
      </w: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65"/>
      </w: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= ?</w:t>
      </w:r>
    </w:p>
    <w:p w:rsidR="0047146D" w:rsidRPr="0047146D" w:rsidRDefault="0047146D" w:rsidP="001075FE">
      <w:pPr>
        <w:numPr>
          <w:ilvl w:val="0"/>
          <w:numId w:val="3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90°</w:t>
      </w:r>
    </w:p>
    <w:p w:rsidR="0047146D" w:rsidRPr="0047146D" w:rsidRDefault="0047146D" w:rsidP="001075FE">
      <w:pPr>
        <w:numPr>
          <w:ilvl w:val="0"/>
          <w:numId w:val="3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180°</w:t>
      </w:r>
    </w:p>
    <w:p w:rsidR="0047146D" w:rsidRPr="0047146D" w:rsidRDefault="0047146D" w:rsidP="001075FE">
      <w:pPr>
        <w:numPr>
          <w:ilvl w:val="0"/>
          <w:numId w:val="3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45°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0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360°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63B2F" w:rsidRPr="00963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заточке заднего угла </w:t>
      </w: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61"/>
      </w: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= 10°, переднего угла </w:t>
      </w: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67"/>
      </w: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= 10°, угол заострения </w:t>
      </w: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62"/>
      </w: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равен: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1. 80°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2. 70°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3. 110°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4. 20°</w:t>
      </w:r>
    </w:p>
    <w:p w:rsidR="00963B2F" w:rsidRDefault="00963B2F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B2F" w:rsidRPr="0047146D" w:rsidRDefault="00963B2F" w:rsidP="00963B2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B2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96520</wp:posOffset>
            </wp:positionV>
            <wp:extent cx="1647825" cy="1104265"/>
            <wp:effectExtent l="19050" t="0" r="9525" b="0"/>
            <wp:wrapSquare wrapText="bothSides"/>
            <wp:docPr id="17" name="Рисунок 2" descr="hello_html_m50b29a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0b29ad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46D"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63B2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4714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Установите соответствие: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806"/>
        <w:gridCol w:w="3445"/>
      </w:tblGrid>
      <w:tr w:rsidR="00F85931" w:rsidTr="00963B2F">
        <w:tc>
          <w:tcPr>
            <w:tcW w:w="3806" w:type="dxa"/>
          </w:tcPr>
          <w:p w:rsidR="00F85931" w:rsidRDefault="00F85931" w:rsidP="00520D16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37474F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474F"/>
                <w:kern w:val="36"/>
                <w:sz w:val="28"/>
                <w:szCs w:val="28"/>
                <w:lang w:eastAsia="ru-RU"/>
              </w:rPr>
              <w:t xml:space="preserve">Угол </w:t>
            </w:r>
          </w:p>
        </w:tc>
        <w:tc>
          <w:tcPr>
            <w:tcW w:w="3445" w:type="dxa"/>
          </w:tcPr>
          <w:p w:rsidR="00F85931" w:rsidRDefault="00F85931" w:rsidP="00520D16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37474F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474F"/>
                <w:kern w:val="36"/>
                <w:sz w:val="28"/>
                <w:szCs w:val="28"/>
                <w:lang w:eastAsia="ru-RU"/>
              </w:rPr>
              <w:t>ответ</w:t>
            </w:r>
          </w:p>
        </w:tc>
      </w:tr>
      <w:tr w:rsidR="00F85931" w:rsidTr="00963B2F">
        <w:tc>
          <w:tcPr>
            <w:tcW w:w="3806" w:type="dxa"/>
          </w:tcPr>
          <w:p w:rsidR="00F85931" w:rsidRDefault="00F85931" w:rsidP="00520D16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37474F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474F"/>
                <w:kern w:val="36"/>
                <w:sz w:val="28"/>
                <w:szCs w:val="28"/>
                <w:lang w:eastAsia="ru-RU"/>
              </w:rPr>
              <w:t>1.Передний</w:t>
            </w:r>
          </w:p>
        </w:tc>
        <w:tc>
          <w:tcPr>
            <w:tcW w:w="3445" w:type="dxa"/>
          </w:tcPr>
          <w:p w:rsidR="00F85931" w:rsidRDefault="00F85931" w:rsidP="00520D16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37474F"/>
                <w:kern w:val="36"/>
                <w:sz w:val="28"/>
                <w:szCs w:val="28"/>
                <w:lang w:eastAsia="ru-RU"/>
              </w:rPr>
            </w:pPr>
            <w:r w:rsidRPr="0047146D">
              <w:rPr>
                <w:rFonts w:ascii="Times New Roman" w:eastAsia="Times New Roman" w:hAnsi="Times New Roman" w:cs="Times New Roman"/>
                <w:color w:val="37474F"/>
                <w:kern w:val="36"/>
                <w:sz w:val="28"/>
                <w:szCs w:val="28"/>
                <w:lang w:eastAsia="ru-RU"/>
              </w:rPr>
              <w:sym w:font="Symbol" w:char="F067"/>
            </w:r>
          </w:p>
        </w:tc>
      </w:tr>
      <w:tr w:rsidR="00F85931" w:rsidTr="00963B2F">
        <w:tc>
          <w:tcPr>
            <w:tcW w:w="3806" w:type="dxa"/>
          </w:tcPr>
          <w:p w:rsidR="00F85931" w:rsidRDefault="00F85931" w:rsidP="00520D16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37474F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474F"/>
                <w:kern w:val="36"/>
                <w:sz w:val="28"/>
                <w:szCs w:val="28"/>
                <w:lang w:eastAsia="ru-RU"/>
              </w:rPr>
              <w:t xml:space="preserve">2.Заострения </w:t>
            </w:r>
          </w:p>
        </w:tc>
        <w:tc>
          <w:tcPr>
            <w:tcW w:w="3445" w:type="dxa"/>
          </w:tcPr>
          <w:p w:rsidR="00F85931" w:rsidRDefault="00F85931" w:rsidP="00520D16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37474F"/>
                <w:kern w:val="36"/>
                <w:sz w:val="28"/>
                <w:szCs w:val="28"/>
                <w:lang w:eastAsia="ru-RU"/>
              </w:rPr>
            </w:pPr>
            <w:r w:rsidRPr="0047146D">
              <w:rPr>
                <w:rFonts w:ascii="Times New Roman" w:eastAsia="Times New Roman" w:hAnsi="Times New Roman" w:cs="Times New Roman"/>
                <w:color w:val="37474F"/>
                <w:kern w:val="36"/>
                <w:sz w:val="28"/>
                <w:szCs w:val="28"/>
                <w:lang w:eastAsia="ru-RU"/>
              </w:rPr>
              <w:sym w:font="Symbol" w:char="F062"/>
            </w:r>
          </w:p>
        </w:tc>
      </w:tr>
      <w:tr w:rsidR="00F85931" w:rsidTr="00963B2F">
        <w:tc>
          <w:tcPr>
            <w:tcW w:w="3806" w:type="dxa"/>
          </w:tcPr>
          <w:p w:rsidR="00F85931" w:rsidRDefault="00F85931" w:rsidP="00520D16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37474F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474F"/>
                <w:kern w:val="36"/>
                <w:sz w:val="28"/>
                <w:szCs w:val="28"/>
                <w:lang w:eastAsia="ru-RU"/>
              </w:rPr>
              <w:t>3.Угол резания</w:t>
            </w:r>
          </w:p>
        </w:tc>
        <w:tc>
          <w:tcPr>
            <w:tcW w:w="3445" w:type="dxa"/>
          </w:tcPr>
          <w:p w:rsidR="00F85931" w:rsidRDefault="00F85931" w:rsidP="00520D16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37474F"/>
                <w:kern w:val="36"/>
                <w:sz w:val="28"/>
                <w:szCs w:val="28"/>
                <w:lang w:eastAsia="ru-RU"/>
              </w:rPr>
            </w:pPr>
            <w:r w:rsidRPr="0047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1"/>
            </w:r>
          </w:p>
        </w:tc>
      </w:tr>
      <w:tr w:rsidR="00F85931" w:rsidTr="00963B2F">
        <w:tc>
          <w:tcPr>
            <w:tcW w:w="3806" w:type="dxa"/>
          </w:tcPr>
          <w:p w:rsidR="00F85931" w:rsidRDefault="00F85931" w:rsidP="00520D16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37474F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474F"/>
                <w:kern w:val="36"/>
                <w:sz w:val="28"/>
                <w:szCs w:val="28"/>
                <w:lang w:eastAsia="ru-RU"/>
              </w:rPr>
              <w:t>4.Задний угол</w:t>
            </w:r>
          </w:p>
        </w:tc>
        <w:tc>
          <w:tcPr>
            <w:tcW w:w="3445" w:type="dxa"/>
          </w:tcPr>
          <w:p w:rsidR="00F85931" w:rsidRDefault="00F85931" w:rsidP="00520D16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37474F"/>
                <w:kern w:val="36"/>
                <w:sz w:val="28"/>
                <w:szCs w:val="28"/>
                <w:lang w:eastAsia="ru-RU"/>
              </w:rPr>
            </w:pPr>
            <w:r w:rsidRPr="0047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4"/>
            </w:r>
          </w:p>
        </w:tc>
      </w:tr>
    </w:tbl>
    <w:p w:rsidR="00F85931" w:rsidRPr="0047146D" w:rsidRDefault="00F85931" w:rsidP="00520D16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7Угол, расположенный между главной режущей кромкой и вспомогательной режущей кромкой на основную плоскость резца </w:t>
      </w:r>
      <w:r w:rsidR="00073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</w:t>
      </w:r>
      <w:r w:rsidR="00073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главный угол в плане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вспомогательный угол в плане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угол при вершине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63B2F" w:rsidRPr="00073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Угол, расположенный между задней поверхностью резца и плоскостью резания это угол –</w:t>
      </w:r>
      <w:r w:rsidR="00073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задний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передний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заостренный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угол резания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63B2F" w:rsidRPr="00073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Угол, расположенный между передней поверхностью и плоскостью резания, это угол –</w:t>
      </w:r>
      <w:r w:rsidR="00073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передний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заострения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задний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угол резания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617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7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увеличении переднего и заднего угла угол заострения ...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уменьшается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увеличивается</w:t>
      </w:r>
    </w:p>
    <w:p w:rsidR="0047146D" w:rsidRPr="0047146D" w:rsidRDefault="0047146D" w:rsidP="0052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остается неизменным</w:t>
      </w:r>
    </w:p>
    <w:p w:rsidR="00F74261" w:rsidRDefault="00F74261" w:rsidP="00520D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7B26" w:rsidRDefault="00617B26" w:rsidP="00520D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7B26" w:rsidRDefault="00617B26" w:rsidP="00617B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617B26" w:rsidRDefault="00617B26" w:rsidP="00617B26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sz w:val="28"/>
          <w:szCs w:val="28"/>
        </w:rPr>
        <w:t xml:space="preserve">Сделать фото решенных в тетради задач </w:t>
      </w:r>
      <w:r>
        <w:rPr>
          <w:rFonts w:ascii="Times New Roman" w:hAnsi="Times New Roman" w:cs="Times New Roman"/>
          <w:sz w:val="28"/>
          <w:szCs w:val="28"/>
        </w:rPr>
        <w:t>(можно решить в электронном виде)</w:t>
      </w:r>
    </w:p>
    <w:p w:rsidR="00617B26" w:rsidRPr="007C3B35" w:rsidRDefault="00617B26" w:rsidP="00617B26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7C3B35">
        <w:rPr>
          <w:rFonts w:ascii="Times New Roman" w:hAnsi="Times New Roman" w:cs="Times New Roman"/>
          <w:sz w:val="28"/>
          <w:szCs w:val="28"/>
        </w:rPr>
        <w:t xml:space="preserve"> </w:t>
      </w:r>
      <w:r w:rsidRPr="007C3B35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C3B35">
        <w:rPr>
          <w:rFonts w:ascii="Times New Roman" w:hAnsi="Times New Roman" w:cs="Times New Roman"/>
          <w:sz w:val="28"/>
          <w:szCs w:val="28"/>
          <w:u w:val="single"/>
        </w:rPr>
        <w:t>.04.2020г</w:t>
      </w:r>
      <w:r w:rsidRPr="007C3B35">
        <w:rPr>
          <w:rFonts w:ascii="Times New Roman" w:hAnsi="Times New Roman" w:cs="Times New Roman"/>
          <w:sz w:val="28"/>
          <w:szCs w:val="28"/>
        </w:rPr>
        <w:t>.</w:t>
      </w:r>
    </w:p>
    <w:p w:rsidR="00617B26" w:rsidRPr="007C3B35" w:rsidRDefault="00617B26" w:rsidP="00617B26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C3B35">
        <w:rPr>
          <w:rFonts w:ascii="Times New Roman" w:hAnsi="Times New Roman" w:cs="Times New Roman"/>
          <w:sz w:val="28"/>
          <w:szCs w:val="28"/>
        </w:rPr>
        <w:t xml:space="preserve"> Сделанные фото (или решенные задачи в электронном виде)  высылаем  на электронную почту </w:t>
      </w:r>
      <w:hyperlink r:id="rId16" w:history="1">
        <w:r w:rsidRPr="007C3B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</w:rPr>
          <w:t>_2021@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17B26" w:rsidRPr="007C445E" w:rsidRDefault="00617B26" w:rsidP="00617B2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5E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(ОМРСиИ).</w:t>
      </w:r>
    </w:p>
    <w:p w:rsidR="00617B26" w:rsidRPr="00520D16" w:rsidRDefault="00617B26" w:rsidP="00520D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17B26" w:rsidRPr="00520D16" w:rsidSect="00520D16">
      <w:footerReference w:type="default" r:id="rId1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EFC" w:rsidRDefault="008C6EFC" w:rsidP="00617B26">
      <w:pPr>
        <w:spacing w:after="0" w:line="240" w:lineRule="auto"/>
      </w:pPr>
      <w:r>
        <w:separator/>
      </w:r>
    </w:p>
  </w:endnote>
  <w:endnote w:type="continuationSeparator" w:id="0">
    <w:p w:rsidR="008C6EFC" w:rsidRDefault="008C6EFC" w:rsidP="0061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931"/>
      <w:docPartObj>
        <w:docPartGallery w:val="Page Numbers (Bottom of Page)"/>
        <w:docPartUnique/>
      </w:docPartObj>
    </w:sdtPr>
    <w:sdtContent>
      <w:p w:rsidR="00617B26" w:rsidRDefault="00617B26">
        <w:pPr>
          <w:pStyle w:val="ab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617B26" w:rsidRDefault="00617B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EFC" w:rsidRDefault="008C6EFC" w:rsidP="00617B26">
      <w:pPr>
        <w:spacing w:after="0" w:line="240" w:lineRule="auto"/>
      </w:pPr>
      <w:r>
        <w:separator/>
      </w:r>
    </w:p>
  </w:footnote>
  <w:footnote w:type="continuationSeparator" w:id="0">
    <w:p w:rsidR="008C6EFC" w:rsidRDefault="008C6EFC" w:rsidP="00617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66B"/>
    <w:multiLevelType w:val="multilevel"/>
    <w:tmpl w:val="C922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46BB8"/>
    <w:multiLevelType w:val="multilevel"/>
    <w:tmpl w:val="8D08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2752A"/>
    <w:multiLevelType w:val="multilevel"/>
    <w:tmpl w:val="4102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4187C"/>
    <w:multiLevelType w:val="multilevel"/>
    <w:tmpl w:val="B852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C7393"/>
    <w:multiLevelType w:val="hybridMultilevel"/>
    <w:tmpl w:val="50482B72"/>
    <w:lvl w:ilvl="0" w:tplc="DC74D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174ECE"/>
    <w:multiLevelType w:val="hybridMultilevel"/>
    <w:tmpl w:val="CD166164"/>
    <w:lvl w:ilvl="0" w:tplc="9BCA252E">
      <w:start w:val="1"/>
      <w:numFmt w:val="decimal"/>
      <w:lvlText w:val="%1."/>
      <w:lvlJc w:val="left"/>
      <w:pPr>
        <w:ind w:left="1211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653571"/>
    <w:multiLevelType w:val="multilevel"/>
    <w:tmpl w:val="E3D88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DE66D2"/>
    <w:multiLevelType w:val="multilevel"/>
    <w:tmpl w:val="A084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60CB0"/>
    <w:multiLevelType w:val="hybridMultilevel"/>
    <w:tmpl w:val="8F0C25CE"/>
    <w:lvl w:ilvl="0" w:tplc="29540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C276F8"/>
    <w:multiLevelType w:val="multilevel"/>
    <w:tmpl w:val="9D2E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E51E2"/>
    <w:multiLevelType w:val="multilevel"/>
    <w:tmpl w:val="053A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46D"/>
    <w:rsid w:val="0007365A"/>
    <w:rsid w:val="001075FE"/>
    <w:rsid w:val="00412847"/>
    <w:rsid w:val="004620FD"/>
    <w:rsid w:val="0047146D"/>
    <w:rsid w:val="00520D16"/>
    <w:rsid w:val="00617B26"/>
    <w:rsid w:val="00621B52"/>
    <w:rsid w:val="008C6EFC"/>
    <w:rsid w:val="00963B2F"/>
    <w:rsid w:val="00A63F53"/>
    <w:rsid w:val="00F74261"/>
    <w:rsid w:val="00F8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link w:val="10"/>
    <w:uiPriority w:val="9"/>
    <w:qFormat/>
    <w:rsid w:val="00471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4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21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621B52"/>
    <w:rPr>
      <w:color w:val="0000FF"/>
      <w:u w:val="single"/>
    </w:rPr>
  </w:style>
  <w:style w:type="paragraph" w:customStyle="1" w:styleId="wp-caption-text">
    <w:name w:val="wp-caption-text"/>
    <w:basedOn w:val="a"/>
    <w:rsid w:val="0062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85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3B2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1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7B26"/>
  </w:style>
  <w:style w:type="paragraph" w:styleId="ab">
    <w:name w:val="footer"/>
    <w:basedOn w:val="a"/>
    <w:link w:val="ac"/>
    <w:uiPriority w:val="99"/>
    <w:unhideWhenUsed/>
    <w:rsid w:val="0061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7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047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952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258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611">
              <w:marLeft w:val="0"/>
              <w:marRight w:val="0"/>
              <w:marTop w:val="0"/>
              <w:marBottom w:val="225"/>
              <w:divBdr>
                <w:top w:val="single" w:sz="24" w:space="8" w:color="FF1515"/>
                <w:left w:val="none" w:sz="0" w:space="0" w:color="auto"/>
                <w:bottom w:val="single" w:sz="24" w:space="8" w:color="FF1515"/>
                <w:right w:val="none" w:sz="0" w:space="0" w:color="auto"/>
              </w:divBdr>
              <w:divsChild>
                <w:div w:id="10878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301020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497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2465">
              <w:marLeft w:val="0"/>
              <w:marRight w:val="0"/>
              <w:marTop w:val="0"/>
              <w:marBottom w:val="225"/>
              <w:divBdr>
                <w:top w:val="single" w:sz="24" w:space="8" w:color="FF1515"/>
                <w:left w:val="none" w:sz="0" w:space="0" w:color="auto"/>
                <w:bottom w:val="single" w:sz="24" w:space="8" w:color="FF1515"/>
                <w:right w:val="none" w:sz="0" w:space="0" w:color="auto"/>
              </w:divBdr>
              <w:divsChild>
                <w:div w:id="19273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-all.org/obrabotka/rezka/vidy-i-osobennosti-tokarnoj-obrabotki-metalla.html" TargetMode="External"/><Relationship Id="rId12" Type="http://schemas.openxmlformats.org/officeDocument/2006/relationships/image" Target="media/image3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olga_galkina_2021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-all.org/obrabotka/tokarnaya/zatochka-reztsov-dlya-tokarnogo-stanka-po-metallu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et-all.org/oborudovanie/stanki-tokarnye/konstruktivnye-osobennosti-tokarnogo-stanka-tv-16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2020-04-12T15:37:00Z</dcterms:created>
  <dcterms:modified xsi:type="dcterms:W3CDTF">2020-04-13T05:37:00Z</dcterms:modified>
</cp:coreProperties>
</file>