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52" w:rsidRDefault="00876052" w:rsidP="0087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Налоги и налогообложение</w:t>
      </w: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>
        <w:rPr>
          <w:rFonts w:ascii="Times New Roman" w:hAnsi="Times New Roman" w:cs="Times New Roman"/>
          <w:sz w:val="28"/>
          <w:szCs w:val="28"/>
          <w:u w:val="single"/>
        </w:rPr>
        <w:t>Зачетный тест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«Ф</w:t>
      </w:r>
      <w:r>
        <w:rPr>
          <w:rFonts w:ascii="Times New Roman" w:hAnsi="Times New Roman" w:cs="Times New Roman"/>
          <w:sz w:val="28"/>
          <w:szCs w:val="28"/>
          <w:u w:val="single"/>
        </w:rPr>
        <w:t>едеральные налоги и сборы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ознакомиться с вопросами теста. Самостоятельно ответить на вопросы теста на отдельном листочке (подписать на нем свою фамилию)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 очень важный! Потребуется вам для сдачи экзамена! Поэтому важно самим разобраться с материалом!</w:t>
      </w:r>
    </w:p>
    <w:p w:rsidR="00876052" w:rsidRDefault="00876052" w:rsidP="00876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52" w:rsidRDefault="00876052" w:rsidP="00876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Pr="005F1D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F1D2B">
        <w:rPr>
          <w:rFonts w:ascii="Times New Roman" w:hAnsi="Times New Roman" w:cs="Times New Roman"/>
          <w:b/>
          <w:sz w:val="24"/>
          <w:szCs w:val="24"/>
        </w:rPr>
        <w:t>Федеральные налоги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010D">
        <w:rPr>
          <w:rFonts w:ascii="Times New Roman" w:hAnsi="Times New Roman" w:cs="Times New Roman"/>
          <w:b/>
          <w:sz w:val="24"/>
          <w:szCs w:val="24"/>
        </w:rPr>
        <w:t>1. К оборотам, облагаемым НДС, относятся: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Обороты по реализации предметов залога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Обороты по реализации услуг скорой медицинской помощи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Обороты по реализации предметов религиозного назначения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Обороты по реализации услуг по содержанию детей в дошкольных учреждениях, кружках, секциях.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 xml:space="preserve">2. НДС </w:t>
      </w:r>
      <w:proofErr w:type="gramStart"/>
      <w:r w:rsidRPr="001C010D">
        <w:rPr>
          <w:rFonts w:ascii="Times New Roman" w:hAnsi="Times New Roman" w:cs="Times New Roman"/>
          <w:b/>
          <w:sz w:val="24"/>
          <w:szCs w:val="24"/>
        </w:rPr>
        <w:t>- это</w:t>
      </w:r>
      <w:proofErr w:type="gramEnd"/>
      <w:r w:rsidRPr="001C010D">
        <w:rPr>
          <w:rFonts w:ascii="Times New Roman" w:hAnsi="Times New Roman" w:cs="Times New Roman"/>
          <w:b/>
          <w:sz w:val="24"/>
          <w:szCs w:val="24"/>
        </w:rPr>
        <w:t>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федеральный налог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Pr="005F1D2B">
        <w:rPr>
          <w:rFonts w:ascii="Times New Roman" w:hAnsi="Times New Roman" w:cs="Times New Roman"/>
          <w:sz w:val="24"/>
          <w:szCs w:val="24"/>
        </w:rPr>
        <w:t>региональный налог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Pr="005F1D2B">
        <w:rPr>
          <w:rFonts w:ascii="Times New Roman" w:hAnsi="Times New Roman" w:cs="Times New Roman"/>
          <w:sz w:val="24"/>
          <w:szCs w:val="24"/>
        </w:rPr>
        <w:t>местный налог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3. Какие из перечисленных налогов являются косвенными?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НДС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Pr="005F1D2B">
        <w:rPr>
          <w:rFonts w:ascii="Times New Roman" w:hAnsi="Times New Roman" w:cs="Times New Roman"/>
          <w:sz w:val="24"/>
          <w:szCs w:val="24"/>
        </w:rPr>
        <w:t>Акцизы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Pr="005F1D2B">
        <w:rPr>
          <w:rFonts w:ascii="Times New Roman" w:hAnsi="Times New Roman" w:cs="Times New Roman"/>
          <w:sz w:val="24"/>
          <w:szCs w:val="24"/>
        </w:rPr>
        <w:t>Налог на прибыль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0D">
        <w:rPr>
          <w:rFonts w:ascii="Times New Roman" w:hAnsi="Times New Roman" w:cs="Times New Roman"/>
          <w:sz w:val="24"/>
          <w:szCs w:val="24"/>
        </w:rPr>
        <w:t>г). НДФЛ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4. Счет- фактура выставляется: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Организацией- продавцом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Pr="005F1D2B">
        <w:rPr>
          <w:rFonts w:ascii="Times New Roman" w:hAnsi="Times New Roman" w:cs="Times New Roman"/>
          <w:sz w:val="24"/>
          <w:szCs w:val="24"/>
        </w:rPr>
        <w:t>Организацией- покупателем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Pr="005F1D2B">
        <w:rPr>
          <w:rFonts w:ascii="Times New Roman" w:hAnsi="Times New Roman" w:cs="Times New Roman"/>
          <w:sz w:val="24"/>
          <w:szCs w:val="24"/>
        </w:rPr>
        <w:t>Продавцом и покупателем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5. Освобождается от налогообложения НДС: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Реализация услуг по содержанию детей в дошкольных учреждениях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Pr="005F1D2B">
        <w:rPr>
          <w:rFonts w:ascii="Times New Roman" w:hAnsi="Times New Roman" w:cs="Times New Roman"/>
          <w:sz w:val="24"/>
          <w:szCs w:val="24"/>
        </w:rPr>
        <w:t>Реализация предметов религиозного назначения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Ввоз товаров на таможенную территорию РФ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6. Сумма НДС, подлежащая уплате в бюджет, определяется как: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Разница налога, полученного от покупателей и налога, уплаченного поставщикам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Pr="005F1D2B">
        <w:rPr>
          <w:rFonts w:ascii="Times New Roman" w:hAnsi="Times New Roman" w:cs="Times New Roman"/>
          <w:sz w:val="24"/>
          <w:szCs w:val="24"/>
        </w:rPr>
        <w:t>Сумма налога, полученного от покупателей и налога, уплаченного поставщикам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Pr="005F1D2B">
        <w:rPr>
          <w:rFonts w:ascii="Times New Roman" w:hAnsi="Times New Roman" w:cs="Times New Roman"/>
          <w:sz w:val="24"/>
          <w:szCs w:val="24"/>
        </w:rPr>
        <w:t>Разница налога, уплаченного поставщиками и налога, полученного от покупателей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7. В январе предприятие реализовало товаров на сумму 106 200 руб. (в том числе НДС - 16200) и оплатило поставщикам за сырье и материалы 47 200 руб. (в том числе НДС - 7200 руб.). Определите сумму НДС, подлежащую уплате в бюджет.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9000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10000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11000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12000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8. Если налоговая база включает сумму НДС, то при исчислении НДС применяются ставки: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0%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10% и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1D2B">
        <w:rPr>
          <w:rFonts w:ascii="Times New Roman" w:hAnsi="Times New Roman" w:cs="Times New Roman"/>
          <w:sz w:val="24"/>
          <w:szCs w:val="24"/>
        </w:rPr>
        <w:t>%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10/110 и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1D2B">
        <w:rPr>
          <w:rFonts w:ascii="Times New Roman" w:hAnsi="Times New Roman" w:cs="Times New Roman"/>
          <w:sz w:val="24"/>
          <w:szCs w:val="24"/>
        </w:rPr>
        <w:t>/ 1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9. Работы и услуги, выполняемые непосредственно в космическом пространстве, подлежат обложению НДС по ставке: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0%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Pr="005F1D2B">
        <w:rPr>
          <w:rFonts w:ascii="Times New Roman" w:hAnsi="Times New Roman" w:cs="Times New Roman"/>
          <w:sz w:val="24"/>
          <w:szCs w:val="24"/>
        </w:rPr>
        <w:t>10/110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1D2B">
        <w:rPr>
          <w:rFonts w:ascii="Times New Roman" w:hAnsi="Times New Roman" w:cs="Times New Roman"/>
          <w:sz w:val="24"/>
          <w:szCs w:val="24"/>
        </w:rPr>
        <w:t>%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10. Что является налогооблагаемой базой по налогу на прибыль для российских организаций: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Доходы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Pr="005F1D2B">
        <w:rPr>
          <w:rFonts w:ascii="Times New Roman" w:hAnsi="Times New Roman" w:cs="Times New Roman"/>
          <w:sz w:val="24"/>
          <w:szCs w:val="24"/>
        </w:rPr>
        <w:t>Доходы, уменьшенные на величину расходов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11. Доходами, облагаемыми налогом на прибыль, являются: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Доходы от реализации товаров, работ, услуг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Внереализационные доходы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Прибыль от реализации сельскохозяйственной продукции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12. Какие налоговые ставки действуют по налогу на прибыль? (Выберете наиболее полный ответ).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20%, 10%, 15%, 9%, 0%,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20% и 15%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24%, 20% и 0%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0%, 24%, 15% и 6%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13. Что является объектом налогообложения по налогу на прибыль?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Расход организаций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Прибыль, полученная налогоплательщиком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Доход иностранных организаций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Прибыль от реализации сельскохозяйственной продукции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14. Прибыль от реализации сельскохозяйственной продукции: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облагается налогом на прибыль по ставке 20%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облагается налогом на прибыль по ставке 6%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не облагается налогом на прибыль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15. Облагается ли пособие по временной нетрудоспособности налогом на доходы физических лиц?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Облагается в полном размере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Частично облагается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Не облага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1D2B">
        <w:rPr>
          <w:rFonts w:ascii="Times New Roman" w:hAnsi="Times New Roman" w:cs="Times New Roman"/>
          <w:sz w:val="24"/>
          <w:szCs w:val="24"/>
        </w:rPr>
        <w:t>тся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16. На какие вычеты может быть уменьшен доход физического лица от осуществления им предпринимательской деятельности?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Стандартные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Социальные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Имущественные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Профессиональные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17. Стандартный налоговый вычет в размере 3000 руб. предоставляется до тех пор, пока доход работника не превысит: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5</w:t>
      </w:r>
      <w:r w:rsidRPr="005F1D2B">
        <w:rPr>
          <w:rFonts w:ascii="Times New Roman" w:hAnsi="Times New Roman" w:cs="Times New Roman"/>
          <w:sz w:val="24"/>
          <w:szCs w:val="24"/>
        </w:rPr>
        <w:t>0 000 руб.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F1D2B">
        <w:rPr>
          <w:rFonts w:ascii="Times New Roman" w:hAnsi="Times New Roman" w:cs="Times New Roman"/>
          <w:sz w:val="24"/>
          <w:szCs w:val="24"/>
        </w:rPr>
        <w:t>0 000 руб.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F1D2B">
        <w:rPr>
          <w:rFonts w:ascii="Times New Roman" w:hAnsi="Times New Roman" w:cs="Times New Roman"/>
          <w:sz w:val="24"/>
          <w:szCs w:val="24"/>
        </w:rPr>
        <w:t>0 000 руб.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не зависит от величины дохода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18. Какой налоговый период установлен по НДФЛ?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календарный месяц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декада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19. Что включается в налоговую базу налогоплательщика при налогообложении по НДФЛ?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Доходы в денежной форме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Pr="005F1D2B">
        <w:rPr>
          <w:rFonts w:ascii="Times New Roman" w:hAnsi="Times New Roman" w:cs="Times New Roman"/>
          <w:sz w:val="24"/>
          <w:szCs w:val="24"/>
        </w:rPr>
        <w:t>Доходы в натуральной форме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Доходы в виде процентов по вкладам в банках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Доходы в виде материальной выгоды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20. Какие доходы НЕ подлежат обложению налогом на доходы физических лиц?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Государственные пенсии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Доходы по трудовым договорам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Доходы от продажи собственной квартиры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Пособия по временной нетрудоспособности (больничный)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Материальная помощь в сумме, не превышающей 4000 рублей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21. Как определяется налоговая база при получении физическими лицами дохода в натуральной форме?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по рыночным ценам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1D2B">
        <w:rPr>
          <w:rFonts w:ascii="Times New Roman" w:hAnsi="Times New Roman" w:cs="Times New Roman"/>
          <w:sz w:val="24"/>
          <w:szCs w:val="24"/>
        </w:rPr>
        <w:t xml:space="preserve"> в соответствии со ст.40 НК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по оптовым ценам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по любым действующим ценам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по розничным ценам</w:t>
      </w:r>
    </w:p>
    <w:p w:rsidR="00876052" w:rsidRPr="001C010D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10D">
        <w:rPr>
          <w:rFonts w:ascii="Times New Roman" w:hAnsi="Times New Roman" w:cs="Times New Roman"/>
          <w:b/>
          <w:sz w:val="24"/>
          <w:szCs w:val="24"/>
        </w:rPr>
        <w:t>22. Какие доходы подлежат обложению налогом на доходы физических лиц?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Доходы в денежной форме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Дивиденды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Pr="005F1D2B">
        <w:rPr>
          <w:rFonts w:ascii="Times New Roman" w:hAnsi="Times New Roman" w:cs="Times New Roman"/>
          <w:sz w:val="24"/>
          <w:szCs w:val="24"/>
        </w:rPr>
        <w:t>Доходы в натуральной форме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г). </w:t>
      </w:r>
      <w:r w:rsidRPr="005F1D2B">
        <w:rPr>
          <w:rFonts w:ascii="Times New Roman" w:hAnsi="Times New Roman" w:cs="Times New Roman"/>
          <w:sz w:val="24"/>
          <w:szCs w:val="24"/>
        </w:rPr>
        <w:t>Государственные пособия и пенсии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Вознаграждения </w:t>
      </w:r>
      <w:r>
        <w:rPr>
          <w:rFonts w:ascii="Times New Roman" w:hAnsi="Times New Roman" w:cs="Times New Roman"/>
          <w:sz w:val="24"/>
          <w:szCs w:val="24"/>
        </w:rPr>
        <w:t xml:space="preserve">донорам </w:t>
      </w:r>
      <w:r w:rsidRPr="005F1D2B">
        <w:rPr>
          <w:rFonts w:ascii="Times New Roman" w:hAnsi="Times New Roman" w:cs="Times New Roman"/>
          <w:sz w:val="24"/>
          <w:szCs w:val="24"/>
        </w:rPr>
        <w:t>за сданную кровь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23. Подакцизными товарами НЕ являются: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Табачная продукция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Драгоценные металлы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Спиртосодержащая продукция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Товары бытовой химии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Автомобильный бензин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24. Назовите налоговый период при начислении акцизов?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календарный месяц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25. Налогообложение подакцизных товаров осуществляется: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по твердым ставкам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по прогрессивным ставкам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по регрессивным ставкам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26. Назовите два условия, необходимых для применения налогового вычета по НДС: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Приобретенные товары оплачены и оприходованы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Приобретенные товары используются на непроизводственные нужды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Pr="005F1D2B">
        <w:rPr>
          <w:rFonts w:ascii="Times New Roman" w:hAnsi="Times New Roman" w:cs="Times New Roman"/>
          <w:sz w:val="24"/>
          <w:szCs w:val="24"/>
        </w:rPr>
        <w:t>Наличие счет-фактуры, где НДС выделено отдельной строкой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27. Как называется один из методов признания доходов и расходов для целей обложения по налогу на прибыль, при котором доходы и расходы признаются в том отчетном периоде, в котором они имели место, независимо от фактического поступления денежных средств?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метод совершения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метод исчисления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метод начисления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кассовый метод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28. В какой срок уплачивается налог на прибыль, исчисленный по результатам налогового периода?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не позднее 28 марта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не позднее 28 апреля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не позднее 28 июля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29. Кто из налогоплательщиков НДФЛ имеет право на получение стандартных налоговых вычетов?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все категории налогоплательщиков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только резиденты РФ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только нерезиденты РФ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30. Кто из налогоплательщиков НДФЛ уплачивает налог с доходов, полученных от источников, находящихся за пределами РФ?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резиденты РФ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нерезиденты РФ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все категории налогоплательщиков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31. Гражданин РФ, резидент, продал квартиру в 2019 г. Имеет ли он право на применение имущественного вычета при исчислении НДФЛ за 2019г.?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Да, имеет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Нет, не имеет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32. Какие федеральные налоги и сборы уплачивают индивидуальные предприниматели?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НДФЛ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НДС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Госпошлина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Налог на прибыль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33. По какому федеральному налогу признаются налогоплательщиками иностранные организации, осуществляющие деятельность на территории РФ?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F1D2B">
        <w:rPr>
          <w:rFonts w:ascii="Times New Roman" w:hAnsi="Times New Roman" w:cs="Times New Roman"/>
          <w:sz w:val="24"/>
          <w:szCs w:val="24"/>
        </w:rPr>
        <w:t>НДФЛ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 на имущество физических лиц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Налог на прибыль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34. По каким федеральным налогам установлена уплата ЕЖЕМЕСЯЧНЫХ авансовых платежей?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по налогу на прибыль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70723">
        <w:rPr>
          <w:rFonts w:ascii="Times New Roman" w:hAnsi="Times New Roman" w:cs="Times New Roman"/>
          <w:sz w:val="24"/>
          <w:szCs w:val="24"/>
        </w:rPr>
        <w:t xml:space="preserve">). по </w:t>
      </w:r>
      <w:r>
        <w:rPr>
          <w:rFonts w:ascii="Times New Roman" w:hAnsi="Times New Roman" w:cs="Times New Roman"/>
          <w:sz w:val="24"/>
          <w:szCs w:val="24"/>
        </w:rPr>
        <w:t>транспортному налогу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госпошлине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по акцизам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35. Перечислите федеральные налоги и сборы.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налог на имущество организаций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госпошлина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земельный налог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36. По каким перечисленным федеральным налогам налоговым периодом признается календарный ГОД?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НДС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Акцизы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НДФЛ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Налог на прибыль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37. Суммы НДС, отраженные в Книге покупок...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подлежат уплате в бюджет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применяются к вычету</w:t>
      </w:r>
    </w:p>
    <w:p w:rsidR="00876052" w:rsidRPr="00566E82" w:rsidRDefault="00876052" w:rsidP="0087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E82">
        <w:rPr>
          <w:rFonts w:ascii="Times New Roman" w:hAnsi="Times New Roman" w:cs="Times New Roman"/>
          <w:b/>
          <w:sz w:val="24"/>
          <w:szCs w:val="24"/>
        </w:rPr>
        <w:t>38. Суммы НДС, отраженные в Книге продаж...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подлежат уплате в бюджет</w:t>
      </w:r>
    </w:p>
    <w:p w:rsidR="00876052" w:rsidRPr="005F1D2B" w:rsidRDefault="00876052" w:rsidP="0087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</w:t>
      </w:r>
      <w:r w:rsidRPr="005F1D2B">
        <w:rPr>
          <w:rFonts w:ascii="Times New Roman" w:hAnsi="Times New Roman" w:cs="Times New Roman"/>
          <w:sz w:val="24"/>
          <w:szCs w:val="24"/>
        </w:rPr>
        <w:t xml:space="preserve"> применяются к вычету</w:t>
      </w: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76052" w:rsidRDefault="00876052" w:rsidP="008760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>
        <w:rPr>
          <w:rFonts w:ascii="Times New Roman" w:hAnsi="Times New Roman" w:cs="Times New Roman"/>
          <w:sz w:val="28"/>
          <w:szCs w:val="28"/>
        </w:rPr>
        <w:t>ответов на тест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едеральные налоги и сборы».</w:t>
      </w: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052" w:rsidRP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052">
        <w:rPr>
          <w:rFonts w:ascii="Times New Roman" w:hAnsi="Times New Roman" w:cs="Times New Roman"/>
          <w:b/>
          <w:sz w:val="28"/>
          <w:szCs w:val="28"/>
        </w:rPr>
        <w:t>Сданные не вовремя работы будут оценены пониженным баллом!</w:t>
      </w: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052" w:rsidRDefault="00876052" w:rsidP="0087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высылаем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(+79506333136),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8760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https://vk.com/snelena66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snegkova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76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52" w:rsidRDefault="00876052" w:rsidP="005F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52" w:rsidRDefault="00876052" w:rsidP="005F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052" w:rsidRDefault="00876052" w:rsidP="005F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6052" w:rsidSect="001C01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2B"/>
    <w:rsid w:val="001808AF"/>
    <w:rsid w:val="001C010D"/>
    <w:rsid w:val="00304203"/>
    <w:rsid w:val="00566E82"/>
    <w:rsid w:val="005F1D2B"/>
    <w:rsid w:val="00700914"/>
    <w:rsid w:val="00876052"/>
    <w:rsid w:val="00A67B13"/>
    <w:rsid w:val="00A70723"/>
    <w:rsid w:val="00D10B20"/>
    <w:rsid w:val="00E94F5C"/>
    <w:rsid w:val="00F45056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A452"/>
  <w15:chartTrackingRefBased/>
  <w15:docId w15:val="{5E173A2F-E48D-4321-AA2B-91E5AD07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0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gkova@mail.ru" TargetMode="External"/><Relationship Id="rId5" Type="http://schemas.openxmlformats.org/officeDocument/2006/relationships/hyperlink" Target="https://vk.com/snelena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2020-04-12T16:43:00Z</dcterms:created>
  <dcterms:modified xsi:type="dcterms:W3CDTF">2020-04-13T10:21:00Z</dcterms:modified>
</cp:coreProperties>
</file>