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83" w:rsidRDefault="00640F83" w:rsidP="00640F8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40F83" w:rsidRDefault="00640F83" w:rsidP="00640F8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</w:t>
      </w:r>
      <w:r w:rsidR="00FB6CD4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13 апреля 2020г</w:t>
      </w:r>
    </w:p>
    <w:p w:rsidR="00640F83" w:rsidRDefault="00640F83" w:rsidP="00640F8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Группа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>р.18</w:t>
      </w:r>
    </w:p>
    <w:p w:rsidR="00640F83" w:rsidRDefault="00640F83" w:rsidP="00640F8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</w:t>
      </w:r>
      <w:r w:rsidR="00FB6CD4">
        <w:rPr>
          <w:color w:val="000000"/>
          <w:sz w:val="27"/>
          <w:szCs w:val="27"/>
        </w:rPr>
        <w:t>лина:</w:t>
      </w:r>
      <w:r>
        <w:rPr>
          <w:color w:val="000000"/>
          <w:sz w:val="27"/>
          <w:szCs w:val="27"/>
        </w:rPr>
        <w:t xml:space="preserve"> Обществознание</w:t>
      </w:r>
    </w:p>
    <w:p w:rsidR="00640F83" w:rsidRPr="00640F83" w:rsidRDefault="00640F83" w:rsidP="00640F83">
      <w:pPr>
        <w:rPr>
          <w:sz w:val="24"/>
          <w:szCs w:val="24"/>
        </w:rPr>
      </w:pPr>
      <w:r w:rsidRPr="00FB6CD4">
        <w:rPr>
          <w:rFonts w:ascii="Times New Roman" w:hAnsi="Times New Roman" w:cs="Times New Roman"/>
          <w:color w:val="000000"/>
          <w:sz w:val="27"/>
          <w:szCs w:val="27"/>
        </w:rPr>
        <w:t>Тема занятия:</w:t>
      </w:r>
      <w:r w:rsidRPr="00640F83">
        <w:rPr>
          <w:rFonts w:ascii="Times New Roman" w:hAnsi="Times New Roman" w:cs="Times New Roman"/>
          <w:sz w:val="24"/>
          <w:szCs w:val="24"/>
        </w:rPr>
        <w:t xml:space="preserve"> Личность и государство.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F83" w:rsidRDefault="00640F83" w:rsidP="00640F8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Форма:  Лекционно-практическое занятие </w:t>
      </w:r>
    </w:p>
    <w:p w:rsidR="00640F83" w:rsidRDefault="00640F83" w:rsidP="00640F8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 занятия:</w:t>
      </w:r>
    </w:p>
    <w:p w:rsidR="00FB6CD4" w:rsidRDefault="00640F83" w:rsidP="00640F8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Повторение. </w:t>
      </w:r>
    </w:p>
    <w:p w:rsidR="00640F83" w:rsidRDefault="00640F83" w:rsidP="00640F8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Повторить формы государства на </w:t>
      </w:r>
      <w:r w:rsidR="00FB6CD4">
        <w:rPr>
          <w:color w:val="000000"/>
          <w:sz w:val="27"/>
          <w:szCs w:val="27"/>
        </w:rPr>
        <w:t>примере существующих государств (например, США, Иран, Франция)</w:t>
      </w:r>
    </w:p>
    <w:p w:rsidR="00640F83" w:rsidRDefault="00640F83" w:rsidP="00640F83">
      <w:pPr>
        <w:shd w:val="clear" w:color="auto" w:fill="FFFFFF"/>
        <w:spacing w:before="149" w:line="230" w:lineRule="exact"/>
        <w:ind w:right="5"/>
        <w:rPr>
          <w:rFonts w:ascii="Times New Roman" w:hAnsi="Times New Roman" w:cs="Times New Roman"/>
          <w:color w:val="000000"/>
          <w:sz w:val="27"/>
          <w:szCs w:val="27"/>
        </w:rPr>
      </w:pPr>
      <w:r w:rsidRPr="00640F83">
        <w:rPr>
          <w:rFonts w:ascii="Times New Roman" w:hAnsi="Times New Roman" w:cs="Times New Roman"/>
          <w:color w:val="000000"/>
          <w:sz w:val="27"/>
          <w:szCs w:val="27"/>
        </w:rPr>
        <w:t xml:space="preserve">2. Новый материал. </w:t>
      </w:r>
    </w:p>
    <w:p w:rsidR="00640F83" w:rsidRDefault="00640F83" w:rsidP="005A602D">
      <w:pPr>
        <w:shd w:val="clear" w:color="auto" w:fill="FFFFFF"/>
        <w:spacing w:before="149" w:line="230" w:lineRule="exact"/>
        <w:ind w:right="5"/>
        <w:rPr>
          <w:color w:val="000000"/>
          <w:sz w:val="27"/>
          <w:szCs w:val="27"/>
        </w:rPr>
      </w:pPr>
      <w:r w:rsidRPr="00640F83">
        <w:rPr>
          <w:rFonts w:ascii="Times New Roman" w:eastAsia="Times New Roman" w:hAnsi="Times New Roman" w:cs="Times New Roman"/>
          <w:sz w:val="24"/>
          <w:szCs w:val="24"/>
        </w:rPr>
        <w:t xml:space="preserve">Личность и государство. Политический статус личности. Политическая социализация Политическое участие и его типы. Политическое лидерство. Лидеры и ведомые. </w:t>
      </w:r>
    </w:p>
    <w:p w:rsidR="002612EB" w:rsidRDefault="005A602D" w:rsidP="002612E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Задание для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:</w:t>
      </w:r>
    </w:p>
    <w:p w:rsidR="002612EB" w:rsidRPr="002612EB" w:rsidRDefault="00247B06" w:rsidP="002612EB">
      <w:pPr>
        <w:pStyle w:val="a4"/>
        <w:rPr>
          <w:color w:val="000000" w:themeColor="text1"/>
          <w:sz w:val="27"/>
          <w:szCs w:val="27"/>
        </w:rPr>
      </w:pPr>
      <w:r>
        <w:rPr>
          <w:color w:val="000000"/>
        </w:rPr>
        <w:t>Составляем опорный конспект</w:t>
      </w:r>
      <w:r w:rsidR="005A602D">
        <w:rPr>
          <w:color w:val="000000"/>
        </w:rPr>
        <w:t>: «</w:t>
      </w:r>
      <w:r w:rsidR="002612EB" w:rsidRPr="002612EB">
        <w:rPr>
          <w:color w:val="000000" w:themeColor="text1"/>
        </w:rPr>
        <w:t>Человек в политической жизни. Политическое участие</w:t>
      </w:r>
      <w:r w:rsidR="005A602D">
        <w:rPr>
          <w:color w:val="000000" w:themeColor="text1"/>
        </w:rPr>
        <w:t>»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Политическая жизнь динамична и изменчива. В ней участвуют люди, социальные группы, властвующие элиты со своими надеждами, ожиданиями, уровнем культуры и образования. Здесь переплетаются и борются интересы различных социально-политических сил.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b/>
          <w:bCs/>
          <w:color w:val="484848"/>
        </w:rPr>
        <w:t>Содержание политической жизни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– Наука в той мере, в какой политика слита со знаниями, опирается на них.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– Субъекты и объекты политических взаимодействий (личность, группа, класс, государство).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– Отношения социальных субъектов по поводу государственной власти.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– Установки, интересы, цели различных социальных г</w:t>
      </w:r>
      <w:r w:rsidR="005A602D">
        <w:rPr>
          <w:color w:val="484848"/>
        </w:rPr>
        <w:t>рупп и политических институтов.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lastRenderedPageBreak/>
        <w:t>– Регулирование и согласование социальных интересов групп, классов, обеспечение целостности общества, разрешение конфликтов.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– Практическая деятельность по реализации желаемых моделей будущего, программ, курсов.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– Участие в делах государства, влияние на власть различных политических сил (партий, граждан, групп давления).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– Деятельность по управлению (политика как искусство возможного).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Политика, как и любая другая сфера общественной жизни, подчиняется определенным правилам, и любой человек в целом вынужден действовать в соответствии с ними. Для описания этого аспекта политических отношений используются понятия роли и статуса.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noProof/>
          <w:color w:val="484848"/>
        </w:rPr>
        <w:drawing>
          <wp:inline distT="0" distB="0" distL="0" distR="0">
            <wp:extent cx="3810000" cy="4438650"/>
            <wp:effectExtent l="19050" t="0" r="0" b="0"/>
            <wp:docPr id="1" name="Рисунок 1" descr="https://soociety.ru/wp-content/uploads/2018/02/img_5a7843aaafc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ociety.ru/wp-content/uploads/2018/02/img_5a7843aaafc2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В зависимости от степени вовлеченности личности в политику можно выделить несколько типов политических ролей.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b/>
          <w:bCs/>
          <w:color w:val="484848"/>
        </w:rPr>
        <w:t>Типы политических ролей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lastRenderedPageBreak/>
        <w:t>– Рядовой член общества (не оказывает влияния на политику, но заинтересован в ней).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– Человек, состоящий в общественной организации или движении (косвенно включен в политическую деятельность, если это вытекает из его роли как члена организации).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– Гражданин, состоящий в выборном органе или являющийся активным членом политической организации (целенаправленно и по своей воле включен в политическую жизнь в той мере, в какой она отражается на жизни этой политической организации или органа).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– Профессиональный политик (политическая деятельность является не только главным занятием и источником существования, но и составляет смысл жизни).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– Политический лидер (способен изменить ход политических событий и направленность политических процессов).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В современной науке существует несколько трактовок явления политического лидерства.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noProof/>
          <w:color w:val="484848"/>
        </w:rPr>
        <w:drawing>
          <wp:inline distT="0" distB="0" distL="0" distR="0">
            <wp:extent cx="3810000" cy="2705100"/>
            <wp:effectExtent l="19050" t="0" r="0" b="0"/>
            <wp:docPr id="2" name="Рисунок 2" descr="https://soociety.ru/wp-content/uploads/2018/02/img_5a7843b75fc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ociety.ru/wp-content/uploads/2018/02/img_5a7843b75fcd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Политический лидер есть одновременно и субъект и объект политического процесса.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noProof/>
          <w:color w:val="484848"/>
        </w:rPr>
        <w:lastRenderedPageBreak/>
        <w:drawing>
          <wp:inline distT="0" distB="0" distL="0" distR="0">
            <wp:extent cx="3810000" cy="2971800"/>
            <wp:effectExtent l="19050" t="0" r="0" b="0"/>
            <wp:docPr id="3" name="Рисунок 3" descr="https://soociety.ru/wp-content/uploads/2018/02/img_5a7843bcc17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ociety.ru/wp-content/uploads/2018/02/img_5a7843bcc178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Политическое лидерство отличается от других форм лидерства лишь тем, что оно имеет место в политической сфере жизни общества.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b/>
          <w:bCs/>
          <w:color w:val="484848"/>
        </w:rPr>
        <w:t>Особенности политического лидерства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– Политическая деятельность разворачивается в рамках общества, т. е. затрагивает огромное количество людей. Вследствие этого политический лидер практически не может воздействовать на людей непосредственно. Его воздействие осуществляется при помощи СМИ, пропаганды, доверенных лиц.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proofErr w:type="gramStart"/>
      <w:r w:rsidRPr="002612EB">
        <w:rPr>
          <w:color w:val="484848"/>
        </w:rPr>
        <w:t>– В силу власти, которой обладает лидер, и необходимости воздействия на большое количество людей он всегда имеет помощников: аналитиков, экспертов, имиджмейкеров, спичрайтеров (авторов речей), которые помогают ему выстроить тот образ, который предлагается массе.</w:t>
      </w:r>
      <w:proofErr w:type="gramEnd"/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 xml:space="preserve">– Лидер заинтересован в том, чтобы его поддерживало как можно большее количество людей, а потому он стремится расположить к себе разные социальные группы. Поэтому деятельность политического лидера всегда имеет </w:t>
      </w:r>
      <w:proofErr w:type="spellStart"/>
      <w:r w:rsidRPr="002612EB">
        <w:rPr>
          <w:color w:val="484848"/>
        </w:rPr>
        <w:t>многоролевой</w:t>
      </w:r>
      <w:proofErr w:type="spellEnd"/>
      <w:r w:rsidRPr="002612EB">
        <w:rPr>
          <w:color w:val="484848"/>
        </w:rPr>
        <w:t xml:space="preserve"> характер.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В процессе деятельности политические лидеры выполняют социально значимые функции.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noProof/>
          <w:color w:val="484848"/>
        </w:rPr>
        <w:lastRenderedPageBreak/>
        <w:drawing>
          <wp:inline distT="0" distB="0" distL="0" distR="0">
            <wp:extent cx="3810000" cy="3209925"/>
            <wp:effectExtent l="19050" t="0" r="0" b="0"/>
            <wp:docPr id="4" name="Рисунок 4" descr="https://soociety.ru/wp-content/uploads/2018/02/img_5a7843c8779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ociety.ru/wp-content/uploads/2018/02/img_5a7843c8779a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 xml:space="preserve">Проявления политического лидерства достаточно разнообразны. Попытки </w:t>
      </w:r>
      <w:proofErr w:type="spellStart"/>
      <w:r w:rsidRPr="002612EB">
        <w:rPr>
          <w:color w:val="484848"/>
        </w:rPr>
        <w:t>типологизации</w:t>
      </w:r>
      <w:proofErr w:type="spellEnd"/>
      <w:r w:rsidRPr="002612EB">
        <w:rPr>
          <w:color w:val="484848"/>
        </w:rPr>
        <w:t xml:space="preserve"> столь сложного явления обусловлены стремлением прогнозировать вероятностное поведение лидеров на основе тех или иных признаков. Одной из общераспространенных классификаций политических лидеров выступает типология, в основе которой лежит их </w:t>
      </w:r>
      <w:r w:rsidRPr="002612EB">
        <w:rPr>
          <w:i/>
          <w:iCs/>
          <w:color w:val="484848"/>
        </w:rPr>
        <w:t>имидж</w:t>
      </w:r>
      <w:r w:rsidRPr="002612EB">
        <w:rPr>
          <w:color w:val="484848"/>
        </w:rPr>
        <w:t xml:space="preserve"> (англ. </w:t>
      </w:r>
      <w:proofErr w:type="spellStart"/>
      <w:r w:rsidRPr="002612EB">
        <w:rPr>
          <w:color w:val="484848"/>
        </w:rPr>
        <w:t>image</w:t>
      </w:r>
      <w:proofErr w:type="spellEnd"/>
      <w:r w:rsidRPr="002612EB">
        <w:rPr>
          <w:color w:val="484848"/>
        </w:rPr>
        <w:t xml:space="preserve"> – образ).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noProof/>
          <w:color w:val="484848"/>
        </w:rPr>
        <w:lastRenderedPageBreak/>
        <w:drawing>
          <wp:inline distT="0" distB="0" distL="0" distR="0">
            <wp:extent cx="3810000" cy="1790700"/>
            <wp:effectExtent l="19050" t="0" r="0" b="0"/>
            <wp:docPr id="5" name="Рисунок 5" descr="https://soociety.ru/wp-content/uploads/2018/02/img_5a7843d14e2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oociety.ru/wp-content/uploads/2018/02/img_5a7843d14e2e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2EB">
        <w:rPr>
          <w:color w:val="484848"/>
        </w:rPr>
        <w:br/>
      </w:r>
      <w:r w:rsidRPr="002612EB">
        <w:rPr>
          <w:noProof/>
          <w:color w:val="484848"/>
        </w:rPr>
        <w:drawing>
          <wp:inline distT="0" distB="0" distL="0" distR="0">
            <wp:extent cx="3810000" cy="4010025"/>
            <wp:effectExtent l="19050" t="0" r="0" b="0"/>
            <wp:docPr id="6" name="Рисунок 6" descr="https://soociety.ru/wp-content/uploads/2018/02/img_5a7843d9ab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oociety.ru/wp-content/uploads/2018/02/img_5a7843d9ab15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Данная классификация в достаточной степени условна, так как в чистом виде такие типы политических лидеров встречаются крайне редко. Чаще всего отдельные качества каждого типа лидерства сочетаются в лидерстве одной личности на различных этапах ее политической карьеры.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Для обобщенной характеристики политических ролей личности широко используется понятие «политическое участие».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b/>
          <w:bCs/>
          <w:i/>
          <w:iCs/>
          <w:color w:val="484848"/>
        </w:rPr>
        <w:t>Политическое участие</w:t>
      </w:r>
      <w:r w:rsidRPr="002612EB">
        <w:rPr>
          <w:color w:val="484848"/>
        </w:rPr>
        <w:t> – </w:t>
      </w:r>
      <w:r w:rsidRPr="002612EB">
        <w:rPr>
          <w:i/>
          <w:iCs/>
          <w:color w:val="484848"/>
        </w:rPr>
        <w:t>действия гражданина с целью повлиять на принятие и реализацию государственных решений, выбор представителей в институты власти.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Этим понятием характеризуется вовлеченность членов данного общества в политический процесс.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lastRenderedPageBreak/>
        <w:t>Сущностная основа политического участия состоит во включении индивида в систему властных отношений: непосредственно или опосредованно.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i/>
          <w:iCs/>
          <w:color w:val="484848"/>
        </w:rPr>
        <w:t>Опосредованное (представительное)</w:t>
      </w:r>
      <w:r w:rsidRPr="002612EB">
        <w:rPr>
          <w:color w:val="484848"/>
        </w:rPr>
        <w:t> политическое участие осуществляется через избранных представителей. </w:t>
      </w:r>
      <w:r w:rsidRPr="002612EB">
        <w:rPr>
          <w:i/>
          <w:iCs/>
          <w:color w:val="484848"/>
        </w:rPr>
        <w:t>Непосредственное (прямое)</w:t>
      </w:r>
      <w:r w:rsidRPr="002612EB">
        <w:rPr>
          <w:color w:val="484848"/>
        </w:rPr>
        <w:t xml:space="preserve"> политическое участие – это воздействие гражданина на власть без посредников. </w:t>
      </w:r>
      <w:proofErr w:type="gramStart"/>
      <w:r w:rsidRPr="002612EB">
        <w:rPr>
          <w:color w:val="484848"/>
        </w:rPr>
        <w:t>Оно имеет следующие формы: реакция граждан на импульсы, исходящие от политической системы; участие граждан в деятельности политических партий, организаций, движений; прямые действия граждан (участие в митингах, пикетированиях и т. д.); обращения и письма к власти, встречи с политическими деятелями; участие в действиях, связанных с выборами представителей, с передачей им полномочий для принятия решений;</w:t>
      </w:r>
      <w:proofErr w:type="gramEnd"/>
      <w:r w:rsidRPr="002612EB">
        <w:rPr>
          <w:color w:val="484848"/>
        </w:rPr>
        <w:t xml:space="preserve"> деятельность политических лидеров.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Обозначенные формы непосредственного политического участия могут быть </w:t>
      </w:r>
      <w:r w:rsidRPr="002612EB">
        <w:rPr>
          <w:i/>
          <w:iCs/>
          <w:color w:val="484848"/>
        </w:rPr>
        <w:t>индивидуальными, групповыми, массовыми</w:t>
      </w:r>
      <w:r w:rsidRPr="002612EB">
        <w:rPr>
          <w:color w:val="484848"/>
        </w:rPr>
        <w:t>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b/>
          <w:bCs/>
          <w:color w:val="484848"/>
        </w:rPr>
        <w:t>Особенности политического участия индивида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– </w:t>
      </w:r>
      <w:r w:rsidRPr="002612EB">
        <w:rPr>
          <w:i/>
          <w:iCs/>
          <w:color w:val="484848"/>
        </w:rPr>
        <w:t>Самоопределение</w:t>
      </w:r>
      <w:r w:rsidRPr="002612EB">
        <w:rPr>
          <w:color w:val="484848"/>
        </w:rPr>
        <w:t> индивида в социально-политическом пространстве относительно многообразных политических структур.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– </w:t>
      </w:r>
      <w:r w:rsidRPr="002612EB">
        <w:rPr>
          <w:i/>
          <w:iCs/>
          <w:color w:val="484848"/>
        </w:rPr>
        <w:t>Самооценка</w:t>
      </w:r>
      <w:r w:rsidRPr="002612EB">
        <w:rPr>
          <w:color w:val="484848"/>
        </w:rPr>
        <w:t> собственных качеств, свойств, возможностей как деятельного субъекта политики.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Объем возможного участия определяется политическими правами и свободами.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b/>
          <w:bCs/>
          <w:color w:val="484848"/>
        </w:rPr>
        <w:t>Виды политического участия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– </w:t>
      </w:r>
      <w:r w:rsidRPr="002612EB">
        <w:rPr>
          <w:i/>
          <w:iCs/>
          <w:color w:val="484848"/>
        </w:rPr>
        <w:t>Случайное (разовое) участие</w:t>
      </w:r>
      <w:r w:rsidRPr="002612EB">
        <w:rPr>
          <w:color w:val="484848"/>
        </w:rPr>
        <w:t> – личность лишь периодически принимает или совершает действия, которые имеют политические цели или обладают политическим смыслом.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– </w:t>
      </w:r>
      <w:r w:rsidRPr="002612EB">
        <w:rPr>
          <w:i/>
          <w:iCs/>
          <w:color w:val="484848"/>
        </w:rPr>
        <w:t>Участие «по совместительству»</w:t>
      </w:r>
      <w:r w:rsidRPr="002612EB">
        <w:rPr>
          <w:color w:val="484848"/>
        </w:rPr>
        <w:t> – человек участвует в политической жизни более активно, однако политическая деятельность не является для него основным родом деятельности.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– </w:t>
      </w:r>
      <w:r w:rsidRPr="002612EB">
        <w:rPr>
          <w:i/>
          <w:iCs/>
          <w:color w:val="484848"/>
        </w:rPr>
        <w:t>Профессиональное участие</w:t>
      </w:r>
      <w:r w:rsidRPr="002612EB">
        <w:rPr>
          <w:color w:val="484848"/>
        </w:rPr>
        <w:t> – человек делает политическую деятельность своей профессией.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Политическое развитие личности выступает одним из факторов, влияющих на интенсивность, содержание и стабильность политического участия.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b/>
          <w:bCs/>
          <w:color w:val="484848"/>
        </w:rPr>
        <w:t>Критерии политического развития личности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lastRenderedPageBreak/>
        <w:t>– Наличие системы политических ценностей, норм.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– Стабильность политических мотивов.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– Способность к разработке программы политического поведения, адекватной целям и условиям.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– Способность ставить политические цели и добиваться их реализации в политической практике.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– Степень активности участия в политической жизни.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– Способность включить других в политическую деятельность.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– Уважение к другим взглядам и позициям.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– Общий уровень политической культуры.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Применение форм </w:t>
      </w:r>
      <w:r w:rsidRPr="002612EB">
        <w:rPr>
          <w:i/>
          <w:iCs/>
          <w:color w:val="484848"/>
        </w:rPr>
        <w:t>политического участия</w:t>
      </w:r>
      <w:r w:rsidRPr="002612EB">
        <w:rPr>
          <w:color w:val="484848"/>
        </w:rPr>
        <w:t>, их многообразные и многочисленные сочетания, открытие и использование новых во многом зависит от индивида как свободного, активного субъекта политики.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b/>
          <w:bCs/>
          <w:color w:val="484848"/>
        </w:rPr>
        <w:t>Формы политического участия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– Обращение индивида во властные структуры с целью удовлетворения личных или групповых потребностей.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 xml:space="preserve">– Лоббистская деятельность </w:t>
      </w:r>
      <w:proofErr w:type="gramStart"/>
      <w:r w:rsidRPr="002612EB">
        <w:rPr>
          <w:color w:val="484848"/>
        </w:rPr>
        <w:t>по установлению контактов с политической элитой для оказания влияния на ее решения в пользу</w:t>
      </w:r>
      <w:proofErr w:type="gramEnd"/>
      <w:r w:rsidRPr="002612EB">
        <w:rPr>
          <w:color w:val="484848"/>
        </w:rPr>
        <w:t xml:space="preserve"> группы лиц.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– Направление различных проектов и предложений по принятию нормативных актов и законов в органы власти.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 xml:space="preserve">– Политическая активность в качестве члена партии, движения, </w:t>
      </w:r>
      <w:proofErr w:type="gramStart"/>
      <w:r w:rsidRPr="002612EB">
        <w:rPr>
          <w:color w:val="484848"/>
        </w:rPr>
        <w:t>ориентирующихся</w:t>
      </w:r>
      <w:proofErr w:type="gramEnd"/>
      <w:r w:rsidRPr="002612EB">
        <w:rPr>
          <w:color w:val="484848"/>
        </w:rPr>
        <w:t xml:space="preserve"> на завоевание власти или воздействие на нее.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– Выборы, </w:t>
      </w:r>
      <w:r w:rsidRPr="002612EB">
        <w:rPr>
          <w:i/>
          <w:iCs/>
          <w:color w:val="484848"/>
        </w:rPr>
        <w:t>референдумы</w:t>
      </w:r>
      <w:r w:rsidRPr="002612EB">
        <w:rPr>
          <w:color w:val="484848"/>
        </w:rPr>
        <w:t xml:space="preserve"> (лат. </w:t>
      </w:r>
      <w:proofErr w:type="spellStart"/>
      <w:r w:rsidRPr="002612EB">
        <w:rPr>
          <w:color w:val="484848"/>
        </w:rPr>
        <w:t>referendum</w:t>
      </w:r>
      <w:proofErr w:type="spellEnd"/>
      <w:r w:rsidRPr="002612EB">
        <w:rPr>
          <w:color w:val="484848"/>
        </w:rPr>
        <w:t xml:space="preserve"> – то, что должно быть сообщено) – </w:t>
      </w:r>
      <w:r w:rsidRPr="002612EB">
        <w:rPr>
          <w:i/>
          <w:iCs/>
          <w:color w:val="484848"/>
        </w:rPr>
        <w:t>волеизъявления всех граждан государства по важному для него вопросу.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Противоположной формой является демонстративное неучастие, политическая апатия и отсутствие интереса к политике – абсентеизм.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b/>
          <w:bCs/>
          <w:i/>
          <w:iCs/>
          <w:color w:val="484848"/>
        </w:rPr>
        <w:lastRenderedPageBreak/>
        <w:t>Абсентеизм</w:t>
      </w:r>
      <w:r w:rsidRPr="002612EB">
        <w:rPr>
          <w:color w:val="484848"/>
        </w:rPr>
        <w:t xml:space="preserve"> (лат. </w:t>
      </w:r>
      <w:proofErr w:type="spellStart"/>
      <w:r w:rsidRPr="002612EB">
        <w:rPr>
          <w:color w:val="484848"/>
        </w:rPr>
        <w:t>absens</w:t>
      </w:r>
      <w:proofErr w:type="spellEnd"/>
      <w:r w:rsidRPr="002612EB">
        <w:rPr>
          <w:color w:val="484848"/>
        </w:rPr>
        <w:t xml:space="preserve"> – отсутствующий) – </w:t>
      </w:r>
      <w:r w:rsidRPr="002612EB">
        <w:rPr>
          <w:i/>
          <w:iCs/>
          <w:color w:val="484848"/>
        </w:rPr>
        <w:t>форма аполитичности, проявляющаяся в уклонении избирателей от участия в референдумах и выборах в органы власти.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В основном абсентеизму привержены граждане, не разделяющие политические ценности большинства своих соотечественников. Они отличаются высокой степенью недоверия к политическим лидерам и институтам. Некоторые из них считают, что неспособны повлиять на власть; другие удовлетворены своим стабильным и благополучным положением и забыли о властных структурах.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b/>
          <w:bCs/>
          <w:color w:val="484848"/>
        </w:rPr>
        <w:t>Основные типы политической деятельности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– </w:t>
      </w:r>
      <w:r w:rsidRPr="002612EB">
        <w:rPr>
          <w:i/>
          <w:iCs/>
          <w:color w:val="484848"/>
        </w:rPr>
        <w:t>Политическое отчуждение</w:t>
      </w:r>
      <w:r w:rsidRPr="002612EB">
        <w:rPr>
          <w:color w:val="484848"/>
        </w:rPr>
        <w:t> – сосредоточение усилий человека на решении проблем личной жизни при их противопоставлении жизни политической. Существует принудительный конта</w:t>
      </w:r>
      <w:proofErr w:type="gramStart"/>
      <w:r w:rsidRPr="002612EB">
        <w:rPr>
          <w:color w:val="484848"/>
        </w:rPr>
        <w:t>кт с вл</w:t>
      </w:r>
      <w:proofErr w:type="gramEnd"/>
      <w:r w:rsidRPr="002612EB">
        <w:rPr>
          <w:color w:val="484848"/>
        </w:rPr>
        <w:t>астью, государством через систему обязанностей, налогов, податей и т. п.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– </w:t>
      </w:r>
      <w:r w:rsidRPr="002612EB">
        <w:rPr>
          <w:i/>
          <w:iCs/>
          <w:color w:val="484848"/>
        </w:rPr>
        <w:t>Политическая пассивность</w:t>
      </w:r>
      <w:r w:rsidRPr="002612EB">
        <w:rPr>
          <w:color w:val="484848"/>
        </w:rPr>
        <w:t> – субъект не реализует свои собственные интересы, а находится под политическим влиянием другой социальной группы.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– </w:t>
      </w:r>
      <w:r w:rsidRPr="002612EB">
        <w:rPr>
          <w:i/>
          <w:iCs/>
          <w:color w:val="484848"/>
        </w:rPr>
        <w:t>Политическая активность</w:t>
      </w:r>
      <w:r w:rsidRPr="002612EB">
        <w:rPr>
          <w:color w:val="484848"/>
        </w:rPr>
        <w:t> – стремление и возможность воздействовать на политическую власть или непосредственно использовать ее, реализуя свои интересы.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Политическое участие сегодня не только свидетельствует об устойчивости и развитости демократических институтов, но и представляет ценность как сфера самореализации человека, что находит свое отражение в следующих </w:t>
      </w:r>
      <w:r w:rsidRPr="002612EB">
        <w:rPr>
          <w:i/>
          <w:iCs/>
          <w:color w:val="484848"/>
        </w:rPr>
        <w:t>функциях</w:t>
      </w:r>
      <w:r w:rsidRPr="002612EB">
        <w:rPr>
          <w:color w:val="484848"/>
        </w:rPr>
        <w:t>: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– включение индивида непосредственно или опосредованно в систему властных отношений;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– удовлетворение стремления индивида к участию в различных формах, обеспечивающих его жизнедеятельность и влияющих на процессы индивидуального развития.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Успешное функционирование политической системы, основанной на демократических началах, немыслимо без активного участия граждан в общественно-политической жизни. Эффективность и логика развития политической системы, природа самого общества во многом зависят от степени политической активности граждан, уровня осознания ими своих интересов, их желания и способности реализовать возможности, предоставляемые им различными каналами политического участия.</w:t>
      </w:r>
    </w:p>
    <w:p w:rsidR="002612EB" w:rsidRPr="005A602D" w:rsidRDefault="005A602D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5A602D">
        <w:rPr>
          <w:bCs/>
          <w:color w:val="484848"/>
        </w:rPr>
        <w:lastRenderedPageBreak/>
        <w:t>4.</w:t>
      </w:r>
      <w:r w:rsidR="002612EB" w:rsidRPr="005A602D">
        <w:rPr>
          <w:bCs/>
          <w:color w:val="484848"/>
        </w:rPr>
        <w:t>В</w:t>
      </w:r>
      <w:r w:rsidRPr="005A602D">
        <w:rPr>
          <w:bCs/>
          <w:color w:val="484848"/>
        </w:rPr>
        <w:t>ыполняем</w:t>
      </w:r>
      <w:r w:rsidR="002612EB" w:rsidRPr="005A602D">
        <w:rPr>
          <w:bCs/>
          <w:color w:val="484848"/>
        </w:rPr>
        <w:t xml:space="preserve"> задание</w:t>
      </w:r>
      <w:r w:rsidRPr="005A602D">
        <w:rPr>
          <w:bCs/>
          <w:color w:val="484848"/>
        </w:rPr>
        <w:t>: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b/>
          <w:bCs/>
          <w:color w:val="484848"/>
        </w:rPr>
        <w:t>A1. </w:t>
      </w:r>
      <w:r w:rsidRPr="002612EB">
        <w:rPr>
          <w:color w:val="484848"/>
        </w:rPr>
        <w:t>Выберите правильный ответ. Верны ли следующие суждения о непосредственном политическом участии граждан?</w:t>
      </w:r>
    </w:p>
    <w:p w:rsidR="002612EB" w:rsidRPr="002612EB" w:rsidRDefault="002612EB" w:rsidP="002612EB">
      <w:pPr>
        <w:pStyle w:val="a4"/>
        <w:spacing w:before="300" w:beforeAutospacing="0" w:after="300" w:afterAutospacing="0" w:line="345" w:lineRule="atLeast"/>
        <w:ind w:left="450" w:right="450"/>
        <w:jc w:val="both"/>
        <w:rPr>
          <w:color w:val="484848"/>
        </w:rPr>
      </w:pPr>
      <w:r w:rsidRPr="002612EB">
        <w:rPr>
          <w:color w:val="484848"/>
        </w:rPr>
        <w:t>А. Непосредственное политическое участие граждан проявляется в митингах, демонстрациях.</w:t>
      </w:r>
      <w:r w:rsidRPr="002612EB">
        <w:rPr>
          <w:color w:val="484848"/>
        </w:rPr>
        <w:br/>
        <w:t>Б. Непосредственное политическое участие граждан проявляется в обращениях и письмах к представителям власти.</w:t>
      </w:r>
    </w:p>
    <w:p w:rsidR="002612EB" w:rsidRPr="002612EB" w:rsidRDefault="002612EB" w:rsidP="005A602D">
      <w:pPr>
        <w:pStyle w:val="a4"/>
        <w:spacing w:before="300" w:beforeAutospacing="0" w:after="300" w:afterAutospacing="0" w:line="345" w:lineRule="atLeast"/>
        <w:ind w:left="450" w:right="450"/>
        <w:rPr>
          <w:color w:val="484848"/>
        </w:rPr>
      </w:pPr>
      <w:r>
        <w:rPr>
          <w:color w:val="484848"/>
        </w:rPr>
        <w:t xml:space="preserve">1) верно </w:t>
      </w:r>
      <w:r w:rsidRPr="002612EB">
        <w:rPr>
          <w:color w:val="484848"/>
        </w:rPr>
        <w:t>толь</w:t>
      </w:r>
      <w:r>
        <w:rPr>
          <w:color w:val="484848"/>
        </w:rPr>
        <w:t>ко</w:t>
      </w:r>
      <w:proofErr w:type="gramStart"/>
      <w:r>
        <w:rPr>
          <w:color w:val="484848"/>
        </w:rPr>
        <w:t xml:space="preserve"> А</w:t>
      </w:r>
      <w:proofErr w:type="gramEnd"/>
      <w:r>
        <w:rPr>
          <w:color w:val="484848"/>
        </w:rPr>
        <w:br/>
        <w:t>2) верно только Б</w:t>
      </w:r>
      <w:r>
        <w:rPr>
          <w:color w:val="484848"/>
        </w:rPr>
        <w:br/>
        <w:t xml:space="preserve">3) верны </w:t>
      </w:r>
      <w:r w:rsidRPr="002612EB">
        <w:rPr>
          <w:color w:val="484848"/>
        </w:rPr>
        <w:t>оба суждения</w:t>
      </w:r>
      <w:r w:rsidRPr="002612EB">
        <w:rPr>
          <w:color w:val="484848"/>
        </w:rPr>
        <w:br/>
        <w:t>4) оба суждения неверны</w:t>
      </w:r>
    </w:p>
    <w:p w:rsidR="002612EB" w:rsidRDefault="002612EB" w:rsidP="00640F8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Форма отчета: Ф</w:t>
      </w:r>
      <w:r w:rsidR="00640F83">
        <w:rPr>
          <w:color w:val="000000"/>
          <w:sz w:val="27"/>
          <w:szCs w:val="27"/>
        </w:rPr>
        <w:t xml:space="preserve">ото </w:t>
      </w:r>
      <w:r w:rsidR="00FB6CD4">
        <w:rPr>
          <w:color w:val="000000"/>
          <w:sz w:val="27"/>
          <w:szCs w:val="27"/>
        </w:rPr>
        <w:t xml:space="preserve">опорного </w:t>
      </w:r>
      <w:r w:rsidR="00640F83">
        <w:rPr>
          <w:color w:val="000000"/>
          <w:sz w:val="27"/>
          <w:szCs w:val="27"/>
        </w:rPr>
        <w:t>конспекта</w:t>
      </w:r>
      <w:r w:rsidR="005A602D">
        <w:rPr>
          <w:color w:val="000000"/>
          <w:sz w:val="27"/>
          <w:szCs w:val="27"/>
        </w:rPr>
        <w:t xml:space="preserve"> и выполненных заданий.</w:t>
      </w:r>
    </w:p>
    <w:p w:rsidR="00640F83" w:rsidRDefault="00640F83" w:rsidP="00640F8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Срок выполнения задания </w:t>
      </w:r>
      <w:r w:rsidR="002612EB">
        <w:rPr>
          <w:color w:val="000000"/>
          <w:sz w:val="27"/>
          <w:szCs w:val="27"/>
        </w:rPr>
        <w:t>15 апреля 2020 г.</w:t>
      </w:r>
    </w:p>
    <w:p w:rsidR="00FB6CD4" w:rsidRPr="00946A34" w:rsidRDefault="00640F83" w:rsidP="00FB6CD4">
      <w:r w:rsidRPr="005A602D">
        <w:rPr>
          <w:rFonts w:ascii="Times New Roman" w:hAnsi="Times New Roman" w:cs="Times New Roman"/>
          <w:color w:val="000000"/>
          <w:sz w:val="27"/>
          <w:szCs w:val="27"/>
        </w:rPr>
        <w:t>6. Получатель отчета</w:t>
      </w:r>
      <w:r w:rsidR="00FB6CD4" w:rsidRPr="005A602D">
        <w:rPr>
          <w:rFonts w:ascii="Times New Roman" w:hAnsi="Times New Roman" w:cs="Times New Roman"/>
          <w:color w:val="000000"/>
          <w:sz w:val="27"/>
          <w:szCs w:val="27"/>
        </w:rPr>
        <w:t>:</w:t>
      </w:r>
      <w:r w:rsidR="00FB6CD4">
        <w:rPr>
          <w:color w:val="000000"/>
          <w:sz w:val="27"/>
          <w:szCs w:val="27"/>
        </w:rPr>
        <w:t xml:space="preserve"> </w:t>
      </w:r>
      <w:proofErr w:type="spellStart"/>
      <w:r w:rsidR="00FB6CD4">
        <w:rPr>
          <w:lang w:val="en-US"/>
        </w:rPr>
        <w:t>Natulya</w:t>
      </w:r>
      <w:proofErr w:type="spellEnd"/>
      <w:r w:rsidR="00FB6CD4" w:rsidRPr="002639D1">
        <w:t>-</w:t>
      </w:r>
      <w:proofErr w:type="spellStart"/>
      <w:r w:rsidR="00FB6CD4">
        <w:rPr>
          <w:lang w:val="en-US"/>
        </w:rPr>
        <w:t>rubtsova</w:t>
      </w:r>
      <w:proofErr w:type="spellEnd"/>
      <w:r w:rsidR="00FB6CD4" w:rsidRPr="002639D1">
        <w:t>64</w:t>
      </w:r>
      <w:r w:rsidR="00FB6CD4" w:rsidRPr="00946A34">
        <w:t>@</w:t>
      </w:r>
      <w:r w:rsidR="00FB6CD4">
        <w:rPr>
          <w:lang w:val="en-US"/>
        </w:rPr>
        <w:t>mail</w:t>
      </w:r>
      <w:r w:rsidR="00FB6CD4" w:rsidRPr="00946A34">
        <w:t>.</w:t>
      </w:r>
      <w:proofErr w:type="spellStart"/>
      <w:r w:rsidR="00FB6CD4">
        <w:rPr>
          <w:lang w:val="en-US"/>
        </w:rPr>
        <w:t>ru</w:t>
      </w:r>
      <w:proofErr w:type="spellEnd"/>
    </w:p>
    <w:p w:rsidR="00640F83" w:rsidRDefault="00640F83" w:rsidP="00640F83">
      <w:pPr>
        <w:pStyle w:val="a4"/>
        <w:rPr>
          <w:color w:val="000000"/>
          <w:sz w:val="27"/>
          <w:szCs w:val="27"/>
        </w:rPr>
      </w:pPr>
    </w:p>
    <w:p w:rsidR="00BA3D64" w:rsidRPr="00640F83" w:rsidRDefault="00BA3D64" w:rsidP="00640F83">
      <w:pPr>
        <w:rPr>
          <w:szCs w:val="28"/>
        </w:rPr>
      </w:pPr>
    </w:p>
    <w:sectPr w:rsidR="00BA3D64" w:rsidRPr="00640F83" w:rsidSect="00BC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C06"/>
    <w:rsid w:val="00247B06"/>
    <w:rsid w:val="002612EB"/>
    <w:rsid w:val="00446C0F"/>
    <w:rsid w:val="004B3570"/>
    <w:rsid w:val="005A602D"/>
    <w:rsid w:val="00640F83"/>
    <w:rsid w:val="00912831"/>
    <w:rsid w:val="00996C06"/>
    <w:rsid w:val="00B627AD"/>
    <w:rsid w:val="00BA3D64"/>
    <w:rsid w:val="00BB21EE"/>
    <w:rsid w:val="00BC6805"/>
    <w:rsid w:val="00CF4189"/>
    <w:rsid w:val="00D321E4"/>
    <w:rsid w:val="00FB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05"/>
  </w:style>
  <w:style w:type="paragraph" w:styleId="1">
    <w:name w:val="heading 1"/>
    <w:basedOn w:val="a"/>
    <w:next w:val="a"/>
    <w:link w:val="10"/>
    <w:uiPriority w:val="9"/>
    <w:qFormat/>
    <w:rsid w:val="00261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40F8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4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40F8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261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6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4</cp:revision>
  <dcterms:created xsi:type="dcterms:W3CDTF">2020-04-13T06:56:00Z</dcterms:created>
  <dcterms:modified xsi:type="dcterms:W3CDTF">2020-04-13T07:01:00Z</dcterms:modified>
</cp:coreProperties>
</file>