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F0" w:rsidRPr="007A7E54" w:rsidRDefault="004065F0" w:rsidP="007A7E54">
      <w:pPr>
        <w:spacing w:after="0" w:line="240" w:lineRule="auto"/>
        <w:jc w:val="center"/>
        <w:rPr>
          <w:rFonts w:ascii="Times New Roman" w:hAnsi="Times New Roman" w:cs="Times New Roman"/>
          <w:b/>
          <w:sz w:val="28"/>
          <w:szCs w:val="28"/>
        </w:rPr>
      </w:pPr>
      <w:r w:rsidRPr="007A7E54">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4065F0" w:rsidRPr="007A7E54" w:rsidRDefault="004065F0" w:rsidP="007A7E54">
      <w:p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 xml:space="preserve">Дата: </w:t>
      </w:r>
      <w:r w:rsidR="00D635FF" w:rsidRPr="007A7E54">
        <w:rPr>
          <w:rFonts w:ascii="Times New Roman" w:hAnsi="Times New Roman" w:cs="Times New Roman"/>
          <w:sz w:val="28"/>
          <w:szCs w:val="28"/>
          <w:u w:val="single"/>
        </w:rPr>
        <w:t>1</w:t>
      </w:r>
      <w:r w:rsidR="007A7E54" w:rsidRPr="007A7E54">
        <w:rPr>
          <w:rFonts w:ascii="Times New Roman" w:hAnsi="Times New Roman" w:cs="Times New Roman"/>
          <w:sz w:val="28"/>
          <w:szCs w:val="28"/>
          <w:u w:val="single"/>
        </w:rPr>
        <w:t>5</w:t>
      </w:r>
      <w:r w:rsidRPr="007A7E54">
        <w:rPr>
          <w:rFonts w:ascii="Times New Roman" w:hAnsi="Times New Roman" w:cs="Times New Roman"/>
          <w:sz w:val="28"/>
          <w:szCs w:val="28"/>
          <w:u w:val="single"/>
        </w:rPr>
        <w:t>.04.2020г.</w:t>
      </w:r>
    </w:p>
    <w:p w:rsidR="004065F0" w:rsidRPr="007A7E54" w:rsidRDefault="004065F0" w:rsidP="007A7E54">
      <w:p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 xml:space="preserve">Группа </w:t>
      </w:r>
      <w:r w:rsidRPr="007A7E54">
        <w:rPr>
          <w:rFonts w:ascii="Times New Roman" w:hAnsi="Times New Roman" w:cs="Times New Roman"/>
          <w:sz w:val="28"/>
          <w:szCs w:val="28"/>
          <w:u w:val="single"/>
        </w:rPr>
        <w:t>Б-18</w:t>
      </w:r>
    </w:p>
    <w:p w:rsidR="00304203" w:rsidRPr="007A7E54" w:rsidRDefault="00944FD8" w:rsidP="007A7E54">
      <w:pPr>
        <w:spacing w:after="0" w:line="240" w:lineRule="auto"/>
        <w:jc w:val="both"/>
        <w:rPr>
          <w:rFonts w:ascii="Times New Roman" w:hAnsi="Times New Roman" w:cs="Times New Roman"/>
          <w:color w:val="000000" w:themeColor="text1"/>
          <w:sz w:val="28"/>
          <w:szCs w:val="28"/>
        </w:rPr>
      </w:pPr>
      <w:r w:rsidRPr="007A7E54">
        <w:rPr>
          <w:rFonts w:ascii="Times New Roman" w:hAnsi="Times New Roman" w:cs="Times New Roman"/>
          <w:color w:val="000000" w:themeColor="text1"/>
          <w:sz w:val="28"/>
          <w:szCs w:val="28"/>
        </w:rPr>
        <w:t xml:space="preserve">МДК </w:t>
      </w:r>
      <w:r w:rsidR="001B5A48" w:rsidRPr="007A7E54">
        <w:rPr>
          <w:rFonts w:ascii="Times New Roman" w:hAnsi="Times New Roman" w:cs="Times New Roman"/>
          <w:color w:val="000000" w:themeColor="text1"/>
          <w:sz w:val="28"/>
          <w:szCs w:val="28"/>
          <w:u w:val="single"/>
        </w:rPr>
        <w:t xml:space="preserve">02.01 </w:t>
      </w:r>
      <w:r w:rsidRPr="007A7E54">
        <w:rPr>
          <w:rFonts w:ascii="Times New Roman" w:hAnsi="Times New Roman" w:cs="Times New Roman"/>
          <w:color w:val="000000" w:themeColor="text1"/>
          <w:sz w:val="28"/>
          <w:szCs w:val="28"/>
          <w:u w:val="single"/>
        </w:rPr>
        <w:t>«ПОБУИФАО»</w:t>
      </w:r>
    </w:p>
    <w:p w:rsidR="001B5A48" w:rsidRPr="007A7E54" w:rsidRDefault="001B5A48" w:rsidP="007A7E54">
      <w:p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 xml:space="preserve">Тема занятия </w:t>
      </w:r>
      <w:r w:rsidR="007A7E54" w:rsidRPr="007A7E54">
        <w:rPr>
          <w:rFonts w:ascii="Times New Roman" w:hAnsi="Times New Roman" w:cs="Times New Roman"/>
          <w:b/>
          <w:sz w:val="28"/>
          <w:szCs w:val="28"/>
        </w:rPr>
        <w:t>Учет капитала организации</w:t>
      </w:r>
    </w:p>
    <w:p w:rsidR="001B5A48" w:rsidRPr="007A7E54" w:rsidRDefault="001B5A48" w:rsidP="007A7E54">
      <w:pPr>
        <w:spacing w:after="0" w:line="240" w:lineRule="auto"/>
        <w:jc w:val="both"/>
        <w:rPr>
          <w:rFonts w:ascii="Times New Roman" w:hAnsi="Times New Roman" w:cs="Times New Roman"/>
          <w:sz w:val="28"/>
          <w:szCs w:val="28"/>
          <w:u w:val="single"/>
        </w:rPr>
      </w:pPr>
      <w:r w:rsidRPr="007A7E54">
        <w:rPr>
          <w:rFonts w:ascii="Times New Roman" w:hAnsi="Times New Roman" w:cs="Times New Roman"/>
          <w:sz w:val="28"/>
          <w:szCs w:val="28"/>
        </w:rPr>
        <w:t xml:space="preserve">Форма </w:t>
      </w:r>
      <w:r w:rsidR="007A7E54" w:rsidRPr="007A7E54">
        <w:rPr>
          <w:rFonts w:ascii="Times New Roman" w:hAnsi="Times New Roman" w:cs="Times New Roman"/>
          <w:sz w:val="28"/>
          <w:szCs w:val="28"/>
          <w:u w:val="single"/>
        </w:rPr>
        <w:t>лекция</w:t>
      </w:r>
    </w:p>
    <w:p w:rsidR="001B5A48" w:rsidRPr="007A7E54" w:rsidRDefault="001B5A48" w:rsidP="007A7E54">
      <w:pPr>
        <w:spacing w:after="0" w:line="240" w:lineRule="auto"/>
        <w:jc w:val="both"/>
        <w:rPr>
          <w:rFonts w:ascii="Times New Roman" w:hAnsi="Times New Roman" w:cs="Times New Roman"/>
          <w:b/>
          <w:sz w:val="28"/>
          <w:szCs w:val="28"/>
        </w:rPr>
      </w:pPr>
    </w:p>
    <w:p w:rsidR="007A7E54" w:rsidRPr="007A7E54" w:rsidRDefault="007A7E54" w:rsidP="007A7E54">
      <w:pPr>
        <w:spacing w:after="0" w:line="240" w:lineRule="auto"/>
        <w:jc w:val="both"/>
        <w:rPr>
          <w:rFonts w:ascii="Times New Roman" w:hAnsi="Times New Roman" w:cs="Times New Roman"/>
          <w:b/>
          <w:sz w:val="28"/>
          <w:szCs w:val="28"/>
        </w:rPr>
      </w:pPr>
      <w:r w:rsidRPr="007A7E54">
        <w:rPr>
          <w:rFonts w:ascii="Times New Roman" w:hAnsi="Times New Roman" w:cs="Times New Roman"/>
          <w:b/>
          <w:sz w:val="28"/>
          <w:szCs w:val="28"/>
        </w:rPr>
        <w:t>Содержание занятия:</w:t>
      </w:r>
    </w:p>
    <w:p w:rsidR="007A7E54" w:rsidRPr="007A7E54" w:rsidRDefault="007A7E54" w:rsidP="007A7E54">
      <w:pPr>
        <w:spacing w:after="0" w:line="240" w:lineRule="auto"/>
        <w:jc w:val="both"/>
        <w:rPr>
          <w:rFonts w:ascii="Times New Roman" w:hAnsi="Times New Roman" w:cs="Times New Roman"/>
          <w:b/>
          <w:sz w:val="28"/>
          <w:szCs w:val="28"/>
        </w:rPr>
      </w:pPr>
      <w:r w:rsidRPr="007A7E54">
        <w:rPr>
          <w:rFonts w:ascii="Times New Roman" w:hAnsi="Times New Roman" w:cs="Times New Roman"/>
          <w:b/>
          <w:sz w:val="28"/>
          <w:szCs w:val="28"/>
        </w:rPr>
        <w:t xml:space="preserve">Новая тема: </w:t>
      </w:r>
      <w:r w:rsidRPr="007A7E54">
        <w:rPr>
          <w:rFonts w:ascii="Times New Roman" w:hAnsi="Times New Roman" w:cs="Times New Roman"/>
          <w:b/>
          <w:sz w:val="28"/>
          <w:szCs w:val="28"/>
        </w:rPr>
        <w:t>Учет капитала организации</w:t>
      </w:r>
    </w:p>
    <w:p w:rsidR="007A7E54" w:rsidRPr="007A7E54" w:rsidRDefault="007A7E54" w:rsidP="007A7E54">
      <w:pPr>
        <w:spacing w:after="0" w:line="240" w:lineRule="auto"/>
        <w:jc w:val="both"/>
        <w:rPr>
          <w:rFonts w:ascii="Times New Roman" w:hAnsi="Times New Roman" w:cs="Times New Roman"/>
          <w:b/>
          <w:sz w:val="28"/>
          <w:szCs w:val="28"/>
        </w:rPr>
      </w:pPr>
      <w:r w:rsidRPr="007A7E54">
        <w:rPr>
          <w:rFonts w:ascii="Times New Roman" w:hAnsi="Times New Roman" w:cs="Times New Roman"/>
          <w:b/>
          <w:sz w:val="28"/>
          <w:szCs w:val="28"/>
        </w:rPr>
        <w:t>Вопросы для рассмотрения:</w:t>
      </w:r>
    </w:p>
    <w:p w:rsidR="007A7E54" w:rsidRPr="007A7E54" w:rsidRDefault="007A7E54" w:rsidP="007A7E54">
      <w:pPr>
        <w:pStyle w:val="a3"/>
        <w:numPr>
          <w:ilvl w:val="0"/>
          <w:numId w:val="9"/>
        </w:num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С</w:t>
      </w:r>
      <w:r w:rsidRPr="007A7E54">
        <w:rPr>
          <w:rFonts w:ascii="Times New Roman" w:hAnsi="Times New Roman" w:cs="Times New Roman"/>
          <w:sz w:val="28"/>
          <w:szCs w:val="28"/>
        </w:rPr>
        <w:t>остав и структур</w:t>
      </w:r>
      <w:r w:rsidRPr="007A7E54">
        <w:rPr>
          <w:rFonts w:ascii="Times New Roman" w:hAnsi="Times New Roman" w:cs="Times New Roman"/>
          <w:sz w:val="28"/>
          <w:szCs w:val="28"/>
        </w:rPr>
        <w:t>а</w:t>
      </w:r>
      <w:r w:rsidRPr="007A7E54">
        <w:rPr>
          <w:rFonts w:ascii="Times New Roman" w:hAnsi="Times New Roman" w:cs="Times New Roman"/>
          <w:sz w:val="28"/>
          <w:szCs w:val="28"/>
        </w:rPr>
        <w:t xml:space="preserve"> капитала организации: собственный и заемный капитал</w:t>
      </w:r>
    </w:p>
    <w:p w:rsidR="007A7E54" w:rsidRPr="007A7E54" w:rsidRDefault="007A7E54" w:rsidP="007A7E54">
      <w:pPr>
        <w:pStyle w:val="a3"/>
        <w:numPr>
          <w:ilvl w:val="0"/>
          <w:numId w:val="9"/>
        </w:num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П</w:t>
      </w:r>
      <w:r w:rsidRPr="007A7E54">
        <w:rPr>
          <w:rFonts w:ascii="Times New Roman" w:hAnsi="Times New Roman" w:cs="Times New Roman"/>
          <w:sz w:val="28"/>
          <w:szCs w:val="28"/>
        </w:rPr>
        <w:t xml:space="preserve">онятие уставного капитала. </w:t>
      </w:r>
      <w:r w:rsidRPr="007A7E54">
        <w:rPr>
          <w:rFonts w:ascii="Times New Roman" w:hAnsi="Times New Roman" w:cs="Times New Roman"/>
          <w:sz w:val="28"/>
          <w:szCs w:val="28"/>
        </w:rPr>
        <w:t>П</w:t>
      </w:r>
      <w:r w:rsidRPr="007A7E54">
        <w:rPr>
          <w:rFonts w:ascii="Times New Roman" w:hAnsi="Times New Roman" w:cs="Times New Roman"/>
          <w:sz w:val="28"/>
          <w:szCs w:val="28"/>
        </w:rPr>
        <w:t>оряд</w:t>
      </w:r>
      <w:r w:rsidRPr="007A7E54">
        <w:rPr>
          <w:rFonts w:ascii="Times New Roman" w:hAnsi="Times New Roman" w:cs="Times New Roman"/>
          <w:sz w:val="28"/>
          <w:szCs w:val="28"/>
        </w:rPr>
        <w:t>о</w:t>
      </w:r>
      <w:r w:rsidRPr="007A7E54">
        <w:rPr>
          <w:rFonts w:ascii="Times New Roman" w:hAnsi="Times New Roman" w:cs="Times New Roman"/>
          <w:sz w:val="28"/>
          <w:szCs w:val="28"/>
        </w:rPr>
        <w:t>к формирования и регистрации уставного капитала в зависимости от организационно-правовой формы</w:t>
      </w:r>
    </w:p>
    <w:p w:rsidR="007A7E54" w:rsidRPr="007A7E54" w:rsidRDefault="007A7E54" w:rsidP="007A7E54">
      <w:pPr>
        <w:pStyle w:val="a3"/>
        <w:numPr>
          <w:ilvl w:val="0"/>
          <w:numId w:val="9"/>
        </w:num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П</w:t>
      </w:r>
      <w:r w:rsidRPr="007A7E54">
        <w:rPr>
          <w:rFonts w:ascii="Times New Roman" w:hAnsi="Times New Roman" w:cs="Times New Roman"/>
          <w:sz w:val="28"/>
          <w:szCs w:val="28"/>
        </w:rPr>
        <w:t>оряд</w:t>
      </w:r>
      <w:r w:rsidRPr="007A7E54">
        <w:rPr>
          <w:rFonts w:ascii="Times New Roman" w:hAnsi="Times New Roman" w:cs="Times New Roman"/>
          <w:sz w:val="28"/>
          <w:szCs w:val="28"/>
        </w:rPr>
        <w:t>о</w:t>
      </w:r>
      <w:r w:rsidRPr="007A7E54">
        <w:rPr>
          <w:rFonts w:ascii="Times New Roman" w:hAnsi="Times New Roman" w:cs="Times New Roman"/>
          <w:sz w:val="28"/>
          <w:szCs w:val="28"/>
        </w:rPr>
        <w:t>к учета уставного капитала (счет 80)</w:t>
      </w:r>
    </w:p>
    <w:p w:rsidR="007A7E54" w:rsidRPr="007A7E54" w:rsidRDefault="007A7E54" w:rsidP="007A7E54">
      <w:pPr>
        <w:pStyle w:val="a3"/>
        <w:numPr>
          <w:ilvl w:val="0"/>
          <w:numId w:val="9"/>
        </w:num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П</w:t>
      </w:r>
      <w:r w:rsidRPr="007A7E54">
        <w:rPr>
          <w:rFonts w:ascii="Times New Roman" w:hAnsi="Times New Roman" w:cs="Times New Roman"/>
          <w:sz w:val="28"/>
          <w:szCs w:val="28"/>
        </w:rPr>
        <w:t>оряд</w:t>
      </w:r>
      <w:r w:rsidRPr="007A7E54">
        <w:rPr>
          <w:rFonts w:ascii="Times New Roman" w:hAnsi="Times New Roman" w:cs="Times New Roman"/>
          <w:sz w:val="28"/>
          <w:szCs w:val="28"/>
        </w:rPr>
        <w:t>о</w:t>
      </w:r>
      <w:r w:rsidRPr="007A7E54">
        <w:rPr>
          <w:rFonts w:ascii="Times New Roman" w:hAnsi="Times New Roman" w:cs="Times New Roman"/>
          <w:sz w:val="28"/>
          <w:szCs w:val="28"/>
        </w:rPr>
        <w:t>к создания и учета резервного капитала</w:t>
      </w:r>
    </w:p>
    <w:p w:rsidR="007A7E54" w:rsidRPr="007A7E54" w:rsidRDefault="007A7E54" w:rsidP="007A7E54">
      <w:pPr>
        <w:pStyle w:val="a3"/>
        <w:numPr>
          <w:ilvl w:val="0"/>
          <w:numId w:val="9"/>
        </w:numPr>
        <w:spacing w:after="0" w:line="240" w:lineRule="auto"/>
        <w:jc w:val="both"/>
        <w:rPr>
          <w:rFonts w:ascii="Times New Roman" w:hAnsi="Times New Roman" w:cs="Times New Roman"/>
          <w:sz w:val="28"/>
          <w:szCs w:val="28"/>
        </w:rPr>
      </w:pPr>
      <w:r w:rsidRPr="007A7E54">
        <w:rPr>
          <w:rFonts w:ascii="Times New Roman" w:hAnsi="Times New Roman" w:cs="Times New Roman"/>
          <w:sz w:val="28"/>
          <w:szCs w:val="28"/>
        </w:rPr>
        <w:t>И</w:t>
      </w:r>
      <w:r w:rsidRPr="007A7E54">
        <w:rPr>
          <w:rFonts w:ascii="Times New Roman" w:hAnsi="Times New Roman" w:cs="Times New Roman"/>
          <w:sz w:val="28"/>
          <w:szCs w:val="28"/>
        </w:rPr>
        <w:t>сточник</w:t>
      </w:r>
      <w:r w:rsidRPr="007A7E54">
        <w:rPr>
          <w:rFonts w:ascii="Times New Roman" w:hAnsi="Times New Roman" w:cs="Times New Roman"/>
          <w:sz w:val="28"/>
          <w:szCs w:val="28"/>
        </w:rPr>
        <w:t>и</w:t>
      </w:r>
      <w:r w:rsidRPr="007A7E54">
        <w:rPr>
          <w:rFonts w:ascii="Times New Roman" w:hAnsi="Times New Roman" w:cs="Times New Roman"/>
          <w:sz w:val="28"/>
          <w:szCs w:val="28"/>
        </w:rPr>
        <w:t xml:space="preserve"> формирования добавочного к</w:t>
      </w:r>
      <w:bookmarkStart w:id="0" w:name="_GoBack"/>
      <w:bookmarkEnd w:id="0"/>
      <w:r w:rsidRPr="007A7E54">
        <w:rPr>
          <w:rFonts w:ascii="Times New Roman" w:hAnsi="Times New Roman" w:cs="Times New Roman"/>
          <w:sz w:val="28"/>
          <w:szCs w:val="28"/>
        </w:rPr>
        <w:t>апитала и поряд</w:t>
      </w:r>
      <w:r w:rsidRPr="007A7E54">
        <w:rPr>
          <w:rFonts w:ascii="Times New Roman" w:hAnsi="Times New Roman" w:cs="Times New Roman"/>
          <w:sz w:val="28"/>
          <w:szCs w:val="28"/>
        </w:rPr>
        <w:t>о</w:t>
      </w:r>
      <w:r w:rsidRPr="007A7E54">
        <w:rPr>
          <w:rFonts w:ascii="Times New Roman" w:hAnsi="Times New Roman" w:cs="Times New Roman"/>
          <w:sz w:val="28"/>
          <w:szCs w:val="28"/>
        </w:rPr>
        <w:t>к его учета</w:t>
      </w:r>
    </w:p>
    <w:p w:rsidR="007A7E54" w:rsidRPr="007A7E54" w:rsidRDefault="007A7E54" w:rsidP="007A7E54">
      <w:pPr>
        <w:spacing w:after="0" w:line="240" w:lineRule="auto"/>
        <w:jc w:val="both"/>
        <w:rPr>
          <w:rFonts w:ascii="Times New Roman" w:hAnsi="Times New Roman" w:cs="Times New Roman"/>
          <w:b/>
          <w:color w:val="000000" w:themeColor="text1"/>
          <w:sz w:val="28"/>
          <w:szCs w:val="28"/>
        </w:rPr>
      </w:pPr>
    </w:p>
    <w:p w:rsidR="00944FD8" w:rsidRPr="007A7E54" w:rsidRDefault="00944FD8" w:rsidP="007A7E54">
      <w:pPr>
        <w:spacing w:after="0" w:line="240" w:lineRule="auto"/>
        <w:jc w:val="both"/>
        <w:rPr>
          <w:rFonts w:ascii="Times New Roman" w:hAnsi="Times New Roman" w:cs="Times New Roman"/>
          <w:b/>
          <w:color w:val="000000" w:themeColor="text1"/>
          <w:sz w:val="28"/>
          <w:szCs w:val="28"/>
        </w:rPr>
      </w:pPr>
      <w:r w:rsidRPr="007A7E54">
        <w:rPr>
          <w:rFonts w:ascii="Times New Roman" w:hAnsi="Times New Roman" w:cs="Times New Roman"/>
          <w:b/>
          <w:color w:val="000000" w:themeColor="text1"/>
          <w:sz w:val="28"/>
          <w:szCs w:val="28"/>
        </w:rPr>
        <w:t>Задание</w:t>
      </w:r>
      <w:proofErr w:type="gramStart"/>
      <w:r w:rsidRPr="007A7E54">
        <w:rPr>
          <w:rFonts w:ascii="Times New Roman" w:hAnsi="Times New Roman" w:cs="Times New Roman"/>
          <w:b/>
          <w:color w:val="000000" w:themeColor="text1"/>
          <w:sz w:val="28"/>
          <w:szCs w:val="28"/>
        </w:rPr>
        <w:t>:</w:t>
      </w:r>
      <w:r w:rsidR="001B5A48" w:rsidRPr="007A7E54">
        <w:rPr>
          <w:rFonts w:ascii="Times New Roman" w:hAnsi="Times New Roman" w:cs="Times New Roman"/>
          <w:b/>
          <w:color w:val="000000" w:themeColor="text1"/>
          <w:sz w:val="28"/>
          <w:szCs w:val="28"/>
        </w:rPr>
        <w:t xml:space="preserve"> </w:t>
      </w:r>
      <w:r w:rsidR="007877D1" w:rsidRPr="007A7E54">
        <w:rPr>
          <w:rFonts w:ascii="Times New Roman" w:hAnsi="Times New Roman" w:cs="Times New Roman"/>
          <w:b/>
          <w:color w:val="000000" w:themeColor="text1"/>
          <w:sz w:val="28"/>
          <w:szCs w:val="28"/>
        </w:rPr>
        <w:t>Внимательно</w:t>
      </w:r>
      <w:proofErr w:type="gramEnd"/>
      <w:r w:rsidR="007877D1" w:rsidRPr="007A7E54">
        <w:rPr>
          <w:rFonts w:ascii="Times New Roman" w:hAnsi="Times New Roman" w:cs="Times New Roman"/>
          <w:b/>
          <w:color w:val="000000" w:themeColor="text1"/>
          <w:sz w:val="28"/>
          <w:szCs w:val="28"/>
        </w:rPr>
        <w:t xml:space="preserve"> ознакомиться с </w:t>
      </w:r>
      <w:r w:rsidR="007A7E54" w:rsidRPr="007A7E54">
        <w:rPr>
          <w:rFonts w:ascii="Times New Roman" w:hAnsi="Times New Roman" w:cs="Times New Roman"/>
          <w:b/>
          <w:color w:val="000000" w:themeColor="text1"/>
          <w:sz w:val="28"/>
          <w:szCs w:val="28"/>
        </w:rPr>
        <w:t>первым вопросом темы, сделать конспект в тетрадь для лекций.</w:t>
      </w:r>
    </w:p>
    <w:p w:rsidR="004065F0" w:rsidRPr="007A7E54" w:rsidRDefault="004065F0" w:rsidP="007A7E54">
      <w:pPr>
        <w:spacing w:after="0" w:line="240" w:lineRule="auto"/>
        <w:jc w:val="both"/>
        <w:rPr>
          <w:rFonts w:ascii="Times New Roman" w:hAnsi="Times New Roman" w:cs="Times New Roman"/>
          <w:color w:val="000000" w:themeColor="text1"/>
          <w:sz w:val="28"/>
          <w:szCs w:val="28"/>
        </w:rPr>
      </w:pPr>
    </w:p>
    <w:p w:rsidR="007A7E54" w:rsidRPr="007A7E54" w:rsidRDefault="007A7E54" w:rsidP="007A7E54">
      <w:pPr>
        <w:spacing w:after="0" w:line="240" w:lineRule="auto"/>
        <w:ind w:firstLine="567"/>
        <w:jc w:val="center"/>
        <w:outlineLvl w:val="0"/>
        <w:rPr>
          <w:rFonts w:ascii="Times New Roman" w:hAnsi="Times New Roman" w:cs="Times New Roman"/>
          <w:b/>
          <w:bCs/>
          <w:caps/>
          <w:kern w:val="36"/>
          <w:sz w:val="28"/>
          <w:szCs w:val="28"/>
        </w:rPr>
      </w:pPr>
      <w:r w:rsidRPr="007A7E54">
        <w:rPr>
          <w:rFonts w:ascii="Times New Roman" w:hAnsi="Times New Roman" w:cs="Times New Roman"/>
          <w:b/>
          <w:bCs/>
          <w:caps/>
          <w:kern w:val="36"/>
          <w:sz w:val="28"/>
          <w:szCs w:val="28"/>
        </w:rPr>
        <w:t xml:space="preserve">СОБСТВЕННЫЙ И ЗАЕМНЫЙ КАПИТАЛ ОРГАНИЗАЦИИ </w:t>
      </w:r>
    </w:p>
    <w:p w:rsidR="007A7E54" w:rsidRPr="007A7E54" w:rsidRDefault="007A7E54" w:rsidP="007A7E54">
      <w:pPr>
        <w:spacing w:after="0" w:line="240" w:lineRule="auto"/>
        <w:ind w:firstLine="567"/>
        <w:jc w:val="center"/>
        <w:outlineLvl w:val="0"/>
        <w:rPr>
          <w:rFonts w:ascii="Times New Roman" w:hAnsi="Times New Roman" w:cs="Times New Roman"/>
          <w:b/>
          <w:bCs/>
          <w:caps/>
          <w:kern w:val="36"/>
          <w:sz w:val="28"/>
          <w:szCs w:val="28"/>
        </w:rPr>
      </w:pP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xml:space="preserve">Капитал организации (предприятия) представляет собой денежное выражение стоимости имущества организации. В зависимости от источников формирования выделяют собственный и заемный капитал организации. Собственный капитал представляет собой стоимость имущества предприятия, полностью </w:t>
      </w:r>
      <w:proofErr w:type="gramStart"/>
      <w:r w:rsidRPr="007A7E54">
        <w:rPr>
          <w:rFonts w:ascii="Times New Roman" w:hAnsi="Times New Roman" w:cs="Times New Roman"/>
          <w:sz w:val="28"/>
          <w:szCs w:val="28"/>
        </w:rPr>
        <w:t>находящегося  в</w:t>
      </w:r>
      <w:proofErr w:type="gramEnd"/>
      <w:r w:rsidRPr="007A7E54">
        <w:rPr>
          <w:rFonts w:ascii="Times New Roman" w:hAnsi="Times New Roman" w:cs="Times New Roman"/>
          <w:sz w:val="28"/>
          <w:szCs w:val="28"/>
        </w:rPr>
        <w:t xml:space="preserve"> его собственности, сформированного за счет собственных источников средств. В учете величина собственного капитала исчисляется как разность между стоимостью всего имущества по балансу, или активами, и всеми обязательствами предприятия в данный момент времени. В финансовой отчетности собственный капитал представлен в форме №1 «Бухгалтерский баланс» (III раздел пассива «Капитал и резервы»), а также в форме №3 «Отчет об изменениях капитала».</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Собственный капитал организации включает постоянную и переменную часть. Постоянную часть образует уставный капитал, который является основным первоначальным источником собственных средств предприятия. Его минимальная величина установлена законодательно в зависимости от организационно-правовой формы и определяет минимальный размер имущества предприятия, гарантирующий интересы его кредиторов. Уставный капитал – это основной первоначальный источник собственных средств предприятия. За счет него приобретается имущество (объекты основных средств и нематериальных активов, объекты оборотных активов в виде сырья, материалов, товаров для перепродажи и др. </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lastRenderedPageBreak/>
        <w:t>Величина переменной части зависит от финансовых результатов деятельности предприятия. В состав переменной части входят: </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добавочный капитал. Создается за счет прироста стоимости имущества в результате переоценки основных фондов, эмиссионного дохода (превышение продажной цены акций над их номинальной стоимостью за минусом издержек по их продаже), безвозмездно полученных денежных и материальных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увеличение уставного капитала (за счет выпуска дополнительных акций); </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резервный капитал (фонд). Образуется за счет прибыли, остающейся в распоряжении предприятия после всех выплат. Этот фонд создается в соответствии с законодательством РФ и учредительными документами в акционерных общества и обществах с ограниченной ответственностью. Принудительно это касается акционерных обществ: резервный фонд создается в размере, предусмотренном уставом общества, но не менее 5% от его уставного капитала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от чистой прибыли. Резервный фонд общества предназначен для покрытия убытков, а также для погашения облигаций и выкупа акций общества в случае отсутствия иных средств;</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нераспределенная прибыль. Направляется на выплату дивидендов по акциям учредителям либо капитализируется в основную деятельность (способствует наращению объемов производства и реализации продукции, работ, услуг, направляется на обновление объектов основных средств и др.).</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Создавая организацию (предприятие), учредители вносят свои вклады, на данной основе образуется собственный капитал. При этом далеко не всегда предприятие может покрыть свои потребности собственными ресурсами. В таком случае привлекаются заемные средства, то есть образуется заемный капитал или обязательства организации.</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xml:space="preserve">Заемный капитал привлекается предприятием со стороны в виде кредитов, сумм, полученных под залог, и других внешних источников на конкретный срок </w:t>
      </w:r>
      <w:proofErr w:type="gramStart"/>
      <w:r w:rsidRPr="007A7E54">
        <w:rPr>
          <w:rFonts w:ascii="Times New Roman" w:hAnsi="Times New Roman" w:cs="Times New Roman"/>
          <w:sz w:val="28"/>
          <w:szCs w:val="28"/>
        </w:rPr>
        <w:t>и  условиях</w:t>
      </w:r>
      <w:proofErr w:type="gramEnd"/>
      <w:r w:rsidRPr="007A7E54">
        <w:rPr>
          <w:rFonts w:ascii="Times New Roman" w:hAnsi="Times New Roman" w:cs="Times New Roman"/>
          <w:sz w:val="28"/>
          <w:szCs w:val="28"/>
        </w:rPr>
        <w:t xml:space="preserve"> под какие-либо гарантии. В финансовой отчетности организации заемный капитал представлен как обязательства: в форме №1 «Бухгалтерский баланс» (IV раздел пассива «Долгосрочные обязательства» и V раздел пассива «Краткосрочные обязательства»).</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Главным назначением капитала организации является его вложение в различные объекты имущества, необходимые для осуществления деятельности. В связи с чем капитал в материально-вещественной форме подразделяется на основной и оборотный. К основному капиталу относятся материальные факторы длительного пользования: здания, сооружения, машины, оборудование и другие объекты основных средств. Оборотный капитал расходуется на покупку оборотных активов для каждого производственного цикла: сырья, основных и вспомогательных материалов и др. Основной капитал служит в течение ряда лет, оборотный – полностью потребляется в течение одного цикла производства. </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Для предварительного обеспечения интересов кредитора и для получения им гарантий надлежащего исполнения должником своих обязанностей законодательством предусмотрены следующие виды обеспечения обязательств [39]:</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а) неустойка (штраф, пеня) – это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Соглашение о неустойке должно быть оформлено в письменном виде, как правило, такое соглашение является одним из условий кредитного договора. Данный способ является наиболее распространенным из всех других способов обеспечения обязательства. Как видно из определения неустойка может быть предусмотрена законом (законная) или договором (договорная). Неустойка может выступать в виде в виде конкретной сумы, в виде процента от стоимости обязательства (штраф), либо в виде сумм, взыскиваемых нарастающим итогом непрерывно в зависимости от длительности правонарушения (пеня – определенный процент от суммы обязательства за каждый день просрочки);</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xml:space="preserve">б) залог. В силу залога, кредитор по обеспеченному залогом обязательству (залогодержатель) имеет право в случае неисполнения должником своего обязательства получить удовлетворение из стоимости заложенного имущества. Залог земельных участков, организаций, зданий, сооружений, квартир и другого недвижимого имущества (ипотека) регулируется законом об ипотеке. Залогодержателю предоставляется право приоритетного перед другими кредиторами должника удовлетворения своего требования за счет заложенного имущества, за исключением случаев, установленных законом. Так, Гражданским кодексом РФ определен порядок удовлетворения требований кредиторов при ликвидации юридического лица. Требования залогодержателя удовлетворяются в третьей очереди, в отличие от прочих кредиторов (пятая очередь). Правила залога недвижимого </w:t>
      </w:r>
      <w:proofErr w:type="gramStart"/>
      <w:r w:rsidRPr="007A7E54">
        <w:rPr>
          <w:rFonts w:ascii="Times New Roman" w:hAnsi="Times New Roman" w:cs="Times New Roman"/>
          <w:sz w:val="28"/>
          <w:szCs w:val="28"/>
        </w:rPr>
        <w:t>имущества  подробно</w:t>
      </w:r>
      <w:proofErr w:type="gramEnd"/>
      <w:r w:rsidRPr="007A7E54">
        <w:rPr>
          <w:rFonts w:ascii="Times New Roman" w:hAnsi="Times New Roman" w:cs="Times New Roman"/>
          <w:sz w:val="28"/>
          <w:szCs w:val="28"/>
        </w:rPr>
        <w:t xml:space="preserve"> регламентированы Федеральным законом от 16.06.1998 №102–ФЗ «Об ипотеке (залоге недвижимости)».</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Залогодателем по залоговому обязательству может быть как сам заемщик, так и любое другое лицо, но очень важно, чтобы заложенное имущество принадлежало ему на праве собственности или на праве хозяйственного ведения. Так как право хозяйственного ведения является производным по отношению к праву собственности, то для того, чтобы заложить имущество, которое находится у залогодателя на праве хозяйственного ведения, существует одна особенность: такой залогодатель самостоятельно имеет право передавать в залог только движимое имущество, а недвижимое – только с разрешения собственника. Предметом залога может быть имущество, в том числе вещи и имущественные права (требования). Различают следующие виды вещей, которые могут находиться в залоге: залог недвижимости (ипотека), залог движимых вещей, залог транспортных средств, залог денежных средств (в том числе и валюты), залог ценных бумаг, залог товаров в обороте, правовой режим заложенных имущественных прав.</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При залоге недвижимого имущества необходимо знать, действует ли данный вид имущества в качестве залога по какому-либо обязательству или нет (чтобы не оказалось, что это имущество уже на несколько раз перезаложено и шанса на удовлетворение требования кредитора нет). В силу того, что недвижимое имущество обладает большой стоимостью, для предотвращения упомянутых последствий предусмотрена государственная регистрация.</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Согласно российскому законодательству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т.п.) при условии, что их общая стоимость не становится меньше указанной в договоре о залоге;</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в) удержание имущества должника. В данном случае кредитор, у которого находится вещь, подлежащая передаче должнику либо лицу, указанному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г) поручительство. По договору поручительства поручитель обязывается перед кредитором другого лица отвечать за исполнение последним его обязательства полностью или частично. При обеспечении кредитных обязательств договор поручительства заключается между банком-кредитором и поручителем должника. Такой договор должен быть заключен в письменной форме. Проводится проверка финансового состояния поручителя. В договоре необходимо предусмотреть какую сумму и при наступлении каких обстоятельств поручитель должен уплатить банку.</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При неисполнении или ненадлежащем исполнении должником обязательства устанавливается солидарная ответственность между поручителем и должником, или поручитель отвечает по обязательствам должника в полном объеме, и в отдельных случаях освобождается от уплаты процентов по кредиту. При исполнении поручителем своих обязательств банк-кредитор обязан передать ему документы, удостоверяющие требования к должнику, а также передать права, обеспечивающие это требование для предъявления к должнику в порядке регресса;</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д) банковская гарантия. В силу банковской гарантии банк, иное кредитное учреждение или страховая компания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об ее уплате. В соответствии с гражданским законодательством предусмотрен специальный состав лиц, имеющих право выдавать банковскую гарантию: банки, иные кредитные учреждения, страховые организации. Данные организации имеют специальную правоспособность и действуют на основании лицензий.  Поэтому при выдаче кредита под банковскую гарантию кредитору необходимо убедиться не только в отличном финансовом состоянии гаранта, но и в наличии предусмотренных законом лицензий.</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Банковская гарантия является сделкой, при которой гарант, оформляющий свое обязательство в виде гарантийного письма, в котором  указывает срок вступления банковской гарантии в силу, конкретную денежную сумму и условия, при которых он ее выплачивает, а также срок, на который им выдана гарантия. Основанием для прекращения банковской гарантии являются:</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уплата суммы, на которую выдана гарантия;</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окончание определенного в гарантии срока, на который она выдана;</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 вследствие отказа бенефициара от своих прав по гарантии путем письменного заявления об освобождении гаранта от его обязательств;</w:t>
      </w:r>
    </w:p>
    <w:p w:rsidR="007A7E54" w:rsidRPr="007A7E54" w:rsidRDefault="007A7E54" w:rsidP="007A7E54">
      <w:pPr>
        <w:spacing w:after="0" w:line="240" w:lineRule="auto"/>
        <w:ind w:firstLine="567"/>
        <w:jc w:val="both"/>
        <w:rPr>
          <w:rFonts w:ascii="Times New Roman" w:hAnsi="Times New Roman" w:cs="Times New Roman"/>
          <w:sz w:val="28"/>
          <w:szCs w:val="28"/>
        </w:rPr>
      </w:pPr>
      <w:r w:rsidRPr="007A7E54">
        <w:rPr>
          <w:rFonts w:ascii="Times New Roman" w:hAnsi="Times New Roman" w:cs="Times New Roman"/>
          <w:sz w:val="28"/>
          <w:szCs w:val="28"/>
        </w:rPr>
        <w:t>е) задаток (предоплата, аванс) – это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7A7E54" w:rsidRPr="007A7E54" w:rsidRDefault="007A7E54" w:rsidP="007A7E54">
      <w:pPr>
        <w:pStyle w:val="a4"/>
        <w:spacing w:before="0" w:beforeAutospacing="0" w:after="0" w:afterAutospacing="0"/>
        <w:ind w:firstLine="567"/>
        <w:jc w:val="both"/>
        <w:rPr>
          <w:sz w:val="28"/>
          <w:szCs w:val="28"/>
        </w:rPr>
      </w:pPr>
    </w:p>
    <w:p w:rsidR="007A7E54" w:rsidRPr="007A7E54" w:rsidRDefault="007A7E54" w:rsidP="007A7E54">
      <w:pPr>
        <w:pStyle w:val="a4"/>
        <w:spacing w:before="0" w:beforeAutospacing="0" w:after="0" w:afterAutospacing="0"/>
        <w:ind w:firstLine="567"/>
        <w:jc w:val="both"/>
        <w:rPr>
          <w:sz w:val="28"/>
          <w:szCs w:val="28"/>
        </w:rPr>
      </w:pPr>
      <w:r w:rsidRPr="007A7E54">
        <w:rPr>
          <w:sz w:val="28"/>
          <w:szCs w:val="28"/>
        </w:rPr>
        <w:t xml:space="preserve">Структура капитала </w:t>
      </w:r>
      <w:proofErr w:type="gramStart"/>
      <w:r w:rsidRPr="007A7E54">
        <w:rPr>
          <w:sz w:val="28"/>
          <w:szCs w:val="28"/>
        </w:rPr>
        <w:t>- это</w:t>
      </w:r>
      <w:proofErr w:type="gramEnd"/>
      <w:r w:rsidRPr="007A7E54">
        <w:rPr>
          <w:sz w:val="28"/>
          <w:szCs w:val="28"/>
        </w:rPr>
        <w:t xml:space="preserve"> совокупность финансовых средств предприятия из различных источников долгосрочного финансирования, а если говорить точнее - соотношение краткосрочных обязательств, долгосрочных обязательств и собственного капитала организации.</w:t>
      </w:r>
    </w:p>
    <w:p w:rsidR="007A7E54" w:rsidRPr="007A7E54" w:rsidRDefault="007A7E54" w:rsidP="007A7E54">
      <w:pPr>
        <w:pStyle w:val="a4"/>
        <w:spacing w:before="0" w:beforeAutospacing="0" w:after="0" w:afterAutospacing="0"/>
        <w:ind w:firstLine="567"/>
        <w:jc w:val="both"/>
        <w:rPr>
          <w:sz w:val="28"/>
          <w:szCs w:val="28"/>
        </w:rPr>
      </w:pPr>
      <w:r w:rsidRPr="007A7E54">
        <w:rPr>
          <w:rStyle w:val="a5"/>
          <w:sz w:val="28"/>
          <w:szCs w:val="28"/>
        </w:rPr>
        <w:t>Структура капитала. Общие вопросы</w:t>
      </w:r>
    </w:p>
    <w:p w:rsidR="007A7E54" w:rsidRPr="007A7E54" w:rsidRDefault="007A7E54" w:rsidP="007A7E54">
      <w:pPr>
        <w:pStyle w:val="a4"/>
        <w:spacing w:before="0" w:beforeAutospacing="0" w:after="0" w:afterAutospacing="0"/>
        <w:ind w:firstLine="567"/>
        <w:jc w:val="both"/>
        <w:rPr>
          <w:sz w:val="28"/>
          <w:szCs w:val="28"/>
        </w:rPr>
      </w:pPr>
      <w:r w:rsidRPr="007A7E54">
        <w:rPr>
          <w:sz w:val="28"/>
          <w:szCs w:val="28"/>
        </w:rPr>
        <w:t>Когда предприятие расширяется, ему необходим капитал, в зависимости от того какие у предприятия</w:t>
      </w:r>
      <w:r w:rsidRPr="007A7E54">
        <w:rPr>
          <w:rStyle w:val="apple-converted-space"/>
          <w:sz w:val="28"/>
          <w:szCs w:val="28"/>
        </w:rPr>
        <w:t> </w:t>
      </w:r>
      <w:r w:rsidRPr="007A7E54">
        <w:rPr>
          <w:rStyle w:val="a6"/>
          <w:color w:val="auto"/>
          <w:sz w:val="28"/>
          <w:szCs w:val="28"/>
        </w:rPr>
        <w:t>источники финансирования</w:t>
      </w:r>
      <w:r w:rsidRPr="007A7E54">
        <w:rPr>
          <w:rStyle w:val="apple-converted-space"/>
          <w:sz w:val="28"/>
          <w:szCs w:val="28"/>
        </w:rPr>
        <w:t> </w:t>
      </w:r>
      <w:r w:rsidRPr="007A7E54">
        <w:rPr>
          <w:sz w:val="28"/>
          <w:szCs w:val="28"/>
        </w:rPr>
        <w:t>различают заемный капитал или собственные средства. Заемные средства имеют два существенных преимущества. Во-первых, выплачиваемые проценты вычитаются при расчете налога, что снижает фактическую стоимость займа. Во-вторых, те, кто предоставляют заем, получают фиксированный доход, и акционеры не должны делиться с ними прибылью, если предприятие окажется успешным.</w:t>
      </w:r>
    </w:p>
    <w:p w:rsidR="007A7E54" w:rsidRPr="007A7E54" w:rsidRDefault="007A7E54" w:rsidP="007A7E54">
      <w:pPr>
        <w:pStyle w:val="a4"/>
        <w:spacing w:before="0" w:beforeAutospacing="0" w:after="0" w:afterAutospacing="0"/>
        <w:ind w:firstLine="567"/>
        <w:jc w:val="both"/>
        <w:rPr>
          <w:sz w:val="28"/>
          <w:szCs w:val="28"/>
        </w:rPr>
      </w:pPr>
      <w:r w:rsidRPr="007A7E54">
        <w:rPr>
          <w:sz w:val="28"/>
          <w:szCs w:val="28"/>
        </w:rPr>
        <w:t>Однако у заемных средств есть и недостатки. Во-первых, чем выше коэффициент задолженности, тем рискованнее предприятие, а следовательно, выше стоимость для фирмы и заемных средств, и собственного капитала. Во-вторых, если компания переживает, тяжелые времена и ее операционной прибыли не хватает для покрытия расходов на выплату процентов, акционеры сами должны будут восполнить дефицит, а если они не смогут этого сделать, компания будет объявлена банкротом.</w:t>
      </w:r>
    </w:p>
    <w:p w:rsidR="007A7E54" w:rsidRPr="007A7E54" w:rsidRDefault="007A7E54" w:rsidP="007A7E54">
      <w:pPr>
        <w:pStyle w:val="a4"/>
        <w:spacing w:before="0" w:beforeAutospacing="0" w:after="0" w:afterAutospacing="0"/>
        <w:ind w:firstLine="567"/>
        <w:jc w:val="both"/>
        <w:rPr>
          <w:sz w:val="28"/>
          <w:szCs w:val="28"/>
        </w:rPr>
      </w:pPr>
      <w:r w:rsidRPr="007A7E54">
        <w:rPr>
          <w:sz w:val="28"/>
          <w:szCs w:val="28"/>
        </w:rPr>
        <w:t>Поэтому компании, у которых прибыль и операционные потоки денежных средств неустойчивы, должны ограничивать привлечение заемного капитала. С другой стороны, те компании, у которых денежные потоки более стабильны, могут свободнее привлекать заемное финансирование. Однако встает вопрос: является ли заемное финансирование лучше «собственного»? Если «да», должны ли фирмы полностью финансироваться за счет заемных средств или все-таки в определенной степени? Если наилучшим решением является комбинация заемных средств и собственного капитала, то каково оптимальное их соотношение?</w:t>
      </w:r>
    </w:p>
    <w:p w:rsidR="007A7E54" w:rsidRPr="007A7E54" w:rsidRDefault="007A7E54" w:rsidP="007A7E54">
      <w:pPr>
        <w:pStyle w:val="a4"/>
        <w:spacing w:before="0" w:beforeAutospacing="0" w:after="0" w:afterAutospacing="0"/>
        <w:ind w:firstLine="567"/>
        <w:jc w:val="both"/>
        <w:rPr>
          <w:sz w:val="28"/>
          <w:szCs w:val="28"/>
        </w:rPr>
      </w:pPr>
      <w:r w:rsidRPr="007A7E54">
        <w:rPr>
          <w:sz w:val="28"/>
          <w:szCs w:val="28"/>
        </w:rPr>
        <w:t>Стоимость любой фирмы представляет собой приведенное значение ее будущих свободных денежных потоков, дисконтированных по средневзвешенной стоимости ее капитала (</w:t>
      </w:r>
      <w:proofErr w:type="spellStart"/>
      <w:r w:rsidRPr="007A7E54">
        <w:rPr>
          <w:sz w:val="28"/>
          <w:szCs w:val="28"/>
        </w:rPr>
        <w:t>Weighted</w:t>
      </w:r>
      <w:proofErr w:type="spellEnd"/>
      <w:r w:rsidRPr="007A7E54">
        <w:rPr>
          <w:sz w:val="28"/>
          <w:szCs w:val="28"/>
        </w:rPr>
        <w:t xml:space="preserve"> </w:t>
      </w:r>
      <w:proofErr w:type="spellStart"/>
      <w:r w:rsidRPr="007A7E54">
        <w:rPr>
          <w:sz w:val="28"/>
          <w:szCs w:val="28"/>
        </w:rPr>
        <w:t>Average</w:t>
      </w:r>
      <w:proofErr w:type="spellEnd"/>
      <w:r w:rsidRPr="007A7E54">
        <w:rPr>
          <w:sz w:val="28"/>
          <w:szCs w:val="28"/>
        </w:rPr>
        <w:t xml:space="preserve"> </w:t>
      </w:r>
      <w:proofErr w:type="spellStart"/>
      <w:r w:rsidRPr="007A7E54">
        <w:rPr>
          <w:sz w:val="28"/>
          <w:szCs w:val="28"/>
        </w:rPr>
        <w:t>Cost</w:t>
      </w:r>
      <w:proofErr w:type="spellEnd"/>
      <w:r w:rsidRPr="007A7E54">
        <w:rPr>
          <w:sz w:val="28"/>
          <w:szCs w:val="28"/>
        </w:rPr>
        <w:t xml:space="preserve"> </w:t>
      </w:r>
      <w:proofErr w:type="spellStart"/>
      <w:r w:rsidRPr="007A7E54">
        <w:rPr>
          <w:sz w:val="28"/>
          <w:szCs w:val="28"/>
        </w:rPr>
        <w:t>of</w:t>
      </w:r>
      <w:proofErr w:type="spellEnd"/>
      <w:r w:rsidRPr="007A7E54">
        <w:rPr>
          <w:sz w:val="28"/>
          <w:szCs w:val="28"/>
        </w:rPr>
        <w:t xml:space="preserve"> </w:t>
      </w:r>
      <w:proofErr w:type="spellStart"/>
      <w:r w:rsidRPr="007A7E54">
        <w:rPr>
          <w:sz w:val="28"/>
          <w:szCs w:val="28"/>
        </w:rPr>
        <w:t>Capital</w:t>
      </w:r>
      <w:proofErr w:type="spellEnd"/>
      <w:r w:rsidRPr="007A7E54">
        <w:rPr>
          <w:sz w:val="28"/>
          <w:szCs w:val="28"/>
        </w:rPr>
        <w:t>, WACC). Изменения структуры капитала, меняющие процентное соотношение ее компонентов, будут оказывать влияние на риск и стоимость каждого вида капитала, а также на WACC в целом. Изменения структуры капитала могут также влиять и на свободные денежные потоки, влияя на решения менеджеров, связанные с формированием бюджета капитальных вложений, а также определяя затраты, связанные с банкротством и финансовым крахом. Таким образом, структура капитала оказывает воздействие как на свободные потоки денежных средств, так и на WACC, а следовательно, и на цены акций.</w:t>
      </w:r>
    </w:p>
    <w:p w:rsidR="007A7E54" w:rsidRPr="007A7E54" w:rsidRDefault="007A7E54" w:rsidP="007A7E54">
      <w:pPr>
        <w:pStyle w:val="a4"/>
        <w:spacing w:before="0" w:beforeAutospacing="0" w:after="0" w:afterAutospacing="0"/>
        <w:ind w:firstLine="567"/>
        <w:jc w:val="both"/>
        <w:rPr>
          <w:sz w:val="28"/>
          <w:szCs w:val="28"/>
        </w:rPr>
      </w:pPr>
      <w:r w:rsidRPr="007A7E54">
        <w:rPr>
          <w:sz w:val="28"/>
          <w:szCs w:val="28"/>
        </w:rPr>
        <w:t>Кроме того, многие фирмы выплачивают дивиденды, которые уменьшают нераспределенную прибыль, и таким образом увеличивают сумму, которую эти фирмы должны изыскать дополнительно для того, чтобы обеспечить финансирование своего бизнеса. Следовательно, решения о структуре капитала взаимосвязаны с политикой выплаты дивидендов. В этом разделе сайта мы сделаем акцент на выборе структуры капитала.</w:t>
      </w:r>
    </w:p>
    <w:p w:rsidR="007A7E54" w:rsidRPr="007A7E54" w:rsidRDefault="007A7E54" w:rsidP="007A7E54">
      <w:pPr>
        <w:pStyle w:val="a4"/>
        <w:spacing w:before="0" w:beforeAutospacing="0" w:after="0" w:afterAutospacing="0"/>
        <w:ind w:firstLine="567"/>
        <w:jc w:val="both"/>
        <w:rPr>
          <w:sz w:val="28"/>
          <w:szCs w:val="28"/>
          <w:shd w:val="clear" w:color="auto" w:fill="FFFFFF"/>
        </w:rPr>
      </w:pPr>
      <w:r w:rsidRPr="007A7E54">
        <w:rPr>
          <w:sz w:val="28"/>
          <w:szCs w:val="28"/>
        </w:rPr>
        <w:t xml:space="preserve">На решения о структуре капитала влияют многие факторы, как вы это увидите, определение оптимальной структуры капитала </w:t>
      </w:r>
      <w:proofErr w:type="gramStart"/>
      <w:r w:rsidRPr="007A7E54">
        <w:rPr>
          <w:sz w:val="28"/>
          <w:szCs w:val="28"/>
        </w:rPr>
        <w:t>- это</w:t>
      </w:r>
      <w:proofErr w:type="gramEnd"/>
      <w:r w:rsidRPr="007A7E54">
        <w:rPr>
          <w:sz w:val="28"/>
          <w:szCs w:val="28"/>
        </w:rPr>
        <w:t xml:space="preserve"> не точная наука. Поэтому даже фирмы, принадлежащие одной и той же отрасли, часто имеют значительно отличающиеся структуры капитала. Здесь мы сначала рассмотрим воздействие структуры капитала на риск ее компонентов, после чего мы используем эти данные для определения оптимального соотношения заемных и собственных средств.</w:t>
      </w:r>
    </w:p>
    <w:p w:rsidR="007A7E54" w:rsidRPr="007A7E54" w:rsidRDefault="007A7E54" w:rsidP="007A7E54">
      <w:pPr>
        <w:spacing w:after="0" w:line="240" w:lineRule="auto"/>
        <w:jc w:val="both"/>
        <w:rPr>
          <w:rFonts w:ascii="Times New Roman" w:hAnsi="Times New Roman" w:cs="Times New Roman"/>
          <w:color w:val="000000" w:themeColor="text1"/>
          <w:sz w:val="28"/>
          <w:szCs w:val="28"/>
        </w:rPr>
      </w:pPr>
    </w:p>
    <w:p w:rsidR="001B5A48" w:rsidRPr="007A7E54" w:rsidRDefault="001B5A48" w:rsidP="007A7E54">
      <w:pPr>
        <w:spacing w:after="0" w:line="240" w:lineRule="auto"/>
        <w:jc w:val="both"/>
        <w:rPr>
          <w:rFonts w:ascii="Times New Roman" w:hAnsi="Times New Roman" w:cs="Times New Roman"/>
          <w:b/>
          <w:sz w:val="28"/>
          <w:szCs w:val="28"/>
        </w:rPr>
      </w:pPr>
      <w:r w:rsidRPr="007A7E54">
        <w:rPr>
          <w:rFonts w:ascii="Times New Roman" w:hAnsi="Times New Roman" w:cs="Times New Roman"/>
          <w:b/>
          <w:sz w:val="28"/>
          <w:szCs w:val="28"/>
        </w:rPr>
        <w:t xml:space="preserve">Форма отчета. </w:t>
      </w:r>
    </w:p>
    <w:p w:rsidR="001B5A48" w:rsidRPr="007A7E54" w:rsidRDefault="001B5A48" w:rsidP="007A7E54">
      <w:pPr>
        <w:pStyle w:val="a3"/>
        <w:numPr>
          <w:ilvl w:val="0"/>
          <w:numId w:val="6"/>
        </w:numPr>
        <w:spacing w:after="0" w:line="240" w:lineRule="auto"/>
        <w:ind w:left="360"/>
        <w:jc w:val="both"/>
        <w:rPr>
          <w:rFonts w:ascii="Times New Roman" w:hAnsi="Times New Roman" w:cs="Times New Roman"/>
          <w:sz w:val="28"/>
          <w:szCs w:val="28"/>
        </w:rPr>
      </w:pPr>
      <w:r w:rsidRPr="007A7E54">
        <w:rPr>
          <w:rFonts w:ascii="Times New Roman" w:hAnsi="Times New Roman" w:cs="Times New Roman"/>
          <w:sz w:val="28"/>
          <w:szCs w:val="28"/>
        </w:rPr>
        <w:t xml:space="preserve">Сделать фото </w:t>
      </w:r>
      <w:r w:rsidR="007B1050" w:rsidRPr="007A7E54">
        <w:rPr>
          <w:rFonts w:ascii="Times New Roman" w:hAnsi="Times New Roman" w:cs="Times New Roman"/>
          <w:sz w:val="28"/>
          <w:szCs w:val="28"/>
        </w:rPr>
        <w:t xml:space="preserve">ответов на </w:t>
      </w:r>
      <w:r w:rsidR="007A7E54" w:rsidRPr="007A7E54">
        <w:rPr>
          <w:rFonts w:ascii="Times New Roman" w:hAnsi="Times New Roman" w:cs="Times New Roman"/>
          <w:sz w:val="28"/>
          <w:szCs w:val="28"/>
        </w:rPr>
        <w:t>первый вопрос «</w:t>
      </w:r>
      <w:r w:rsidR="007A7E54" w:rsidRPr="007A7E54">
        <w:rPr>
          <w:rFonts w:ascii="Times New Roman" w:hAnsi="Times New Roman" w:cs="Times New Roman"/>
          <w:sz w:val="28"/>
          <w:szCs w:val="28"/>
        </w:rPr>
        <w:t>Состав и структура капитала организации: собственный и заемный капитал</w:t>
      </w:r>
      <w:r w:rsidR="007A7E54" w:rsidRPr="007A7E54">
        <w:rPr>
          <w:rFonts w:ascii="Times New Roman" w:hAnsi="Times New Roman" w:cs="Times New Roman"/>
          <w:sz w:val="28"/>
          <w:szCs w:val="28"/>
        </w:rPr>
        <w:t>»</w:t>
      </w:r>
    </w:p>
    <w:p w:rsidR="00587980" w:rsidRPr="007A7E54" w:rsidRDefault="00587980" w:rsidP="007A7E54">
      <w:pPr>
        <w:spacing w:after="0" w:line="240" w:lineRule="auto"/>
        <w:jc w:val="both"/>
        <w:rPr>
          <w:rFonts w:ascii="Times New Roman" w:hAnsi="Times New Roman" w:cs="Times New Roman"/>
          <w:sz w:val="28"/>
          <w:szCs w:val="28"/>
        </w:rPr>
      </w:pPr>
    </w:p>
    <w:p w:rsidR="001B5A48" w:rsidRPr="007A7E54" w:rsidRDefault="001B5A48" w:rsidP="007A7E54">
      <w:pPr>
        <w:spacing w:after="0" w:line="240" w:lineRule="auto"/>
        <w:ind w:left="360" w:hanging="360"/>
        <w:jc w:val="both"/>
        <w:rPr>
          <w:rFonts w:ascii="Times New Roman" w:hAnsi="Times New Roman" w:cs="Times New Roman"/>
          <w:sz w:val="28"/>
          <w:szCs w:val="28"/>
        </w:rPr>
      </w:pPr>
      <w:r w:rsidRPr="007A7E54">
        <w:rPr>
          <w:rFonts w:ascii="Times New Roman" w:hAnsi="Times New Roman" w:cs="Times New Roman"/>
          <w:b/>
          <w:sz w:val="28"/>
          <w:szCs w:val="28"/>
        </w:rPr>
        <w:t>Срок выполнения задания</w:t>
      </w:r>
      <w:r w:rsidRPr="007A7E54">
        <w:rPr>
          <w:rFonts w:ascii="Times New Roman" w:hAnsi="Times New Roman" w:cs="Times New Roman"/>
          <w:sz w:val="28"/>
          <w:szCs w:val="28"/>
        </w:rPr>
        <w:t xml:space="preserve"> </w:t>
      </w:r>
      <w:r w:rsidR="007B1050" w:rsidRPr="007A7E54">
        <w:rPr>
          <w:rFonts w:ascii="Times New Roman" w:hAnsi="Times New Roman" w:cs="Times New Roman"/>
          <w:sz w:val="28"/>
          <w:szCs w:val="28"/>
          <w:u w:val="single"/>
        </w:rPr>
        <w:t>14</w:t>
      </w:r>
      <w:r w:rsidRPr="007A7E54">
        <w:rPr>
          <w:rFonts w:ascii="Times New Roman" w:hAnsi="Times New Roman" w:cs="Times New Roman"/>
          <w:sz w:val="28"/>
          <w:szCs w:val="28"/>
          <w:u w:val="single"/>
        </w:rPr>
        <w:t>.04.2020</w:t>
      </w:r>
      <w:r w:rsidRPr="007A7E54">
        <w:rPr>
          <w:rFonts w:ascii="Times New Roman" w:hAnsi="Times New Roman" w:cs="Times New Roman"/>
          <w:sz w:val="28"/>
          <w:szCs w:val="28"/>
        </w:rPr>
        <w:t>.</w:t>
      </w:r>
      <w:r w:rsidR="00D635FF" w:rsidRPr="007A7E54">
        <w:rPr>
          <w:rFonts w:ascii="Times New Roman" w:hAnsi="Times New Roman" w:cs="Times New Roman"/>
          <w:sz w:val="28"/>
          <w:szCs w:val="28"/>
        </w:rPr>
        <w:t xml:space="preserve"> Задания, выполненные позже срока, будут оценены ниже!</w:t>
      </w:r>
    </w:p>
    <w:p w:rsidR="00587980" w:rsidRPr="007A7E54" w:rsidRDefault="00587980" w:rsidP="007A7E54">
      <w:pPr>
        <w:spacing w:after="0" w:line="240" w:lineRule="auto"/>
        <w:jc w:val="both"/>
        <w:rPr>
          <w:rFonts w:ascii="Times New Roman" w:hAnsi="Times New Roman" w:cs="Times New Roman"/>
          <w:b/>
          <w:sz w:val="28"/>
          <w:szCs w:val="28"/>
        </w:rPr>
      </w:pPr>
    </w:p>
    <w:p w:rsidR="001B5A48" w:rsidRPr="007A7E54" w:rsidRDefault="001B5A48" w:rsidP="007A7E54">
      <w:pPr>
        <w:spacing w:after="0" w:line="240" w:lineRule="auto"/>
        <w:jc w:val="both"/>
        <w:rPr>
          <w:rFonts w:ascii="Times New Roman" w:hAnsi="Times New Roman" w:cs="Times New Roman"/>
          <w:sz w:val="28"/>
          <w:szCs w:val="28"/>
        </w:rPr>
      </w:pPr>
      <w:r w:rsidRPr="007A7E54">
        <w:rPr>
          <w:rFonts w:ascii="Times New Roman" w:hAnsi="Times New Roman" w:cs="Times New Roman"/>
          <w:b/>
          <w:sz w:val="28"/>
          <w:szCs w:val="28"/>
        </w:rPr>
        <w:t>Получатель отчета.</w:t>
      </w:r>
      <w:r w:rsidRPr="007A7E54">
        <w:rPr>
          <w:rFonts w:ascii="Times New Roman" w:hAnsi="Times New Roman" w:cs="Times New Roman"/>
          <w:sz w:val="28"/>
          <w:szCs w:val="28"/>
        </w:rPr>
        <w:t xml:space="preserve"> Сделанные фото высылаем в </w:t>
      </w:r>
      <w:r w:rsidRPr="007A7E54">
        <w:rPr>
          <w:rFonts w:ascii="Times New Roman" w:hAnsi="Times New Roman" w:cs="Times New Roman"/>
          <w:sz w:val="28"/>
          <w:szCs w:val="28"/>
          <w:lang w:val="en-US"/>
        </w:rPr>
        <w:t>WhatsApp</w:t>
      </w:r>
      <w:r w:rsidRPr="007A7E54">
        <w:rPr>
          <w:rFonts w:ascii="Times New Roman" w:hAnsi="Times New Roman" w:cs="Times New Roman"/>
          <w:sz w:val="28"/>
          <w:szCs w:val="28"/>
        </w:rPr>
        <w:t xml:space="preserve"> (+79506333136), </w:t>
      </w:r>
      <w:r w:rsidRPr="007A7E54">
        <w:rPr>
          <w:rFonts w:ascii="Times New Roman" w:hAnsi="Times New Roman" w:cs="Times New Roman"/>
          <w:sz w:val="28"/>
          <w:szCs w:val="28"/>
          <w:lang w:val="en-US"/>
        </w:rPr>
        <w:t>VK</w:t>
      </w:r>
      <w:r w:rsidRPr="007A7E54">
        <w:rPr>
          <w:rFonts w:ascii="Times New Roman" w:hAnsi="Times New Roman" w:cs="Times New Roman"/>
          <w:sz w:val="28"/>
          <w:szCs w:val="28"/>
        </w:rPr>
        <w:t xml:space="preserve"> </w:t>
      </w:r>
      <w:hyperlink r:id="rId5" w:history="1">
        <w:r w:rsidRPr="007A7E54">
          <w:rPr>
            <w:rStyle w:val="a6"/>
            <w:rFonts w:ascii="Times New Roman" w:hAnsi="Times New Roman" w:cs="Times New Roman"/>
            <w:sz w:val="28"/>
            <w:szCs w:val="28"/>
          </w:rPr>
          <w:t>https://vk.com/snelena66</w:t>
        </w:r>
      </w:hyperlink>
      <w:r w:rsidRPr="007A7E54">
        <w:rPr>
          <w:rFonts w:ascii="Times New Roman" w:hAnsi="Times New Roman" w:cs="Times New Roman"/>
          <w:sz w:val="28"/>
          <w:szCs w:val="28"/>
        </w:rPr>
        <w:t xml:space="preserve">, электронная почта </w:t>
      </w:r>
      <w:hyperlink r:id="rId6" w:history="1">
        <w:r w:rsidRPr="007A7E54">
          <w:rPr>
            <w:rStyle w:val="a6"/>
            <w:rFonts w:ascii="Times New Roman" w:hAnsi="Times New Roman" w:cs="Times New Roman"/>
            <w:sz w:val="28"/>
            <w:szCs w:val="28"/>
            <w:lang w:val="en-US"/>
          </w:rPr>
          <w:t>snegkova</w:t>
        </w:r>
        <w:r w:rsidRPr="007A7E54">
          <w:rPr>
            <w:rStyle w:val="a6"/>
            <w:rFonts w:ascii="Times New Roman" w:hAnsi="Times New Roman" w:cs="Times New Roman"/>
            <w:sz w:val="28"/>
            <w:szCs w:val="28"/>
          </w:rPr>
          <w:t>@</w:t>
        </w:r>
        <w:r w:rsidRPr="007A7E54">
          <w:rPr>
            <w:rStyle w:val="a6"/>
            <w:rFonts w:ascii="Times New Roman" w:hAnsi="Times New Roman" w:cs="Times New Roman"/>
            <w:sz w:val="28"/>
            <w:szCs w:val="28"/>
            <w:lang w:val="en-US"/>
          </w:rPr>
          <w:t>mail</w:t>
        </w:r>
        <w:r w:rsidRPr="007A7E54">
          <w:rPr>
            <w:rStyle w:val="a6"/>
            <w:rFonts w:ascii="Times New Roman" w:hAnsi="Times New Roman" w:cs="Times New Roman"/>
            <w:sz w:val="28"/>
            <w:szCs w:val="28"/>
          </w:rPr>
          <w:t>.</w:t>
        </w:r>
        <w:proofErr w:type="spellStart"/>
        <w:r w:rsidRPr="007A7E54">
          <w:rPr>
            <w:rStyle w:val="a6"/>
            <w:rFonts w:ascii="Times New Roman" w:hAnsi="Times New Roman" w:cs="Times New Roman"/>
            <w:sz w:val="28"/>
            <w:szCs w:val="28"/>
            <w:lang w:val="en-US"/>
          </w:rPr>
          <w:t>ru</w:t>
        </w:r>
        <w:proofErr w:type="spellEnd"/>
      </w:hyperlink>
      <w:r w:rsidRPr="007A7E54">
        <w:rPr>
          <w:rFonts w:ascii="Times New Roman" w:hAnsi="Times New Roman" w:cs="Times New Roman"/>
          <w:sz w:val="28"/>
          <w:szCs w:val="28"/>
        </w:rPr>
        <w:t xml:space="preserve"> </w:t>
      </w:r>
    </w:p>
    <w:p w:rsidR="007877D1" w:rsidRPr="007A7E54" w:rsidRDefault="007877D1" w:rsidP="007A7E54">
      <w:pPr>
        <w:spacing w:after="0" w:line="240" w:lineRule="auto"/>
        <w:jc w:val="both"/>
        <w:rPr>
          <w:rFonts w:ascii="Times New Roman" w:hAnsi="Times New Roman" w:cs="Times New Roman"/>
          <w:color w:val="000000" w:themeColor="text1"/>
          <w:sz w:val="28"/>
          <w:szCs w:val="28"/>
        </w:rPr>
      </w:pPr>
    </w:p>
    <w:sectPr w:rsidR="007877D1" w:rsidRPr="007A7E54" w:rsidSect="00CD609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34AA"/>
    <w:multiLevelType w:val="hybridMultilevel"/>
    <w:tmpl w:val="03F41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F0330B"/>
    <w:multiLevelType w:val="hybridMultilevel"/>
    <w:tmpl w:val="3AFC38B8"/>
    <w:lvl w:ilvl="0" w:tplc="CF6CD9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922A9"/>
    <w:multiLevelType w:val="hybridMultilevel"/>
    <w:tmpl w:val="DA06B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D068D"/>
    <w:multiLevelType w:val="multilevel"/>
    <w:tmpl w:val="1B58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316D8"/>
    <w:multiLevelType w:val="multilevel"/>
    <w:tmpl w:val="0DB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AD5044"/>
    <w:multiLevelType w:val="multilevel"/>
    <w:tmpl w:val="61BE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073C9"/>
    <w:multiLevelType w:val="multilevel"/>
    <w:tmpl w:val="6BA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145BA"/>
    <w:multiLevelType w:val="hybridMultilevel"/>
    <w:tmpl w:val="C3923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7"/>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D8"/>
    <w:rsid w:val="00002F04"/>
    <w:rsid w:val="00010799"/>
    <w:rsid w:val="0005668E"/>
    <w:rsid w:val="001B5A48"/>
    <w:rsid w:val="001F598B"/>
    <w:rsid w:val="002659D0"/>
    <w:rsid w:val="00304203"/>
    <w:rsid w:val="00380770"/>
    <w:rsid w:val="004065F0"/>
    <w:rsid w:val="00587980"/>
    <w:rsid w:val="006864A4"/>
    <w:rsid w:val="006A10A7"/>
    <w:rsid w:val="00711BEF"/>
    <w:rsid w:val="007877D1"/>
    <w:rsid w:val="007A7E54"/>
    <w:rsid w:val="007B1050"/>
    <w:rsid w:val="00944FD8"/>
    <w:rsid w:val="00CD6097"/>
    <w:rsid w:val="00D635FF"/>
    <w:rsid w:val="00D922CC"/>
    <w:rsid w:val="00FD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609E"/>
  <w15:chartTrackingRefBased/>
  <w15:docId w15:val="{0052FB11-3BBF-4700-9D62-015ED4C7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922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22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FD8"/>
    <w:pPr>
      <w:ind w:left="720"/>
      <w:contextualSpacing/>
    </w:pPr>
  </w:style>
  <w:style w:type="paragraph" w:styleId="a4">
    <w:name w:val="Normal (Web)"/>
    <w:basedOn w:val="a"/>
    <w:uiPriority w:val="99"/>
    <w:unhideWhenUsed/>
    <w:rsid w:val="00380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0770"/>
    <w:rPr>
      <w:b/>
      <w:bCs/>
    </w:rPr>
  </w:style>
  <w:style w:type="paragraph" w:customStyle="1" w:styleId="center">
    <w:name w:val="center"/>
    <w:basedOn w:val="a"/>
    <w:rsid w:val="003807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abl">
    <w:name w:val="ttabl"/>
    <w:basedOn w:val="a"/>
    <w:rsid w:val="00380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22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22CC"/>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D922CC"/>
    <w:rPr>
      <w:color w:val="0000FF"/>
      <w:u w:val="single"/>
    </w:rPr>
  </w:style>
  <w:style w:type="table" w:styleId="a7">
    <w:name w:val="Table Grid"/>
    <w:basedOn w:val="a1"/>
    <w:uiPriority w:val="39"/>
    <w:rsid w:val="007B1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A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9460">
      <w:bodyDiv w:val="1"/>
      <w:marLeft w:val="0"/>
      <w:marRight w:val="0"/>
      <w:marTop w:val="0"/>
      <w:marBottom w:val="0"/>
      <w:divBdr>
        <w:top w:val="none" w:sz="0" w:space="0" w:color="auto"/>
        <w:left w:val="none" w:sz="0" w:space="0" w:color="auto"/>
        <w:bottom w:val="none" w:sz="0" w:space="0" w:color="auto"/>
        <w:right w:val="none" w:sz="0" w:space="0" w:color="auto"/>
      </w:divBdr>
    </w:div>
    <w:div w:id="637417596">
      <w:bodyDiv w:val="1"/>
      <w:marLeft w:val="0"/>
      <w:marRight w:val="0"/>
      <w:marTop w:val="0"/>
      <w:marBottom w:val="0"/>
      <w:divBdr>
        <w:top w:val="none" w:sz="0" w:space="0" w:color="auto"/>
        <w:left w:val="none" w:sz="0" w:space="0" w:color="auto"/>
        <w:bottom w:val="none" w:sz="0" w:space="0" w:color="auto"/>
        <w:right w:val="none" w:sz="0" w:space="0" w:color="auto"/>
      </w:divBdr>
    </w:div>
    <w:div w:id="672073407">
      <w:bodyDiv w:val="1"/>
      <w:marLeft w:val="0"/>
      <w:marRight w:val="0"/>
      <w:marTop w:val="0"/>
      <w:marBottom w:val="0"/>
      <w:divBdr>
        <w:top w:val="none" w:sz="0" w:space="0" w:color="auto"/>
        <w:left w:val="none" w:sz="0" w:space="0" w:color="auto"/>
        <w:bottom w:val="none" w:sz="0" w:space="0" w:color="auto"/>
        <w:right w:val="none" w:sz="0" w:space="0" w:color="auto"/>
      </w:divBdr>
    </w:div>
    <w:div w:id="704866301">
      <w:bodyDiv w:val="1"/>
      <w:marLeft w:val="0"/>
      <w:marRight w:val="0"/>
      <w:marTop w:val="0"/>
      <w:marBottom w:val="0"/>
      <w:divBdr>
        <w:top w:val="none" w:sz="0" w:space="0" w:color="auto"/>
        <w:left w:val="none" w:sz="0" w:space="0" w:color="auto"/>
        <w:bottom w:val="none" w:sz="0" w:space="0" w:color="auto"/>
        <w:right w:val="none" w:sz="0" w:space="0" w:color="auto"/>
      </w:divBdr>
      <w:divsChild>
        <w:div w:id="300548521">
          <w:marLeft w:val="0"/>
          <w:marRight w:val="0"/>
          <w:marTop w:val="450"/>
          <w:marBottom w:val="0"/>
          <w:divBdr>
            <w:top w:val="single" w:sz="6" w:space="19" w:color="CCCCCC"/>
            <w:left w:val="none" w:sz="0" w:space="0" w:color="auto"/>
            <w:bottom w:val="none" w:sz="0" w:space="0" w:color="auto"/>
            <w:right w:val="none" w:sz="0" w:space="0" w:color="auto"/>
          </w:divBdr>
          <w:divsChild>
            <w:div w:id="7423365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00999407">
      <w:bodyDiv w:val="1"/>
      <w:marLeft w:val="0"/>
      <w:marRight w:val="0"/>
      <w:marTop w:val="0"/>
      <w:marBottom w:val="0"/>
      <w:divBdr>
        <w:top w:val="none" w:sz="0" w:space="0" w:color="auto"/>
        <w:left w:val="none" w:sz="0" w:space="0" w:color="auto"/>
        <w:bottom w:val="none" w:sz="0" w:space="0" w:color="auto"/>
        <w:right w:val="none" w:sz="0" w:space="0" w:color="auto"/>
      </w:divBdr>
      <w:divsChild>
        <w:div w:id="1949778483">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924656133">
      <w:bodyDiv w:val="1"/>
      <w:marLeft w:val="0"/>
      <w:marRight w:val="0"/>
      <w:marTop w:val="0"/>
      <w:marBottom w:val="0"/>
      <w:divBdr>
        <w:top w:val="none" w:sz="0" w:space="0" w:color="auto"/>
        <w:left w:val="none" w:sz="0" w:space="0" w:color="auto"/>
        <w:bottom w:val="none" w:sz="0" w:space="0" w:color="auto"/>
        <w:right w:val="none" w:sz="0" w:space="0" w:color="auto"/>
      </w:divBdr>
    </w:div>
    <w:div w:id="1003972782">
      <w:bodyDiv w:val="1"/>
      <w:marLeft w:val="0"/>
      <w:marRight w:val="0"/>
      <w:marTop w:val="0"/>
      <w:marBottom w:val="0"/>
      <w:divBdr>
        <w:top w:val="none" w:sz="0" w:space="0" w:color="auto"/>
        <w:left w:val="none" w:sz="0" w:space="0" w:color="auto"/>
        <w:bottom w:val="none" w:sz="0" w:space="0" w:color="auto"/>
        <w:right w:val="none" w:sz="0" w:space="0" w:color="auto"/>
      </w:divBdr>
    </w:div>
    <w:div w:id="1073822186">
      <w:bodyDiv w:val="1"/>
      <w:marLeft w:val="0"/>
      <w:marRight w:val="0"/>
      <w:marTop w:val="0"/>
      <w:marBottom w:val="0"/>
      <w:divBdr>
        <w:top w:val="none" w:sz="0" w:space="0" w:color="auto"/>
        <w:left w:val="none" w:sz="0" w:space="0" w:color="auto"/>
        <w:bottom w:val="none" w:sz="0" w:space="0" w:color="auto"/>
        <w:right w:val="none" w:sz="0" w:space="0" w:color="auto"/>
      </w:divBdr>
    </w:div>
    <w:div w:id="1118990918">
      <w:bodyDiv w:val="1"/>
      <w:marLeft w:val="0"/>
      <w:marRight w:val="0"/>
      <w:marTop w:val="0"/>
      <w:marBottom w:val="0"/>
      <w:divBdr>
        <w:top w:val="none" w:sz="0" w:space="0" w:color="auto"/>
        <w:left w:val="none" w:sz="0" w:space="0" w:color="auto"/>
        <w:bottom w:val="none" w:sz="0" w:space="0" w:color="auto"/>
        <w:right w:val="none" w:sz="0" w:space="0" w:color="auto"/>
      </w:divBdr>
    </w:div>
    <w:div w:id="1438409553">
      <w:bodyDiv w:val="1"/>
      <w:marLeft w:val="0"/>
      <w:marRight w:val="0"/>
      <w:marTop w:val="0"/>
      <w:marBottom w:val="0"/>
      <w:divBdr>
        <w:top w:val="none" w:sz="0" w:space="0" w:color="auto"/>
        <w:left w:val="none" w:sz="0" w:space="0" w:color="auto"/>
        <w:bottom w:val="none" w:sz="0" w:space="0" w:color="auto"/>
        <w:right w:val="none" w:sz="0" w:space="0" w:color="auto"/>
      </w:divBdr>
    </w:div>
    <w:div w:id="1462917193">
      <w:bodyDiv w:val="1"/>
      <w:marLeft w:val="0"/>
      <w:marRight w:val="0"/>
      <w:marTop w:val="0"/>
      <w:marBottom w:val="0"/>
      <w:divBdr>
        <w:top w:val="none" w:sz="0" w:space="0" w:color="auto"/>
        <w:left w:val="none" w:sz="0" w:space="0" w:color="auto"/>
        <w:bottom w:val="none" w:sz="0" w:space="0" w:color="auto"/>
        <w:right w:val="none" w:sz="0" w:space="0" w:color="auto"/>
      </w:divBdr>
    </w:div>
    <w:div w:id="1781340739">
      <w:bodyDiv w:val="1"/>
      <w:marLeft w:val="0"/>
      <w:marRight w:val="0"/>
      <w:marTop w:val="0"/>
      <w:marBottom w:val="0"/>
      <w:divBdr>
        <w:top w:val="none" w:sz="0" w:space="0" w:color="auto"/>
        <w:left w:val="none" w:sz="0" w:space="0" w:color="auto"/>
        <w:bottom w:val="none" w:sz="0" w:space="0" w:color="auto"/>
        <w:right w:val="none" w:sz="0" w:space="0" w:color="auto"/>
      </w:divBdr>
      <w:divsChild>
        <w:div w:id="1154183712">
          <w:marLeft w:val="0"/>
          <w:marRight w:val="0"/>
          <w:marTop w:val="0"/>
          <w:marBottom w:val="0"/>
          <w:divBdr>
            <w:top w:val="none" w:sz="0" w:space="0" w:color="auto"/>
            <w:left w:val="none" w:sz="0" w:space="0" w:color="auto"/>
            <w:bottom w:val="none" w:sz="0" w:space="0" w:color="auto"/>
            <w:right w:val="none" w:sz="0" w:space="0" w:color="auto"/>
          </w:divBdr>
        </w:div>
        <w:div w:id="1500462188">
          <w:marLeft w:val="0"/>
          <w:marRight w:val="0"/>
          <w:marTop w:val="0"/>
          <w:marBottom w:val="0"/>
          <w:divBdr>
            <w:top w:val="none" w:sz="0" w:space="0" w:color="auto"/>
            <w:left w:val="none" w:sz="0" w:space="0" w:color="auto"/>
            <w:bottom w:val="none" w:sz="0" w:space="0" w:color="auto"/>
            <w:right w:val="none" w:sz="0" w:space="0" w:color="auto"/>
          </w:divBdr>
        </w:div>
        <w:div w:id="399595644">
          <w:marLeft w:val="0"/>
          <w:marRight w:val="0"/>
          <w:marTop w:val="0"/>
          <w:marBottom w:val="0"/>
          <w:divBdr>
            <w:top w:val="none" w:sz="0" w:space="0" w:color="auto"/>
            <w:left w:val="none" w:sz="0" w:space="0" w:color="auto"/>
            <w:bottom w:val="none" w:sz="0" w:space="0" w:color="auto"/>
            <w:right w:val="none" w:sz="0" w:space="0" w:color="auto"/>
          </w:divBdr>
        </w:div>
        <w:div w:id="933323017">
          <w:marLeft w:val="0"/>
          <w:marRight w:val="0"/>
          <w:marTop w:val="0"/>
          <w:marBottom w:val="0"/>
          <w:divBdr>
            <w:top w:val="none" w:sz="0" w:space="0" w:color="auto"/>
            <w:left w:val="none" w:sz="0" w:space="0" w:color="auto"/>
            <w:bottom w:val="none" w:sz="0" w:space="0" w:color="auto"/>
            <w:right w:val="none" w:sz="0" w:space="0" w:color="auto"/>
          </w:divBdr>
        </w:div>
        <w:div w:id="839387722">
          <w:marLeft w:val="0"/>
          <w:marRight w:val="0"/>
          <w:marTop w:val="0"/>
          <w:marBottom w:val="0"/>
          <w:divBdr>
            <w:top w:val="none" w:sz="0" w:space="0" w:color="auto"/>
            <w:left w:val="none" w:sz="0" w:space="0" w:color="auto"/>
            <w:bottom w:val="none" w:sz="0" w:space="0" w:color="auto"/>
            <w:right w:val="none" w:sz="0" w:space="0" w:color="auto"/>
          </w:divBdr>
        </w:div>
        <w:div w:id="946078411">
          <w:marLeft w:val="0"/>
          <w:marRight w:val="0"/>
          <w:marTop w:val="0"/>
          <w:marBottom w:val="0"/>
          <w:divBdr>
            <w:top w:val="none" w:sz="0" w:space="0" w:color="auto"/>
            <w:left w:val="none" w:sz="0" w:space="0" w:color="auto"/>
            <w:bottom w:val="none" w:sz="0" w:space="0" w:color="auto"/>
            <w:right w:val="none" w:sz="0" w:space="0" w:color="auto"/>
          </w:divBdr>
        </w:div>
        <w:div w:id="512688260">
          <w:marLeft w:val="0"/>
          <w:marRight w:val="0"/>
          <w:marTop w:val="0"/>
          <w:marBottom w:val="0"/>
          <w:divBdr>
            <w:top w:val="none" w:sz="0" w:space="0" w:color="auto"/>
            <w:left w:val="none" w:sz="0" w:space="0" w:color="auto"/>
            <w:bottom w:val="none" w:sz="0" w:space="0" w:color="auto"/>
            <w:right w:val="none" w:sz="0" w:space="0" w:color="auto"/>
          </w:divBdr>
        </w:div>
        <w:div w:id="1209757067">
          <w:marLeft w:val="0"/>
          <w:marRight w:val="0"/>
          <w:marTop w:val="0"/>
          <w:marBottom w:val="0"/>
          <w:divBdr>
            <w:top w:val="none" w:sz="0" w:space="0" w:color="auto"/>
            <w:left w:val="none" w:sz="0" w:space="0" w:color="auto"/>
            <w:bottom w:val="none" w:sz="0" w:space="0" w:color="auto"/>
            <w:right w:val="none" w:sz="0" w:space="0" w:color="auto"/>
          </w:divBdr>
        </w:div>
        <w:div w:id="102305739">
          <w:marLeft w:val="0"/>
          <w:marRight w:val="0"/>
          <w:marTop w:val="0"/>
          <w:marBottom w:val="0"/>
          <w:divBdr>
            <w:top w:val="none" w:sz="0" w:space="0" w:color="auto"/>
            <w:left w:val="none" w:sz="0" w:space="0" w:color="auto"/>
            <w:bottom w:val="none" w:sz="0" w:space="0" w:color="auto"/>
            <w:right w:val="none" w:sz="0" w:space="0" w:color="auto"/>
          </w:divBdr>
        </w:div>
      </w:divsChild>
    </w:div>
    <w:div w:id="18046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egkova@mail.ru" TargetMode="External"/><Relationship Id="rId5" Type="http://schemas.openxmlformats.org/officeDocument/2006/relationships/hyperlink" Target="https://vk.com/snelena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2369</Words>
  <Characters>13504</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СОБСТВЕННЫЙ И ЗАЕМНЫЙ КАПИТАЛ ОРГАНИЗАЦИИ </vt: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2020-04-14T12:35:00Z</dcterms:created>
  <dcterms:modified xsi:type="dcterms:W3CDTF">2020-04-14T12:45:00Z</dcterms:modified>
</cp:coreProperties>
</file>