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5F0" w:rsidRPr="007A7E54" w:rsidRDefault="004065F0" w:rsidP="007A7E54">
      <w:pPr>
        <w:spacing w:after="0" w:line="240" w:lineRule="auto"/>
        <w:jc w:val="center"/>
        <w:rPr>
          <w:rFonts w:ascii="Times New Roman" w:hAnsi="Times New Roman" w:cs="Times New Roman"/>
          <w:b/>
          <w:sz w:val="28"/>
          <w:szCs w:val="28"/>
        </w:rPr>
      </w:pPr>
      <w:r w:rsidRPr="007A7E54">
        <w:rPr>
          <w:rFonts w:ascii="Times New Roman" w:hAnsi="Times New Roman" w:cs="Times New Roman"/>
          <w:b/>
          <w:sz w:val="28"/>
          <w:szCs w:val="28"/>
        </w:rPr>
        <w:t>Задание для обучающихся с применением дистанционных образовательных технологий и электронного обучения</w:t>
      </w:r>
    </w:p>
    <w:p w:rsidR="004065F0" w:rsidRPr="007A7E54" w:rsidRDefault="004065F0" w:rsidP="007A7E54">
      <w:pPr>
        <w:spacing w:after="0" w:line="240" w:lineRule="auto"/>
        <w:jc w:val="both"/>
        <w:rPr>
          <w:rFonts w:ascii="Times New Roman" w:hAnsi="Times New Roman" w:cs="Times New Roman"/>
          <w:sz w:val="28"/>
          <w:szCs w:val="28"/>
        </w:rPr>
      </w:pPr>
      <w:r w:rsidRPr="007A7E54">
        <w:rPr>
          <w:rFonts w:ascii="Times New Roman" w:hAnsi="Times New Roman" w:cs="Times New Roman"/>
          <w:sz w:val="28"/>
          <w:szCs w:val="28"/>
        </w:rPr>
        <w:t xml:space="preserve">Дата: </w:t>
      </w:r>
      <w:r w:rsidR="00D635FF" w:rsidRPr="007A7E54">
        <w:rPr>
          <w:rFonts w:ascii="Times New Roman" w:hAnsi="Times New Roman" w:cs="Times New Roman"/>
          <w:sz w:val="28"/>
          <w:szCs w:val="28"/>
          <w:u w:val="single"/>
        </w:rPr>
        <w:t>1</w:t>
      </w:r>
      <w:r w:rsidR="007A7E54" w:rsidRPr="007A7E54">
        <w:rPr>
          <w:rFonts w:ascii="Times New Roman" w:hAnsi="Times New Roman" w:cs="Times New Roman"/>
          <w:sz w:val="28"/>
          <w:szCs w:val="28"/>
          <w:u w:val="single"/>
        </w:rPr>
        <w:t>5</w:t>
      </w:r>
      <w:r w:rsidRPr="007A7E54">
        <w:rPr>
          <w:rFonts w:ascii="Times New Roman" w:hAnsi="Times New Roman" w:cs="Times New Roman"/>
          <w:sz w:val="28"/>
          <w:szCs w:val="28"/>
          <w:u w:val="single"/>
        </w:rPr>
        <w:t>.04.2020г.</w:t>
      </w:r>
    </w:p>
    <w:p w:rsidR="004065F0" w:rsidRPr="007A7E54" w:rsidRDefault="004065F0" w:rsidP="007A7E54">
      <w:pPr>
        <w:spacing w:after="0" w:line="240" w:lineRule="auto"/>
        <w:jc w:val="both"/>
        <w:rPr>
          <w:rFonts w:ascii="Times New Roman" w:hAnsi="Times New Roman" w:cs="Times New Roman"/>
          <w:sz w:val="28"/>
          <w:szCs w:val="28"/>
        </w:rPr>
      </w:pPr>
      <w:r w:rsidRPr="007A7E54">
        <w:rPr>
          <w:rFonts w:ascii="Times New Roman" w:hAnsi="Times New Roman" w:cs="Times New Roman"/>
          <w:sz w:val="28"/>
          <w:szCs w:val="28"/>
        </w:rPr>
        <w:t xml:space="preserve">Группа </w:t>
      </w:r>
      <w:r w:rsidRPr="007A7E54">
        <w:rPr>
          <w:rFonts w:ascii="Times New Roman" w:hAnsi="Times New Roman" w:cs="Times New Roman"/>
          <w:sz w:val="28"/>
          <w:szCs w:val="28"/>
          <w:u w:val="single"/>
        </w:rPr>
        <w:t>Б-18</w:t>
      </w:r>
    </w:p>
    <w:p w:rsidR="00304203" w:rsidRPr="007A7E54" w:rsidRDefault="00944FD8" w:rsidP="007A7E54">
      <w:pPr>
        <w:spacing w:after="0" w:line="240" w:lineRule="auto"/>
        <w:jc w:val="both"/>
        <w:rPr>
          <w:rFonts w:ascii="Times New Roman" w:hAnsi="Times New Roman" w:cs="Times New Roman"/>
          <w:color w:val="000000" w:themeColor="text1"/>
          <w:sz w:val="28"/>
          <w:szCs w:val="28"/>
        </w:rPr>
      </w:pPr>
      <w:r w:rsidRPr="007A7E54">
        <w:rPr>
          <w:rFonts w:ascii="Times New Roman" w:hAnsi="Times New Roman" w:cs="Times New Roman"/>
          <w:color w:val="000000" w:themeColor="text1"/>
          <w:sz w:val="28"/>
          <w:szCs w:val="28"/>
        </w:rPr>
        <w:t xml:space="preserve">МДК </w:t>
      </w:r>
      <w:r w:rsidR="001B5A48" w:rsidRPr="007A7E54">
        <w:rPr>
          <w:rFonts w:ascii="Times New Roman" w:hAnsi="Times New Roman" w:cs="Times New Roman"/>
          <w:color w:val="000000" w:themeColor="text1"/>
          <w:sz w:val="28"/>
          <w:szCs w:val="28"/>
          <w:u w:val="single"/>
        </w:rPr>
        <w:t xml:space="preserve">02.01 </w:t>
      </w:r>
      <w:r w:rsidRPr="007A7E54">
        <w:rPr>
          <w:rFonts w:ascii="Times New Roman" w:hAnsi="Times New Roman" w:cs="Times New Roman"/>
          <w:color w:val="000000" w:themeColor="text1"/>
          <w:sz w:val="28"/>
          <w:szCs w:val="28"/>
          <w:u w:val="single"/>
        </w:rPr>
        <w:t>«ПОБУИФАО»</w:t>
      </w:r>
    </w:p>
    <w:p w:rsidR="001B5A48" w:rsidRPr="007A7E54" w:rsidRDefault="001B5A48" w:rsidP="007A7E54">
      <w:pPr>
        <w:spacing w:after="0" w:line="240" w:lineRule="auto"/>
        <w:jc w:val="both"/>
        <w:rPr>
          <w:rFonts w:ascii="Times New Roman" w:hAnsi="Times New Roman" w:cs="Times New Roman"/>
          <w:sz w:val="28"/>
          <w:szCs w:val="28"/>
        </w:rPr>
      </w:pPr>
      <w:r w:rsidRPr="007A7E54">
        <w:rPr>
          <w:rFonts w:ascii="Times New Roman" w:hAnsi="Times New Roman" w:cs="Times New Roman"/>
          <w:sz w:val="28"/>
          <w:szCs w:val="28"/>
        </w:rPr>
        <w:t xml:space="preserve">Тема занятия </w:t>
      </w:r>
      <w:r w:rsidR="007A7E54" w:rsidRPr="007A7E54">
        <w:rPr>
          <w:rFonts w:ascii="Times New Roman" w:hAnsi="Times New Roman" w:cs="Times New Roman"/>
          <w:b/>
          <w:sz w:val="28"/>
          <w:szCs w:val="28"/>
        </w:rPr>
        <w:t>Учет капитала организации</w:t>
      </w:r>
    </w:p>
    <w:p w:rsidR="001B5A48" w:rsidRPr="007A7E54" w:rsidRDefault="001B5A48" w:rsidP="007A7E54">
      <w:pPr>
        <w:spacing w:after="0" w:line="240" w:lineRule="auto"/>
        <w:jc w:val="both"/>
        <w:rPr>
          <w:rFonts w:ascii="Times New Roman" w:hAnsi="Times New Roman" w:cs="Times New Roman"/>
          <w:sz w:val="28"/>
          <w:szCs w:val="28"/>
          <w:u w:val="single"/>
        </w:rPr>
      </w:pPr>
      <w:r w:rsidRPr="007A7E54">
        <w:rPr>
          <w:rFonts w:ascii="Times New Roman" w:hAnsi="Times New Roman" w:cs="Times New Roman"/>
          <w:sz w:val="28"/>
          <w:szCs w:val="28"/>
        </w:rPr>
        <w:t xml:space="preserve">Форма </w:t>
      </w:r>
      <w:r w:rsidR="007A7E54" w:rsidRPr="007A7E54">
        <w:rPr>
          <w:rFonts w:ascii="Times New Roman" w:hAnsi="Times New Roman" w:cs="Times New Roman"/>
          <w:sz w:val="28"/>
          <w:szCs w:val="28"/>
          <w:u w:val="single"/>
        </w:rPr>
        <w:t>лекция</w:t>
      </w:r>
    </w:p>
    <w:p w:rsidR="001B5A48" w:rsidRPr="007A7E54" w:rsidRDefault="001B5A48" w:rsidP="007A7E54">
      <w:pPr>
        <w:spacing w:after="0" w:line="240" w:lineRule="auto"/>
        <w:jc w:val="both"/>
        <w:rPr>
          <w:rFonts w:ascii="Times New Roman" w:hAnsi="Times New Roman" w:cs="Times New Roman"/>
          <w:b/>
          <w:sz w:val="28"/>
          <w:szCs w:val="28"/>
        </w:rPr>
      </w:pPr>
    </w:p>
    <w:p w:rsidR="007A7E54" w:rsidRPr="007A7E54" w:rsidRDefault="007A7E54" w:rsidP="007A7E54">
      <w:pPr>
        <w:spacing w:after="0" w:line="240" w:lineRule="auto"/>
        <w:jc w:val="both"/>
        <w:rPr>
          <w:rFonts w:ascii="Times New Roman" w:hAnsi="Times New Roman" w:cs="Times New Roman"/>
          <w:b/>
          <w:sz w:val="28"/>
          <w:szCs w:val="28"/>
        </w:rPr>
      </w:pPr>
      <w:r w:rsidRPr="007A7E54">
        <w:rPr>
          <w:rFonts w:ascii="Times New Roman" w:hAnsi="Times New Roman" w:cs="Times New Roman"/>
          <w:b/>
          <w:sz w:val="28"/>
          <w:szCs w:val="28"/>
        </w:rPr>
        <w:t>Содержание занятия:</w:t>
      </w:r>
    </w:p>
    <w:p w:rsidR="007A7E54" w:rsidRPr="007A7E54" w:rsidRDefault="007A7E54" w:rsidP="007A7E54">
      <w:pPr>
        <w:spacing w:after="0" w:line="240" w:lineRule="auto"/>
        <w:jc w:val="both"/>
        <w:rPr>
          <w:rFonts w:ascii="Times New Roman" w:hAnsi="Times New Roman" w:cs="Times New Roman"/>
          <w:b/>
          <w:sz w:val="28"/>
          <w:szCs w:val="28"/>
        </w:rPr>
      </w:pPr>
      <w:r w:rsidRPr="007A7E54">
        <w:rPr>
          <w:rFonts w:ascii="Times New Roman" w:hAnsi="Times New Roman" w:cs="Times New Roman"/>
          <w:b/>
          <w:sz w:val="28"/>
          <w:szCs w:val="28"/>
        </w:rPr>
        <w:t xml:space="preserve">Новая тема: </w:t>
      </w:r>
      <w:r w:rsidRPr="007A7E54">
        <w:rPr>
          <w:rFonts w:ascii="Times New Roman" w:hAnsi="Times New Roman" w:cs="Times New Roman"/>
          <w:b/>
          <w:sz w:val="28"/>
          <w:szCs w:val="28"/>
        </w:rPr>
        <w:t>Учет капитала организации</w:t>
      </w:r>
    </w:p>
    <w:p w:rsidR="007A7E54" w:rsidRPr="007A7E54" w:rsidRDefault="007A7E54" w:rsidP="007A7E54">
      <w:pPr>
        <w:spacing w:after="0" w:line="240" w:lineRule="auto"/>
        <w:jc w:val="both"/>
        <w:rPr>
          <w:rFonts w:ascii="Times New Roman" w:hAnsi="Times New Roman" w:cs="Times New Roman"/>
          <w:b/>
          <w:sz w:val="28"/>
          <w:szCs w:val="28"/>
        </w:rPr>
      </w:pPr>
      <w:r w:rsidRPr="007A7E54">
        <w:rPr>
          <w:rFonts w:ascii="Times New Roman" w:hAnsi="Times New Roman" w:cs="Times New Roman"/>
          <w:b/>
          <w:sz w:val="28"/>
          <w:szCs w:val="28"/>
        </w:rPr>
        <w:t>Вопросы для рассмотрения:</w:t>
      </w:r>
    </w:p>
    <w:p w:rsidR="007A7E54" w:rsidRPr="007A7E54" w:rsidRDefault="007A7E54" w:rsidP="007A7E54">
      <w:pPr>
        <w:pStyle w:val="a3"/>
        <w:numPr>
          <w:ilvl w:val="0"/>
          <w:numId w:val="9"/>
        </w:numPr>
        <w:spacing w:after="0" w:line="240" w:lineRule="auto"/>
        <w:jc w:val="both"/>
        <w:rPr>
          <w:rFonts w:ascii="Times New Roman" w:hAnsi="Times New Roman" w:cs="Times New Roman"/>
          <w:sz w:val="28"/>
          <w:szCs w:val="28"/>
        </w:rPr>
      </w:pPr>
      <w:r w:rsidRPr="007A7E54">
        <w:rPr>
          <w:rFonts w:ascii="Times New Roman" w:hAnsi="Times New Roman" w:cs="Times New Roman"/>
          <w:sz w:val="28"/>
          <w:szCs w:val="28"/>
        </w:rPr>
        <w:t>С</w:t>
      </w:r>
      <w:r w:rsidRPr="007A7E54">
        <w:rPr>
          <w:rFonts w:ascii="Times New Roman" w:hAnsi="Times New Roman" w:cs="Times New Roman"/>
          <w:sz w:val="28"/>
          <w:szCs w:val="28"/>
        </w:rPr>
        <w:t>остав и структур</w:t>
      </w:r>
      <w:r w:rsidRPr="007A7E54">
        <w:rPr>
          <w:rFonts w:ascii="Times New Roman" w:hAnsi="Times New Roman" w:cs="Times New Roman"/>
          <w:sz w:val="28"/>
          <w:szCs w:val="28"/>
        </w:rPr>
        <w:t>а</w:t>
      </w:r>
      <w:r w:rsidRPr="007A7E54">
        <w:rPr>
          <w:rFonts w:ascii="Times New Roman" w:hAnsi="Times New Roman" w:cs="Times New Roman"/>
          <w:sz w:val="28"/>
          <w:szCs w:val="28"/>
        </w:rPr>
        <w:t xml:space="preserve"> капитала организации: собственный и заемный капитал</w:t>
      </w:r>
    </w:p>
    <w:p w:rsidR="007A7E54" w:rsidRPr="007A7E54" w:rsidRDefault="007A7E54" w:rsidP="007A7E54">
      <w:pPr>
        <w:pStyle w:val="a3"/>
        <w:numPr>
          <w:ilvl w:val="0"/>
          <w:numId w:val="9"/>
        </w:numPr>
        <w:spacing w:after="0" w:line="240" w:lineRule="auto"/>
        <w:jc w:val="both"/>
        <w:rPr>
          <w:rFonts w:ascii="Times New Roman" w:hAnsi="Times New Roman" w:cs="Times New Roman"/>
          <w:sz w:val="28"/>
          <w:szCs w:val="28"/>
        </w:rPr>
      </w:pPr>
      <w:r w:rsidRPr="007A7E54">
        <w:rPr>
          <w:rFonts w:ascii="Times New Roman" w:hAnsi="Times New Roman" w:cs="Times New Roman"/>
          <w:sz w:val="28"/>
          <w:szCs w:val="28"/>
        </w:rPr>
        <w:t>П</w:t>
      </w:r>
      <w:r w:rsidRPr="007A7E54">
        <w:rPr>
          <w:rFonts w:ascii="Times New Roman" w:hAnsi="Times New Roman" w:cs="Times New Roman"/>
          <w:sz w:val="28"/>
          <w:szCs w:val="28"/>
        </w:rPr>
        <w:t xml:space="preserve">онятие уставного капитала. </w:t>
      </w:r>
      <w:r w:rsidRPr="007A7E54">
        <w:rPr>
          <w:rFonts w:ascii="Times New Roman" w:hAnsi="Times New Roman" w:cs="Times New Roman"/>
          <w:sz w:val="28"/>
          <w:szCs w:val="28"/>
        </w:rPr>
        <w:t>П</w:t>
      </w:r>
      <w:r w:rsidRPr="007A7E54">
        <w:rPr>
          <w:rFonts w:ascii="Times New Roman" w:hAnsi="Times New Roman" w:cs="Times New Roman"/>
          <w:sz w:val="28"/>
          <w:szCs w:val="28"/>
        </w:rPr>
        <w:t>оряд</w:t>
      </w:r>
      <w:r w:rsidRPr="007A7E54">
        <w:rPr>
          <w:rFonts w:ascii="Times New Roman" w:hAnsi="Times New Roman" w:cs="Times New Roman"/>
          <w:sz w:val="28"/>
          <w:szCs w:val="28"/>
        </w:rPr>
        <w:t>о</w:t>
      </w:r>
      <w:r w:rsidRPr="007A7E54">
        <w:rPr>
          <w:rFonts w:ascii="Times New Roman" w:hAnsi="Times New Roman" w:cs="Times New Roman"/>
          <w:sz w:val="28"/>
          <w:szCs w:val="28"/>
        </w:rPr>
        <w:t>к формирования и регистрации уставного капитала в зависимости от организационно-правовой формы</w:t>
      </w:r>
    </w:p>
    <w:p w:rsidR="007A7E54" w:rsidRPr="007A7E54" w:rsidRDefault="007A7E54" w:rsidP="007A7E54">
      <w:pPr>
        <w:pStyle w:val="a3"/>
        <w:numPr>
          <w:ilvl w:val="0"/>
          <w:numId w:val="9"/>
        </w:numPr>
        <w:spacing w:after="0" w:line="240" w:lineRule="auto"/>
        <w:jc w:val="both"/>
        <w:rPr>
          <w:rFonts w:ascii="Times New Roman" w:hAnsi="Times New Roman" w:cs="Times New Roman"/>
          <w:sz w:val="28"/>
          <w:szCs w:val="28"/>
        </w:rPr>
      </w:pPr>
      <w:r w:rsidRPr="007A7E54">
        <w:rPr>
          <w:rFonts w:ascii="Times New Roman" w:hAnsi="Times New Roman" w:cs="Times New Roman"/>
          <w:sz w:val="28"/>
          <w:szCs w:val="28"/>
        </w:rPr>
        <w:t>П</w:t>
      </w:r>
      <w:r w:rsidRPr="007A7E54">
        <w:rPr>
          <w:rFonts w:ascii="Times New Roman" w:hAnsi="Times New Roman" w:cs="Times New Roman"/>
          <w:sz w:val="28"/>
          <w:szCs w:val="28"/>
        </w:rPr>
        <w:t>оряд</w:t>
      </w:r>
      <w:r w:rsidRPr="007A7E54">
        <w:rPr>
          <w:rFonts w:ascii="Times New Roman" w:hAnsi="Times New Roman" w:cs="Times New Roman"/>
          <w:sz w:val="28"/>
          <w:szCs w:val="28"/>
        </w:rPr>
        <w:t>о</w:t>
      </w:r>
      <w:r w:rsidRPr="007A7E54">
        <w:rPr>
          <w:rFonts w:ascii="Times New Roman" w:hAnsi="Times New Roman" w:cs="Times New Roman"/>
          <w:sz w:val="28"/>
          <w:szCs w:val="28"/>
        </w:rPr>
        <w:t>к учета уставного капитала (счет 80)</w:t>
      </w:r>
    </w:p>
    <w:p w:rsidR="007A7E54" w:rsidRPr="007A7E54" w:rsidRDefault="007A7E54" w:rsidP="007A7E54">
      <w:pPr>
        <w:pStyle w:val="a3"/>
        <w:numPr>
          <w:ilvl w:val="0"/>
          <w:numId w:val="9"/>
        </w:numPr>
        <w:spacing w:after="0" w:line="240" w:lineRule="auto"/>
        <w:jc w:val="both"/>
        <w:rPr>
          <w:rFonts w:ascii="Times New Roman" w:hAnsi="Times New Roman" w:cs="Times New Roman"/>
          <w:sz w:val="28"/>
          <w:szCs w:val="28"/>
        </w:rPr>
      </w:pPr>
      <w:r w:rsidRPr="007A7E54">
        <w:rPr>
          <w:rFonts w:ascii="Times New Roman" w:hAnsi="Times New Roman" w:cs="Times New Roman"/>
          <w:sz w:val="28"/>
          <w:szCs w:val="28"/>
        </w:rPr>
        <w:t>П</w:t>
      </w:r>
      <w:r w:rsidRPr="007A7E54">
        <w:rPr>
          <w:rFonts w:ascii="Times New Roman" w:hAnsi="Times New Roman" w:cs="Times New Roman"/>
          <w:sz w:val="28"/>
          <w:szCs w:val="28"/>
        </w:rPr>
        <w:t>оряд</w:t>
      </w:r>
      <w:r w:rsidRPr="007A7E54">
        <w:rPr>
          <w:rFonts w:ascii="Times New Roman" w:hAnsi="Times New Roman" w:cs="Times New Roman"/>
          <w:sz w:val="28"/>
          <w:szCs w:val="28"/>
        </w:rPr>
        <w:t>о</w:t>
      </w:r>
      <w:r w:rsidRPr="007A7E54">
        <w:rPr>
          <w:rFonts w:ascii="Times New Roman" w:hAnsi="Times New Roman" w:cs="Times New Roman"/>
          <w:sz w:val="28"/>
          <w:szCs w:val="28"/>
        </w:rPr>
        <w:t>к создания и учета резервного капитала</w:t>
      </w:r>
    </w:p>
    <w:p w:rsidR="007A7E54" w:rsidRPr="007A7E54" w:rsidRDefault="007A7E54" w:rsidP="007A7E54">
      <w:pPr>
        <w:pStyle w:val="a3"/>
        <w:numPr>
          <w:ilvl w:val="0"/>
          <w:numId w:val="9"/>
        </w:numPr>
        <w:spacing w:after="0" w:line="240" w:lineRule="auto"/>
        <w:jc w:val="both"/>
        <w:rPr>
          <w:rFonts w:ascii="Times New Roman" w:hAnsi="Times New Roman" w:cs="Times New Roman"/>
          <w:sz w:val="28"/>
          <w:szCs w:val="28"/>
        </w:rPr>
      </w:pPr>
      <w:r w:rsidRPr="007A7E54">
        <w:rPr>
          <w:rFonts w:ascii="Times New Roman" w:hAnsi="Times New Roman" w:cs="Times New Roman"/>
          <w:sz w:val="28"/>
          <w:szCs w:val="28"/>
        </w:rPr>
        <w:t>И</w:t>
      </w:r>
      <w:r w:rsidRPr="007A7E54">
        <w:rPr>
          <w:rFonts w:ascii="Times New Roman" w:hAnsi="Times New Roman" w:cs="Times New Roman"/>
          <w:sz w:val="28"/>
          <w:szCs w:val="28"/>
        </w:rPr>
        <w:t>сточник</w:t>
      </w:r>
      <w:r w:rsidRPr="007A7E54">
        <w:rPr>
          <w:rFonts w:ascii="Times New Roman" w:hAnsi="Times New Roman" w:cs="Times New Roman"/>
          <w:sz w:val="28"/>
          <w:szCs w:val="28"/>
        </w:rPr>
        <w:t>и</w:t>
      </w:r>
      <w:r w:rsidRPr="007A7E54">
        <w:rPr>
          <w:rFonts w:ascii="Times New Roman" w:hAnsi="Times New Roman" w:cs="Times New Roman"/>
          <w:sz w:val="28"/>
          <w:szCs w:val="28"/>
        </w:rPr>
        <w:t xml:space="preserve"> формирования добавочного к</w:t>
      </w:r>
      <w:bookmarkStart w:id="0" w:name="_GoBack"/>
      <w:bookmarkEnd w:id="0"/>
      <w:r w:rsidRPr="007A7E54">
        <w:rPr>
          <w:rFonts w:ascii="Times New Roman" w:hAnsi="Times New Roman" w:cs="Times New Roman"/>
          <w:sz w:val="28"/>
          <w:szCs w:val="28"/>
        </w:rPr>
        <w:t>апитала и поряд</w:t>
      </w:r>
      <w:r w:rsidRPr="007A7E54">
        <w:rPr>
          <w:rFonts w:ascii="Times New Roman" w:hAnsi="Times New Roman" w:cs="Times New Roman"/>
          <w:sz w:val="28"/>
          <w:szCs w:val="28"/>
        </w:rPr>
        <w:t>о</w:t>
      </w:r>
      <w:r w:rsidRPr="007A7E54">
        <w:rPr>
          <w:rFonts w:ascii="Times New Roman" w:hAnsi="Times New Roman" w:cs="Times New Roman"/>
          <w:sz w:val="28"/>
          <w:szCs w:val="28"/>
        </w:rPr>
        <w:t>к его учета</w:t>
      </w:r>
    </w:p>
    <w:p w:rsidR="007A7E54" w:rsidRPr="007A7E54" w:rsidRDefault="007A7E54" w:rsidP="007A7E54">
      <w:pPr>
        <w:spacing w:after="0" w:line="240" w:lineRule="auto"/>
        <w:jc w:val="both"/>
        <w:rPr>
          <w:rFonts w:ascii="Times New Roman" w:hAnsi="Times New Roman" w:cs="Times New Roman"/>
          <w:b/>
          <w:color w:val="000000" w:themeColor="text1"/>
          <w:sz w:val="28"/>
          <w:szCs w:val="28"/>
        </w:rPr>
      </w:pPr>
    </w:p>
    <w:p w:rsidR="00944FD8" w:rsidRPr="007A7E54" w:rsidRDefault="00944FD8" w:rsidP="007A7E54">
      <w:pPr>
        <w:spacing w:after="0" w:line="240" w:lineRule="auto"/>
        <w:jc w:val="both"/>
        <w:rPr>
          <w:rFonts w:ascii="Times New Roman" w:hAnsi="Times New Roman" w:cs="Times New Roman"/>
          <w:b/>
          <w:color w:val="000000" w:themeColor="text1"/>
          <w:sz w:val="28"/>
          <w:szCs w:val="28"/>
        </w:rPr>
      </w:pPr>
      <w:r w:rsidRPr="007A7E54">
        <w:rPr>
          <w:rFonts w:ascii="Times New Roman" w:hAnsi="Times New Roman" w:cs="Times New Roman"/>
          <w:b/>
          <w:color w:val="000000" w:themeColor="text1"/>
          <w:sz w:val="28"/>
          <w:szCs w:val="28"/>
        </w:rPr>
        <w:t>Задание</w:t>
      </w:r>
      <w:proofErr w:type="gramStart"/>
      <w:r w:rsidRPr="007A7E54">
        <w:rPr>
          <w:rFonts w:ascii="Times New Roman" w:hAnsi="Times New Roman" w:cs="Times New Roman"/>
          <w:b/>
          <w:color w:val="000000" w:themeColor="text1"/>
          <w:sz w:val="28"/>
          <w:szCs w:val="28"/>
        </w:rPr>
        <w:t>:</w:t>
      </w:r>
      <w:r w:rsidR="001B5A48" w:rsidRPr="007A7E54">
        <w:rPr>
          <w:rFonts w:ascii="Times New Roman" w:hAnsi="Times New Roman" w:cs="Times New Roman"/>
          <w:b/>
          <w:color w:val="000000" w:themeColor="text1"/>
          <w:sz w:val="28"/>
          <w:szCs w:val="28"/>
        </w:rPr>
        <w:t xml:space="preserve"> </w:t>
      </w:r>
      <w:r w:rsidR="007877D1" w:rsidRPr="007A7E54">
        <w:rPr>
          <w:rFonts w:ascii="Times New Roman" w:hAnsi="Times New Roman" w:cs="Times New Roman"/>
          <w:b/>
          <w:color w:val="000000" w:themeColor="text1"/>
          <w:sz w:val="28"/>
          <w:szCs w:val="28"/>
        </w:rPr>
        <w:t>Внимательно</w:t>
      </w:r>
      <w:proofErr w:type="gramEnd"/>
      <w:r w:rsidR="007877D1" w:rsidRPr="007A7E54">
        <w:rPr>
          <w:rFonts w:ascii="Times New Roman" w:hAnsi="Times New Roman" w:cs="Times New Roman"/>
          <w:b/>
          <w:color w:val="000000" w:themeColor="text1"/>
          <w:sz w:val="28"/>
          <w:szCs w:val="28"/>
        </w:rPr>
        <w:t xml:space="preserve"> ознакомиться с </w:t>
      </w:r>
      <w:r w:rsidR="007A7E54" w:rsidRPr="007A7E54">
        <w:rPr>
          <w:rFonts w:ascii="Times New Roman" w:hAnsi="Times New Roman" w:cs="Times New Roman"/>
          <w:b/>
          <w:color w:val="000000" w:themeColor="text1"/>
          <w:sz w:val="28"/>
          <w:szCs w:val="28"/>
        </w:rPr>
        <w:t>первым вопросом темы, сделать конспект в тетрадь для лекций.</w:t>
      </w:r>
    </w:p>
    <w:p w:rsidR="004065F0" w:rsidRPr="007A7E54" w:rsidRDefault="004065F0" w:rsidP="007A7E54">
      <w:pPr>
        <w:spacing w:after="0" w:line="240" w:lineRule="auto"/>
        <w:jc w:val="both"/>
        <w:rPr>
          <w:rFonts w:ascii="Times New Roman" w:hAnsi="Times New Roman" w:cs="Times New Roman"/>
          <w:color w:val="000000" w:themeColor="text1"/>
          <w:sz w:val="28"/>
          <w:szCs w:val="28"/>
        </w:rPr>
      </w:pPr>
    </w:p>
    <w:p w:rsidR="007A7E54" w:rsidRPr="007A7E54" w:rsidRDefault="007A7E54" w:rsidP="007A7E54">
      <w:pPr>
        <w:spacing w:after="0" w:line="240" w:lineRule="auto"/>
        <w:ind w:firstLine="567"/>
        <w:jc w:val="center"/>
        <w:outlineLvl w:val="0"/>
        <w:rPr>
          <w:rFonts w:ascii="Times New Roman" w:hAnsi="Times New Roman" w:cs="Times New Roman"/>
          <w:b/>
          <w:bCs/>
          <w:caps/>
          <w:kern w:val="36"/>
          <w:sz w:val="28"/>
          <w:szCs w:val="28"/>
        </w:rPr>
      </w:pPr>
      <w:r w:rsidRPr="007A7E54">
        <w:rPr>
          <w:rFonts w:ascii="Times New Roman" w:hAnsi="Times New Roman" w:cs="Times New Roman"/>
          <w:b/>
          <w:bCs/>
          <w:caps/>
          <w:kern w:val="36"/>
          <w:sz w:val="28"/>
          <w:szCs w:val="28"/>
        </w:rPr>
        <w:t xml:space="preserve">СОБСТВЕННЫЙ И ЗАЕМНЫЙ КАПИТАЛ ОРГАНИЗАЦИИ </w:t>
      </w:r>
    </w:p>
    <w:p w:rsidR="007A7E54" w:rsidRPr="007A7E54" w:rsidRDefault="007A7E54" w:rsidP="007A7E54">
      <w:pPr>
        <w:spacing w:after="0" w:line="240" w:lineRule="auto"/>
        <w:ind w:firstLine="567"/>
        <w:jc w:val="center"/>
        <w:outlineLvl w:val="0"/>
        <w:rPr>
          <w:rFonts w:ascii="Times New Roman" w:hAnsi="Times New Roman" w:cs="Times New Roman"/>
          <w:b/>
          <w:bCs/>
          <w:caps/>
          <w:kern w:val="36"/>
          <w:sz w:val="28"/>
          <w:szCs w:val="28"/>
        </w:rPr>
      </w:pPr>
    </w:p>
    <w:p w:rsidR="007A7E54" w:rsidRPr="007A7E54" w:rsidRDefault="007A7E54" w:rsidP="007A7E54">
      <w:pPr>
        <w:spacing w:after="0" w:line="240" w:lineRule="auto"/>
        <w:ind w:firstLine="567"/>
        <w:jc w:val="both"/>
        <w:rPr>
          <w:rFonts w:ascii="Times New Roman" w:hAnsi="Times New Roman" w:cs="Times New Roman"/>
          <w:sz w:val="28"/>
          <w:szCs w:val="28"/>
        </w:rPr>
      </w:pPr>
      <w:r w:rsidRPr="007A7E54">
        <w:rPr>
          <w:rFonts w:ascii="Times New Roman" w:hAnsi="Times New Roman" w:cs="Times New Roman"/>
          <w:sz w:val="28"/>
          <w:szCs w:val="28"/>
        </w:rPr>
        <w:t xml:space="preserve">Капитал организации (предприятия) представляет собой денежное выражение стоимости имущества организации. В зависимости от источников формирования выделяют собственный и заемный капитал организации. Собственный капитал представляет собой стоимость имущества предприятия, полностью </w:t>
      </w:r>
      <w:proofErr w:type="gramStart"/>
      <w:r w:rsidRPr="007A7E54">
        <w:rPr>
          <w:rFonts w:ascii="Times New Roman" w:hAnsi="Times New Roman" w:cs="Times New Roman"/>
          <w:sz w:val="28"/>
          <w:szCs w:val="28"/>
        </w:rPr>
        <w:t>находящегося  в</w:t>
      </w:r>
      <w:proofErr w:type="gramEnd"/>
      <w:r w:rsidRPr="007A7E54">
        <w:rPr>
          <w:rFonts w:ascii="Times New Roman" w:hAnsi="Times New Roman" w:cs="Times New Roman"/>
          <w:sz w:val="28"/>
          <w:szCs w:val="28"/>
        </w:rPr>
        <w:t xml:space="preserve"> его собственности, сформированного за счет собственных источников средств. В учете величина собственного капитала исчисляется как разность между стоимостью всего имущества по балансу, или активами, и всеми обязательствами предприятия в данный момент времени. В финансовой отчетности собственный капитал представлен в форме №1 «Бухгалтерский баланс» (III раздел пассива «Капитал и резервы»), а также в форме №3 «Отчет об изменениях капитала».</w:t>
      </w:r>
    </w:p>
    <w:p w:rsidR="007A7E54" w:rsidRPr="007A7E54" w:rsidRDefault="007A7E54" w:rsidP="007A7E54">
      <w:pPr>
        <w:spacing w:after="0" w:line="240" w:lineRule="auto"/>
        <w:ind w:firstLine="567"/>
        <w:jc w:val="both"/>
        <w:rPr>
          <w:rFonts w:ascii="Times New Roman" w:hAnsi="Times New Roman" w:cs="Times New Roman"/>
          <w:sz w:val="28"/>
          <w:szCs w:val="28"/>
        </w:rPr>
      </w:pPr>
      <w:r w:rsidRPr="007A7E54">
        <w:rPr>
          <w:rFonts w:ascii="Times New Roman" w:hAnsi="Times New Roman" w:cs="Times New Roman"/>
          <w:sz w:val="28"/>
          <w:szCs w:val="28"/>
        </w:rPr>
        <w:t>Собственный капитал организации включает постоянную и переменную часть. Постоянную часть образует уставный капитал, который является основным первоначальным источником собственных средств предприятия. Его минимальная величина установлена законодательно в зависимости от организационно-правовой формы и определяет минимальный размер имущества предприятия, гарантирующий интересы его кредиторов. Уставный капитал – это основной первоначальный источник собственных средств предприятия. За счет него приобретается имущество (объекты основных средств и нематериальных активов, объекты оборотных активов в виде сырья, материалов, товаров для перепродажи и др. </w:t>
      </w:r>
    </w:p>
    <w:p w:rsidR="007A7E54" w:rsidRPr="007A7E54" w:rsidRDefault="007A7E54" w:rsidP="007A7E54">
      <w:pPr>
        <w:spacing w:after="0" w:line="240" w:lineRule="auto"/>
        <w:ind w:firstLine="567"/>
        <w:jc w:val="both"/>
        <w:rPr>
          <w:rFonts w:ascii="Times New Roman" w:hAnsi="Times New Roman" w:cs="Times New Roman"/>
          <w:sz w:val="28"/>
          <w:szCs w:val="28"/>
        </w:rPr>
      </w:pPr>
      <w:r w:rsidRPr="007A7E54">
        <w:rPr>
          <w:rFonts w:ascii="Times New Roman" w:hAnsi="Times New Roman" w:cs="Times New Roman"/>
          <w:sz w:val="28"/>
          <w:szCs w:val="28"/>
        </w:rPr>
        <w:lastRenderedPageBreak/>
        <w:t>Величина переменной части зависит от финансовых результатов деятельности предприятия. В состав переменной части входят: </w:t>
      </w:r>
    </w:p>
    <w:p w:rsidR="007A7E54" w:rsidRPr="007A7E54" w:rsidRDefault="007A7E54" w:rsidP="007A7E54">
      <w:pPr>
        <w:spacing w:after="0" w:line="240" w:lineRule="auto"/>
        <w:ind w:firstLine="567"/>
        <w:jc w:val="both"/>
        <w:rPr>
          <w:rFonts w:ascii="Times New Roman" w:hAnsi="Times New Roman" w:cs="Times New Roman"/>
          <w:sz w:val="28"/>
          <w:szCs w:val="28"/>
        </w:rPr>
      </w:pPr>
      <w:r w:rsidRPr="007A7E54">
        <w:rPr>
          <w:rFonts w:ascii="Times New Roman" w:hAnsi="Times New Roman" w:cs="Times New Roman"/>
          <w:sz w:val="28"/>
          <w:szCs w:val="28"/>
        </w:rPr>
        <w:t>– добавочный капитал. Создается за счет прироста стоимости имущества в результате переоценки основных фондов, эмиссионного дохода (превышение продажной цены акций над их номинальной стоимостью за минусом издержек по их продаже), безвозмездно полученных денежных и материальных ценностей на производственные цели. Он может быть использован на погашение сумм снижения стоимости имущества, выявившихся по результатам его переоценки, увеличение уставного капитала (за счет выпуска дополнительных акций); </w:t>
      </w:r>
    </w:p>
    <w:p w:rsidR="007A7E54" w:rsidRPr="007A7E54" w:rsidRDefault="007A7E54" w:rsidP="007A7E54">
      <w:pPr>
        <w:spacing w:after="0" w:line="240" w:lineRule="auto"/>
        <w:ind w:firstLine="567"/>
        <w:jc w:val="both"/>
        <w:rPr>
          <w:rFonts w:ascii="Times New Roman" w:hAnsi="Times New Roman" w:cs="Times New Roman"/>
          <w:sz w:val="28"/>
          <w:szCs w:val="28"/>
        </w:rPr>
      </w:pPr>
      <w:r w:rsidRPr="007A7E54">
        <w:rPr>
          <w:rFonts w:ascii="Times New Roman" w:hAnsi="Times New Roman" w:cs="Times New Roman"/>
          <w:sz w:val="28"/>
          <w:szCs w:val="28"/>
        </w:rPr>
        <w:t>– резервный капитал (фонд). Образуется за счет прибыли, остающейся в распоряжении предприятия после всех выплат. Этот фонд создается в соответствии с законодательством РФ и учредительными документами в акционерных общества и обществах с ограниченной ответственностью. Принудительно это касается акционерных обществ: резервный фонд создается в размере, предусмотренном уставом общества, но не менее 5% от его уставного капитала путем обязательных ежегодных отчислений до достижения им размера, установленного уставом общества. Размер ежегодных отчислений предусматривается уставом общества, но не может быть менее 5% от чистой прибыли. Резервный фонд общества предназначен для покрытия убытков, а также для погашения облигаций и выкупа акций общества в случае отсутствия иных средств;</w:t>
      </w:r>
    </w:p>
    <w:p w:rsidR="007A7E54" w:rsidRPr="007A7E54" w:rsidRDefault="007A7E54" w:rsidP="007A7E54">
      <w:pPr>
        <w:spacing w:after="0" w:line="240" w:lineRule="auto"/>
        <w:ind w:firstLine="567"/>
        <w:jc w:val="both"/>
        <w:rPr>
          <w:rFonts w:ascii="Times New Roman" w:hAnsi="Times New Roman" w:cs="Times New Roman"/>
          <w:sz w:val="28"/>
          <w:szCs w:val="28"/>
        </w:rPr>
      </w:pPr>
      <w:r w:rsidRPr="007A7E54">
        <w:rPr>
          <w:rFonts w:ascii="Times New Roman" w:hAnsi="Times New Roman" w:cs="Times New Roman"/>
          <w:sz w:val="28"/>
          <w:szCs w:val="28"/>
        </w:rPr>
        <w:t>– нераспределенная прибыль. Направляется на выплату дивидендов по акциям учредителям либо капитализируется в основную деятельность (способствует наращению объемов производства и реализации продукции, работ, услуг, направляется на обновление объектов основных средств и др.).</w:t>
      </w:r>
    </w:p>
    <w:p w:rsidR="007A7E54" w:rsidRPr="007A7E54" w:rsidRDefault="007A7E54" w:rsidP="007A7E54">
      <w:pPr>
        <w:spacing w:after="0" w:line="240" w:lineRule="auto"/>
        <w:ind w:firstLine="567"/>
        <w:jc w:val="both"/>
        <w:rPr>
          <w:rFonts w:ascii="Times New Roman" w:hAnsi="Times New Roman" w:cs="Times New Roman"/>
          <w:sz w:val="28"/>
          <w:szCs w:val="28"/>
        </w:rPr>
      </w:pPr>
      <w:r w:rsidRPr="007A7E54">
        <w:rPr>
          <w:rFonts w:ascii="Times New Roman" w:hAnsi="Times New Roman" w:cs="Times New Roman"/>
          <w:sz w:val="28"/>
          <w:szCs w:val="28"/>
        </w:rPr>
        <w:t>Создавая организацию (предприятие), учредители вносят свои вклады, на данной основе образуется собственный капитал. При этом далеко не всегда предприятие может покрыть свои потребности собственными ресурсами. В таком случае привлекаются заемные средства, то есть образуется заемный капитал или обязательства организации.</w:t>
      </w:r>
    </w:p>
    <w:p w:rsidR="007A7E54" w:rsidRPr="007A7E54" w:rsidRDefault="007A7E54" w:rsidP="007A7E54">
      <w:pPr>
        <w:spacing w:after="0" w:line="240" w:lineRule="auto"/>
        <w:ind w:firstLine="567"/>
        <w:jc w:val="both"/>
        <w:rPr>
          <w:rFonts w:ascii="Times New Roman" w:hAnsi="Times New Roman" w:cs="Times New Roman"/>
          <w:sz w:val="28"/>
          <w:szCs w:val="28"/>
        </w:rPr>
      </w:pPr>
      <w:r w:rsidRPr="007A7E54">
        <w:rPr>
          <w:rFonts w:ascii="Times New Roman" w:hAnsi="Times New Roman" w:cs="Times New Roman"/>
          <w:sz w:val="28"/>
          <w:szCs w:val="28"/>
        </w:rPr>
        <w:t xml:space="preserve">Заемный капитал привлекается предприятием со стороны в виде кредитов, сумм, полученных под залог, и других внешних источников на конкретный срок </w:t>
      </w:r>
      <w:proofErr w:type="gramStart"/>
      <w:r w:rsidRPr="007A7E54">
        <w:rPr>
          <w:rFonts w:ascii="Times New Roman" w:hAnsi="Times New Roman" w:cs="Times New Roman"/>
          <w:sz w:val="28"/>
          <w:szCs w:val="28"/>
        </w:rPr>
        <w:t>и  условиях</w:t>
      </w:r>
      <w:proofErr w:type="gramEnd"/>
      <w:r w:rsidRPr="007A7E54">
        <w:rPr>
          <w:rFonts w:ascii="Times New Roman" w:hAnsi="Times New Roman" w:cs="Times New Roman"/>
          <w:sz w:val="28"/>
          <w:szCs w:val="28"/>
        </w:rPr>
        <w:t xml:space="preserve"> под какие-либо гарантии. В финансовой отчетности организации заемный капитал представлен как обязательства: в форме №1 «Бухгалтерский баланс» (IV раздел пассива «Долгосрочные обязательства» и V раздел пассива «Краткосрочные обязательства»).</w:t>
      </w:r>
    </w:p>
    <w:p w:rsidR="007A7E54" w:rsidRPr="007A7E54" w:rsidRDefault="007A7E54" w:rsidP="007A7E54">
      <w:pPr>
        <w:spacing w:after="0" w:line="240" w:lineRule="auto"/>
        <w:ind w:firstLine="567"/>
        <w:jc w:val="both"/>
        <w:rPr>
          <w:rFonts w:ascii="Times New Roman" w:hAnsi="Times New Roman" w:cs="Times New Roman"/>
          <w:sz w:val="28"/>
          <w:szCs w:val="28"/>
        </w:rPr>
      </w:pPr>
      <w:r w:rsidRPr="007A7E54">
        <w:rPr>
          <w:rFonts w:ascii="Times New Roman" w:hAnsi="Times New Roman" w:cs="Times New Roman"/>
          <w:sz w:val="28"/>
          <w:szCs w:val="28"/>
        </w:rPr>
        <w:t>Главным назначением капитала организации является его вложение в различные объекты имущества, необходимые для осуществления деятельности. В связи с чем капитал в материально-вещественной форме подразделяется на основной и оборотный. К основному капиталу относятся материальные факторы длительного пользования: здания, сооружения, машины, оборудование и другие объекты основных средств. Оборотный капитал расходуется на покупку оборотных активов для каждого производственного цикла: сырья, основных и вспомогательных материалов и др. Основной капитал служит в течение ряда лет, оборотный – полностью потребляется в течение одного цикла производства. </w:t>
      </w:r>
    </w:p>
    <w:p w:rsidR="007A7E54" w:rsidRPr="007A7E54" w:rsidRDefault="007A7E54" w:rsidP="007A7E54">
      <w:pPr>
        <w:spacing w:after="0" w:line="240" w:lineRule="auto"/>
        <w:ind w:firstLine="567"/>
        <w:jc w:val="both"/>
        <w:rPr>
          <w:rFonts w:ascii="Times New Roman" w:hAnsi="Times New Roman" w:cs="Times New Roman"/>
          <w:sz w:val="28"/>
          <w:szCs w:val="28"/>
        </w:rPr>
      </w:pPr>
      <w:r w:rsidRPr="007A7E54">
        <w:rPr>
          <w:rFonts w:ascii="Times New Roman" w:hAnsi="Times New Roman" w:cs="Times New Roman"/>
          <w:sz w:val="28"/>
          <w:szCs w:val="28"/>
        </w:rPr>
        <w:t>Для предварительного обеспечения интересов кредитора и для получения им гарантий надлежащего исполнения должником своих обязанностей законодательством предусмотрены следующие виды обеспечения обязательств [39]:</w:t>
      </w:r>
    </w:p>
    <w:p w:rsidR="007A7E54" w:rsidRPr="007A7E54" w:rsidRDefault="007A7E54" w:rsidP="007A7E54">
      <w:pPr>
        <w:spacing w:after="0" w:line="240" w:lineRule="auto"/>
        <w:ind w:firstLine="567"/>
        <w:jc w:val="both"/>
        <w:rPr>
          <w:rFonts w:ascii="Times New Roman" w:hAnsi="Times New Roman" w:cs="Times New Roman"/>
          <w:sz w:val="28"/>
          <w:szCs w:val="28"/>
        </w:rPr>
      </w:pPr>
      <w:r w:rsidRPr="007A7E54">
        <w:rPr>
          <w:rFonts w:ascii="Times New Roman" w:hAnsi="Times New Roman" w:cs="Times New Roman"/>
          <w:sz w:val="28"/>
          <w:szCs w:val="28"/>
        </w:rPr>
        <w:t>а) неустойка (штраф, пеня) – это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Соглашение о неустойке должно быть оформлено в письменном виде, как правило, такое соглашение является одним из условий кредитного договора. Данный способ является наиболее распространенным из всех других способов обеспечения обязательства. Как видно из определения неустойка может быть предусмотрена законом (законная) или договором (договорная). Неустойка может выступать в виде в виде конкретной сумы, в виде процента от стоимости обязательства (штраф), либо в виде сумм, взыскиваемых нарастающим итогом непрерывно в зависимости от длительности правонарушения (пеня – определенный процент от суммы обязательства за каждый день просрочки);</w:t>
      </w:r>
    </w:p>
    <w:p w:rsidR="007A7E54" w:rsidRPr="007A7E54" w:rsidRDefault="007A7E54" w:rsidP="007A7E54">
      <w:pPr>
        <w:spacing w:after="0" w:line="240" w:lineRule="auto"/>
        <w:ind w:firstLine="567"/>
        <w:jc w:val="both"/>
        <w:rPr>
          <w:rFonts w:ascii="Times New Roman" w:hAnsi="Times New Roman" w:cs="Times New Roman"/>
          <w:sz w:val="28"/>
          <w:szCs w:val="28"/>
        </w:rPr>
      </w:pPr>
      <w:r w:rsidRPr="007A7E54">
        <w:rPr>
          <w:rFonts w:ascii="Times New Roman" w:hAnsi="Times New Roman" w:cs="Times New Roman"/>
          <w:sz w:val="28"/>
          <w:szCs w:val="28"/>
        </w:rPr>
        <w:t xml:space="preserve">б) залог. В силу залога, кредитор по обеспеченному залогом обязательству (залогодержатель) имеет право в случае неисполнения должником своего обязательства получить удовлетворение из стоимости заложенного имущества. Залог земельных участков, организаций, зданий, сооружений, квартир и другого недвижимого имущества (ипотека) регулируется законом об ипотеке. Залогодержателю предоставляется право приоритетного перед другими кредиторами должника удовлетворения своего требования за счет заложенного имущества, за исключением случаев, установленных законом. Так, Гражданским кодексом РФ определен порядок удовлетворения требований кредиторов при ликвидации юридического лица. Требования залогодержателя удовлетворяются в третьей очереди, в отличие от прочих кредиторов (пятая очередь). Правила залога недвижимого </w:t>
      </w:r>
      <w:proofErr w:type="gramStart"/>
      <w:r w:rsidRPr="007A7E54">
        <w:rPr>
          <w:rFonts w:ascii="Times New Roman" w:hAnsi="Times New Roman" w:cs="Times New Roman"/>
          <w:sz w:val="28"/>
          <w:szCs w:val="28"/>
        </w:rPr>
        <w:t>имущества  подробно</w:t>
      </w:r>
      <w:proofErr w:type="gramEnd"/>
      <w:r w:rsidRPr="007A7E54">
        <w:rPr>
          <w:rFonts w:ascii="Times New Roman" w:hAnsi="Times New Roman" w:cs="Times New Roman"/>
          <w:sz w:val="28"/>
          <w:szCs w:val="28"/>
        </w:rPr>
        <w:t xml:space="preserve"> регламентированы Федеральным законом от 16.06.1998 №102–ФЗ «Об ипотеке (залоге недвижимости)».</w:t>
      </w:r>
    </w:p>
    <w:p w:rsidR="007A7E54" w:rsidRPr="007A7E54" w:rsidRDefault="007A7E54" w:rsidP="007A7E54">
      <w:pPr>
        <w:spacing w:after="0" w:line="240" w:lineRule="auto"/>
        <w:ind w:firstLine="567"/>
        <w:jc w:val="both"/>
        <w:rPr>
          <w:rFonts w:ascii="Times New Roman" w:hAnsi="Times New Roman" w:cs="Times New Roman"/>
          <w:sz w:val="28"/>
          <w:szCs w:val="28"/>
        </w:rPr>
      </w:pPr>
      <w:r w:rsidRPr="007A7E54">
        <w:rPr>
          <w:rFonts w:ascii="Times New Roman" w:hAnsi="Times New Roman" w:cs="Times New Roman"/>
          <w:sz w:val="28"/>
          <w:szCs w:val="28"/>
        </w:rPr>
        <w:t>Залогодателем по залоговому обязательству может быть как сам заемщик, так и любое другое лицо, но очень важно, чтобы заложенное имущество принадлежало ему на праве собственности или на праве хозяйственного ведения. Так как право хозяйственного ведения является производным по отношению к праву собственности, то для того, чтобы заложить имущество, которое находится у залогодателя на праве хозяйственного ведения, существует одна особенность: такой залогодатель самостоятельно имеет право передавать в залог только движимое имущество, а недвижимое – только с разрешения собственника. Предметом залога может быть имущество, в том числе вещи и имущественные права (требования). Различают следующие виды вещей, которые могут находиться в залоге: залог недвижимости (ипотека), залог движимых вещей, залог транспортных средств, залог денежных средств (в том числе и валюты), залог ценных бумаг, залог товаров в обороте, правовой режим заложенных имущественных прав.</w:t>
      </w:r>
    </w:p>
    <w:p w:rsidR="007A7E54" w:rsidRPr="007A7E54" w:rsidRDefault="007A7E54" w:rsidP="007A7E54">
      <w:pPr>
        <w:spacing w:after="0" w:line="240" w:lineRule="auto"/>
        <w:ind w:firstLine="567"/>
        <w:jc w:val="both"/>
        <w:rPr>
          <w:rFonts w:ascii="Times New Roman" w:hAnsi="Times New Roman" w:cs="Times New Roman"/>
          <w:sz w:val="28"/>
          <w:szCs w:val="28"/>
        </w:rPr>
      </w:pPr>
      <w:r w:rsidRPr="007A7E54">
        <w:rPr>
          <w:rFonts w:ascii="Times New Roman" w:hAnsi="Times New Roman" w:cs="Times New Roman"/>
          <w:sz w:val="28"/>
          <w:szCs w:val="28"/>
        </w:rPr>
        <w:t>При залоге недвижимого имущества необходимо знать, действует ли данный вид имущества в качестве залога по какому-либо обязательству или нет (чтобы не оказалось, что это имущество уже на несколько раз перезаложено и шанса на удовлетворение требования кредитора нет). В силу того, что недвижимое имущество обладает большой стоимостью, для предотвращения упомянутых последствий предусмотрена государственная регистрация.</w:t>
      </w:r>
    </w:p>
    <w:p w:rsidR="007A7E54" w:rsidRPr="007A7E54" w:rsidRDefault="007A7E54" w:rsidP="007A7E54">
      <w:pPr>
        <w:spacing w:after="0" w:line="240" w:lineRule="auto"/>
        <w:ind w:firstLine="567"/>
        <w:jc w:val="both"/>
        <w:rPr>
          <w:rFonts w:ascii="Times New Roman" w:hAnsi="Times New Roman" w:cs="Times New Roman"/>
          <w:sz w:val="28"/>
          <w:szCs w:val="28"/>
        </w:rPr>
      </w:pPr>
      <w:r w:rsidRPr="007A7E54">
        <w:rPr>
          <w:rFonts w:ascii="Times New Roman" w:hAnsi="Times New Roman" w:cs="Times New Roman"/>
          <w:sz w:val="28"/>
          <w:szCs w:val="28"/>
        </w:rPr>
        <w:t>Согласно российскому законодательству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т.п.) при условии, что их общая стоимость не становится меньше указанной в договоре о залоге;</w:t>
      </w:r>
    </w:p>
    <w:p w:rsidR="007A7E54" w:rsidRPr="007A7E54" w:rsidRDefault="007A7E54" w:rsidP="007A7E54">
      <w:pPr>
        <w:spacing w:after="0" w:line="240" w:lineRule="auto"/>
        <w:ind w:firstLine="567"/>
        <w:jc w:val="both"/>
        <w:rPr>
          <w:rFonts w:ascii="Times New Roman" w:hAnsi="Times New Roman" w:cs="Times New Roman"/>
          <w:sz w:val="28"/>
          <w:szCs w:val="28"/>
        </w:rPr>
      </w:pPr>
      <w:r w:rsidRPr="007A7E54">
        <w:rPr>
          <w:rFonts w:ascii="Times New Roman" w:hAnsi="Times New Roman" w:cs="Times New Roman"/>
          <w:sz w:val="28"/>
          <w:szCs w:val="28"/>
        </w:rPr>
        <w:t>в) удержание имущества должника. В данном случае кредитор, у которого находится вещь, подлежащая передаче должнику либо лицу, указанному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 </w:t>
      </w:r>
    </w:p>
    <w:p w:rsidR="007A7E54" w:rsidRPr="007A7E54" w:rsidRDefault="007A7E54" w:rsidP="007A7E54">
      <w:pPr>
        <w:spacing w:after="0" w:line="240" w:lineRule="auto"/>
        <w:ind w:firstLine="567"/>
        <w:jc w:val="both"/>
        <w:rPr>
          <w:rFonts w:ascii="Times New Roman" w:hAnsi="Times New Roman" w:cs="Times New Roman"/>
          <w:sz w:val="28"/>
          <w:szCs w:val="28"/>
        </w:rPr>
      </w:pPr>
      <w:r w:rsidRPr="007A7E54">
        <w:rPr>
          <w:rFonts w:ascii="Times New Roman" w:hAnsi="Times New Roman" w:cs="Times New Roman"/>
          <w:sz w:val="28"/>
          <w:szCs w:val="28"/>
        </w:rPr>
        <w:t>г) поручительство. По договору поручительства поручитель обязывается перед кредитором другого лица отвечать за исполнение последним его обязательства полностью или частично. При обеспечении кредитных обязательств договор поручительства заключается между банком-кредитором и поручителем должника. Такой договор должен быть заключен в письменной форме. Проводится проверка финансового состояния поручителя. В договоре необходимо предусмотреть какую сумму и при наступлении каких обстоятельств поручитель должен уплатить банку.</w:t>
      </w:r>
    </w:p>
    <w:p w:rsidR="007A7E54" w:rsidRPr="007A7E54" w:rsidRDefault="007A7E54" w:rsidP="007A7E54">
      <w:pPr>
        <w:spacing w:after="0" w:line="240" w:lineRule="auto"/>
        <w:ind w:firstLine="567"/>
        <w:jc w:val="both"/>
        <w:rPr>
          <w:rFonts w:ascii="Times New Roman" w:hAnsi="Times New Roman" w:cs="Times New Roman"/>
          <w:sz w:val="28"/>
          <w:szCs w:val="28"/>
        </w:rPr>
      </w:pPr>
      <w:r w:rsidRPr="007A7E54">
        <w:rPr>
          <w:rFonts w:ascii="Times New Roman" w:hAnsi="Times New Roman" w:cs="Times New Roman"/>
          <w:sz w:val="28"/>
          <w:szCs w:val="28"/>
        </w:rPr>
        <w:t>При неисполнении или ненадлежащем исполнении должником обязательства устанавливается солидарная ответственность между поручителем и должником, или поручитель отвечает по обязательствам должника в полном объеме, и в отдельных случаях освобождается от уплаты процентов по кредиту. При исполнении поручителем своих обязательств банк-кредитор обязан передать ему документы, удостоверяющие требования к должнику, а также передать права, обеспечивающие это требование для предъявления к должнику в порядке регресса;</w:t>
      </w:r>
    </w:p>
    <w:p w:rsidR="007A7E54" w:rsidRPr="007A7E54" w:rsidRDefault="007A7E54" w:rsidP="007A7E54">
      <w:pPr>
        <w:spacing w:after="0" w:line="240" w:lineRule="auto"/>
        <w:ind w:firstLine="567"/>
        <w:jc w:val="both"/>
        <w:rPr>
          <w:rFonts w:ascii="Times New Roman" w:hAnsi="Times New Roman" w:cs="Times New Roman"/>
          <w:sz w:val="28"/>
          <w:szCs w:val="28"/>
        </w:rPr>
      </w:pPr>
      <w:r w:rsidRPr="007A7E54">
        <w:rPr>
          <w:rFonts w:ascii="Times New Roman" w:hAnsi="Times New Roman" w:cs="Times New Roman"/>
          <w:sz w:val="28"/>
          <w:szCs w:val="28"/>
        </w:rPr>
        <w:t>д) банковская гарантия. В силу банковской гарантии банк, иное кредитное учреждение или страховая компания (гарант) дают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письменного требования об ее уплате. В соответствии с гражданским законодательством предусмотрен специальный состав лиц, имеющих право выдавать банковскую гарантию: банки, иные кредитные учреждения, страховые организации. Данные организации имеют специальную правоспособность и действуют на основании лицензий.  Поэтому при выдаче кредита под банковскую гарантию кредитору необходимо убедиться не только в отличном финансовом состоянии гаранта, но и в наличии предусмотренных законом лицензий.</w:t>
      </w:r>
    </w:p>
    <w:p w:rsidR="007A7E54" w:rsidRPr="007A7E54" w:rsidRDefault="007A7E54" w:rsidP="007A7E54">
      <w:pPr>
        <w:spacing w:after="0" w:line="240" w:lineRule="auto"/>
        <w:ind w:firstLine="567"/>
        <w:jc w:val="both"/>
        <w:rPr>
          <w:rFonts w:ascii="Times New Roman" w:hAnsi="Times New Roman" w:cs="Times New Roman"/>
          <w:sz w:val="28"/>
          <w:szCs w:val="28"/>
        </w:rPr>
      </w:pPr>
      <w:r w:rsidRPr="007A7E54">
        <w:rPr>
          <w:rFonts w:ascii="Times New Roman" w:hAnsi="Times New Roman" w:cs="Times New Roman"/>
          <w:sz w:val="28"/>
          <w:szCs w:val="28"/>
        </w:rPr>
        <w:t>Банковская гарантия является сделкой, при которой гарант, оформляющий свое обязательство в виде гарантийного письма, в котором  указывает срок вступления банковской гарантии в силу, конкретную денежную сумму и условия, при которых он ее выплачивает, а также срок, на который им выдана гарантия. Основанием для прекращения банковской гарантии являются:</w:t>
      </w:r>
    </w:p>
    <w:p w:rsidR="007A7E54" w:rsidRPr="007A7E54" w:rsidRDefault="007A7E54" w:rsidP="007A7E54">
      <w:pPr>
        <w:spacing w:after="0" w:line="240" w:lineRule="auto"/>
        <w:ind w:firstLine="567"/>
        <w:jc w:val="both"/>
        <w:rPr>
          <w:rFonts w:ascii="Times New Roman" w:hAnsi="Times New Roman" w:cs="Times New Roman"/>
          <w:sz w:val="28"/>
          <w:szCs w:val="28"/>
        </w:rPr>
      </w:pPr>
      <w:r w:rsidRPr="007A7E54">
        <w:rPr>
          <w:rFonts w:ascii="Times New Roman" w:hAnsi="Times New Roman" w:cs="Times New Roman"/>
          <w:sz w:val="28"/>
          <w:szCs w:val="28"/>
        </w:rPr>
        <w:t>– уплата суммы, на которую выдана гарантия;</w:t>
      </w:r>
    </w:p>
    <w:p w:rsidR="007A7E54" w:rsidRPr="007A7E54" w:rsidRDefault="007A7E54" w:rsidP="007A7E54">
      <w:pPr>
        <w:spacing w:after="0" w:line="240" w:lineRule="auto"/>
        <w:ind w:firstLine="567"/>
        <w:jc w:val="both"/>
        <w:rPr>
          <w:rFonts w:ascii="Times New Roman" w:hAnsi="Times New Roman" w:cs="Times New Roman"/>
          <w:sz w:val="28"/>
          <w:szCs w:val="28"/>
        </w:rPr>
      </w:pPr>
      <w:r w:rsidRPr="007A7E54">
        <w:rPr>
          <w:rFonts w:ascii="Times New Roman" w:hAnsi="Times New Roman" w:cs="Times New Roman"/>
          <w:sz w:val="28"/>
          <w:szCs w:val="28"/>
        </w:rPr>
        <w:t>– окончание определенного в гарантии срока, на который она выдана;</w:t>
      </w:r>
    </w:p>
    <w:p w:rsidR="007A7E54" w:rsidRPr="007A7E54" w:rsidRDefault="007A7E54" w:rsidP="007A7E54">
      <w:pPr>
        <w:spacing w:after="0" w:line="240" w:lineRule="auto"/>
        <w:ind w:firstLine="567"/>
        <w:jc w:val="both"/>
        <w:rPr>
          <w:rFonts w:ascii="Times New Roman" w:hAnsi="Times New Roman" w:cs="Times New Roman"/>
          <w:sz w:val="28"/>
          <w:szCs w:val="28"/>
        </w:rPr>
      </w:pPr>
      <w:r w:rsidRPr="007A7E54">
        <w:rPr>
          <w:rFonts w:ascii="Times New Roman" w:hAnsi="Times New Roman" w:cs="Times New Roman"/>
          <w:sz w:val="28"/>
          <w:szCs w:val="28"/>
        </w:rPr>
        <w:t>– вследствие отказа бенефициара от своих прав по гарантии путем письменного заявления об освобождении гаранта от его обязательств;</w:t>
      </w:r>
    </w:p>
    <w:p w:rsidR="007A7E54" w:rsidRPr="007A7E54" w:rsidRDefault="007A7E54" w:rsidP="007A7E54">
      <w:pPr>
        <w:spacing w:after="0" w:line="240" w:lineRule="auto"/>
        <w:ind w:firstLine="567"/>
        <w:jc w:val="both"/>
        <w:rPr>
          <w:rFonts w:ascii="Times New Roman" w:hAnsi="Times New Roman" w:cs="Times New Roman"/>
          <w:sz w:val="28"/>
          <w:szCs w:val="28"/>
        </w:rPr>
      </w:pPr>
      <w:r w:rsidRPr="007A7E54">
        <w:rPr>
          <w:rFonts w:ascii="Times New Roman" w:hAnsi="Times New Roman" w:cs="Times New Roman"/>
          <w:sz w:val="28"/>
          <w:szCs w:val="28"/>
        </w:rPr>
        <w:t>е) задаток (предоплата, аванс) – это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7A7E54" w:rsidRPr="007A7E54" w:rsidRDefault="007A7E54" w:rsidP="007A7E54">
      <w:pPr>
        <w:pStyle w:val="a4"/>
        <w:spacing w:before="0" w:beforeAutospacing="0" w:after="0" w:afterAutospacing="0"/>
        <w:ind w:firstLine="567"/>
        <w:jc w:val="both"/>
        <w:rPr>
          <w:sz w:val="28"/>
          <w:szCs w:val="28"/>
        </w:rPr>
      </w:pPr>
    </w:p>
    <w:p w:rsidR="007A7E54" w:rsidRPr="007A7E54" w:rsidRDefault="007A7E54" w:rsidP="007A7E54">
      <w:pPr>
        <w:pStyle w:val="a4"/>
        <w:spacing w:before="0" w:beforeAutospacing="0" w:after="0" w:afterAutospacing="0"/>
        <w:ind w:firstLine="567"/>
        <w:jc w:val="both"/>
        <w:rPr>
          <w:sz w:val="28"/>
          <w:szCs w:val="28"/>
        </w:rPr>
      </w:pPr>
      <w:r w:rsidRPr="007A7E54">
        <w:rPr>
          <w:sz w:val="28"/>
          <w:szCs w:val="28"/>
        </w:rPr>
        <w:t xml:space="preserve">Структура капитала </w:t>
      </w:r>
      <w:proofErr w:type="gramStart"/>
      <w:r w:rsidRPr="007A7E54">
        <w:rPr>
          <w:sz w:val="28"/>
          <w:szCs w:val="28"/>
        </w:rPr>
        <w:t>- это</w:t>
      </w:r>
      <w:proofErr w:type="gramEnd"/>
      <w:r w:rsidRPr="007A7E54">
        <w:rPr>
          <w:sz w:val="28"/>
          <w:szCs w:val="28"/>
        </w:rPr>
        <w:t xml:space="preserve"> совокупность финансовых средств предприятия из различных источников долгосрочного финансирования, а если говорить точнее - соотношение краткосрочных обязательств, долгосрочных обязательств и собственного капитала организации.</w:t>
      </w:r>
    </w:p>
    <w:p w:rsidR="007A7E54" w:rsidRPr="007A7E54" w:rsidRDefault="007A7E54" w:rsidP="007A7E54">
      <w:pPr>
        <w:pStyle w:val="a4"/>
        <w:spacing w:before="0" w:beforeAutospacing="0" w:after="0" w:afterAutospacing="0"/>
        <w:ind w:firstLine="567"/>
        <w:jc w:val="both"/>
        <w:rPr>
          <w:sz w:val="28"/>
          <w:szCs w:val="28"/>
        </w:rPr>
      </w:pPr>
      <w:r w:rsidRPr="007A7E54">
        <w:rPr>
          <w:rStyle w:val="a5"/>
          <w:sz w:val="28"/>
          <w:szCs w:val="28"/>
        </w:rPr>
        <w:t>Структура капитала. Общие вопросы</w:t>
      </w:r>
    </w:p>
    <w:p w:rsidR="007A7E54" w:rsidRPr="007A7E54" w:rsidRDefault="007A7E54" w:rsidP="007A7E54">
      <w:pPr>
        <w:pStyle w:val="a4"/>
        <w:spacing w:before="0" w:beforeAutospacing="0" w:after="0" w:afterAutospacing="0"/>
        <w:ind w:firstLine="567"/>
        <w:jc w:val="both"/>
        <w:rPr>
          <w:sz w:val="28"/>
          <w:szCs w:val="28"/>
        </w:rPr>
      </w:pPr>
      <w:r w:rsidRPr="007A7E54">
        <w:rPr>
          <w:sz w:val="28"/>
          <w:szCs w:val="28"/>
        </w:rPr>
        <w:t>Когда предприятие расширяется, ему необходим капитал, в зависимости от того какие у предприятия</w:t>
      </w:r>
      <w:r w:rsidRPr="007A7E54">
        <w:rPr>
          <w:rStyle w:val="apple-converted-space"/>
          <w:sz w:val="28"/>
          <w:szCs w:val="28"/>
        </w:rPr>
        <w:t> </w:t>
      </w:r>
      <w:r w:rsidRPr="007A7E54">
        <w:rPr>
          <w:rStyle w:val="a6"/>
          <w:color w:val="auto"/>
          <w:sz w:val="28"/>
          <w:szCs w:val="28"/>
        </w:rPr>
        <w:t>источники финансирования</w:t>
      </w:r>
      <w:r w:rsidRPr="007A7E54">
        <w:rPr>
          <w:rStyle w:val="apple-converted-space"/>
          <w:sz w:val="28"/>
          <w:szCs w:val="28"/>
        </w:rPr>
        <w:t> </w:t>
      </w:r>
      <w:r w:rsidRPr="007A7E54">
        <w:rPr>
          <w:sz w:val="28"/>
          <w:szCs w:val="28"/>
        </w:rPr>
        <w:t>различают заемный капитал или собственные средства. Заемные средства имеют два существенных преимущества. Во-первых, выплачиваемые проценты вычитаются при расчете налога, что снижает фактическую стоимость займа. Во-вторых, те, кто предоставляют заем, получают фиксированный доход, и акционеры не должны делиться с ними прибылью, если предприятие окажется успешным.</w:t>
      </w:r>
    </w:p>
    <w:p w:rsidR="007A7E54" w:rsidRPr="007A7E54" w:rsidRDefault="007A7E54" w:rsidP="007A7E54">
      <w:pPr>
        <w:pStyle w:val="a4"/>
        <w:spacing w:before="0" w:beforeAutospacing="0" w:after="0" w:afterAutospacing="0"/>
        <w:ind w:firstLine="567"/>
        <w:jc w:val="both"/>
        <w:rPr>
          <w:sz w:val="28"/>
          <w:szCs w:val="28"/>
        </w:rPr>
      </w:pPr>
      <w:r w:rsidRPr="007A7E54">
        <w:rPr>
          <w:sz w:val="28"/>
          <w:szCs w:val="28"/>
        </w:rPr>
        <w:t>Однако у заемных средств есть и недостатки. Во-первых, чем выше коэффициент задолженности, тем рискованнее предприятие, а следовательно, выше стоимость для фирмы и заемных средств, и собственного капитала. Во-вторых, если компания переживает, тяжелые времена и ее операционной прибыли не хватает для покрытия расходов на выплату процентов, акционеры сами должны будут восполнить дефицит, а если они не смогут этого сделать, компания будет объявлена банкротом.</w:t>
      </w:r>
    </w:p>
    <w:p w:rsidR="007A7E54" w:rsidRPr="007A7E54" w:rsidRDefault="007A7E54" w:rsidP="007A7E54">
      <w:pPr>
        <w:pStyle w:val="a4"/>
        <w:spacing w:before="0" w:beforeAutospacing="0" w:after="0" w:afterAutospacing="0"/>
        <w:ind w:firstLine="567"/>
        <w:jc w:val="both"/>
        <w:rPr>
          <w:sz w:val="28"/>
          <w:szCs w:val="28"/>
        </w:rPr>
      </w:pPr>
      <w:r w:rsidRPr="007A7E54">
        <w:rPr>
          <w:sz w:val="28"/>
          <w:szCs w:val="28"/>
        </w:rPr>
        <w:t>Поэтому компании, у которых прибыль и операционные потоки денежных средств неустойчивы, должны ограничивать привлечение заемного капитала. С другой стороны, те компании, у которых денежные потоки более стабильны, могут свободнее привлекать заемное финансирование. Однако встает вопрос: является ли заемное финансирование лучше «собственного»? Если «да», должны ли фирмы полностью финансироваться за счет заемных средств или все-таки в определенной степени? Если наилучшим решением является комбинация заемных средств и собственного капитала, то каково оптимальное их соотношение?</w:t>
      </w:r>
    </w:p>
    <w:p w:rsidR="007A7E54" w:rsidRPr="007A7E54" w:rsidRDefault="007A7E54" w:rsidP="007A7E54">
      <w:pPr>
        <w:pStyle w:val="a4"/>
        <w:spacing w:before="0" w:beforeAutospacing="0" w:after="0" w:afterAutospacing="0"/>
        <w:ind w:firstLine="567"/>
        <w:jc w:val="both"/>
        <w:rPr>
          <w:sz w:val="28"/>
          <w:szCs w:val="28"/>
        </w:rPr>
      </w:pPr>
      <w:r w:rsidRPr="007A7E54">
        <w:rPr>
          <w:sz w:val="28"/>
          <w:szCs w:val="28"/>
        </w:rPr>
        <w:t>Стоимость любой фирмы представляет собой приведенное значение ее будущих свободных денежных потоков, дисконтированных по средневзвешенной стоимости ее капитала (</w:t>
      </w:r>
      <w:proofErr w:type="spellStart"/>
      <w:r w:rsidRPr="007A7E54">
        <w:rPr>
          <w:sz w:val="28"/>
          <w:szCs w:val="28"/>
        </w:rPr>
        <w:t>Weighted</w:t>
      </w:r>
      <w:proofErr w:type="spellEnd"/>
      <w:r w:rsidRPr="007A7E54">
        <w:rPr>
          <w:sz w:val="28"/>
          <w:szCs w:val="28"/>
        </w:rPr>
        <w:t xml:space="preserve"> </w:t>
      </w:r>
      <w:proofErr w:type="spellStart"/>
      <w:r w:rsidRPr="007A7E54">
        <w:rPr>
          <w:sz w:val="28"/>
          <w:szCs w:val="28"/>
        </w:rPr>
        <w:t>Average</w:t>
      </w:r>
      <w:proofErr w:type="spellEnd"/>
      <w:r w:rsidRPr="007A7E54">
        <w:rPr>
          <w:sz w:val="28"/>
          <w:szCs w:val="28"/>
        </w:rPr>
        <w:t xml:space="preserve"> </w:t>
      </w:r>
      <w:proofErr w:type="spellStart"/>
      <w:r w:rsidRPr="007A7E54">
        <w:rPr>
          <w:sz w:val="28"/>
          <w:szCs w:val="28"/>
        </w:rPr>
        <w:t>Cost</w:t>
      </w:r>
      <w:proofErr w:type="spellEnd"/>
      <w:r w:rsidRPr="007A7E54">
        <w:rPr>
          <w:sz w:val="28"/>
          <w:szCs w:val="28"/>
        </w:rPr>
        <w:t xml:space="preserve"> </w:t>
      </w:r>
      <w:proofErr w:type="spellStart"/>
      <w:r w:rsidRPr="007A7E54">
        <w:rPr>
          <w:sz w:val="28"/>
          <w:szCs w:val="28"/>
        </w:rPr>
        <w:t>of</w:t>
      </w:r>
      <w:proofErr w:type="spellEnd"/>
      <w:r w:rsidRPr="007A7E54">
        <w:rPr>
          <w:sz w:val="28"/>
          <w:szCs w:val="28"/>
        </w:rPr>
        <w:t xml:space="preserve"> </w:t>
      </w:r>
      <w:proofErr w:type="spellStart"/>
      <w:r w:rsidRPr="007A7E54">
        <w:rPr>
          <w:sz w:val="28"/>
          <w:szCs w:val="28"/>
        </w:rPr>
        <w:t>Capital</w:t>
      </w:r>
      <w:proofErr w:type="spellEnd"/>
      <w:r w:rsidRPr="007A7E54">
        <w:rPr>
          <w:sz w:val="28"/>
          <w:szCs w:val="28"/>
        </w:rPr>
        <w:t>, WACC). Изменения структуры капитала, меняющие процентное соотношение ее компонентов, будут оказывать влияние на риск и стоимость каждого вида капитала, а также на WACC в целом. Изменения структуры капитала могут также влиять и на свободные денежные потоки, влияя на решения менеджеров, связанные с формированием бюджета капитальных вложений, а также определяя затраты, связанные с банкротством и финансовым крахом. Таким образом, структура капитала оказывает воздействие как на свободные потоки денежных средств, так и на WACC, а следовательно, и на цены акций.</w:t>
      </w:r>
    </w:p>
    <w:p w:rsidR="007A7E54" w:rsidRPr="007A7E54" w:rsidRDefault="007A7E54" w:rsidP="007A7E54">
      <w:pPr>
        <w:pStyle w:val="a4"/>
        <w:spacing w:before="0" w:beforeAutospacing="0" w:after="0" w:afterAutospacing="0"/>
        <w:ind w:firstLine="567"/>
        <w:jc w:val="both"/>
        <w:rPr>
          <w:sz w:val="28"/>
          <w:szCs w:val="28"/>
        </w:rPr>
      </w:pPr>
      <w:r w:rsidRPr="007A7E54">
        <w:rPr>
          <w:sz w:val="28"/>
          <w:szCs w:val="28"/>
        </w:rPr>
        <w:t>Кроме того, многие фирмы выплачивают дивиденды, которые уменьшают нераспределенную прибыль, и таким образом увеличивают сумму, которую эти фирмы должны изыскать дополнительно для того, чтобы обеспечить финансирование своего бизнеса. Следовательно, решения о структуре капитала взаимосвязаны с политикой выплаты дивидендов. В этом разделе сайта мы сделаем акцент на выборе структуры капитала.</w:t>
      </w:r>
    </w:p>
    <w:p w:rsidR="007A7E54" w:rsidRPr="007A7E54" w:rsidRDefault="007A7E54" w:rsidP="007A7E54">
      <w:pPr>
        <w:pStyle w:val="a4"/>
        <w:spacing w:before="0" w:beforeAutospacing="0" w:after="0" w:afterAutospacing="0"/>
        <w:ind w:firstLine="567"/>
        <w:jc w:val="both"/>
        <w:rPr>
          <w:sz w:val="28"/>
          <w:szCs w:val="28"/>
          <w:shd w:val="clear" w:color="auto" w:fill="FFFFFF"/>
        </w:rPr>
      </w:pPr>
      <w:r w:rsidRPr="007A7E54">
        <w:rPr>
          <w:sz w:val="28"/>
          <w:szCs w:val="28"/>
        </w:rPr>
        <w:t xml:space="preserve">На решения о структуре капитала влияют многие факторы, как вы это увидите, определение оптимальной структуры капитала </w:t>
      </w:r>
      <w:proofErr w:type="gramStart"/>
      <w:r w:rsidRPr="007A7E54">
        <w:rPr>
          <w:sz w:val="28"/>
          <w:szCs w:val="28"/>
        </w:rPr>
        <w:t>- это</w:t>
      </w:r>
      <w:proofErr w:type="gramEnd"/>
      <w:r w:rsidRPr="007A7E54">
        <w:rPr>
          <w:sz w:val="28"/>
          <w:szCs w:val="28"/>
        </w:rPr>
        <w:t xml:space="preserve"> не точная наука. Поэтому даже фирмы, принадлежащие одной и той же отрасли, часто имеют значительно отличающиеся структуры капитала. Здесь мы сначала рассмотрим воздействие структуры капитала на риск ее компонентов, после чего мы используем эти данные для определения оптимального соотношения заемных и собственных средств.</w:t>
      </w:r>
    </w:p>
    <w:p w:rsidR="007A7E54" w:rsidRPr="007A7E54" w:rsidRDefault="007A7E54" w:rsidP="007A7E54">
      <w:pPr>
        <w:spacing w:after="0" w:line="240" w:lineRule="auto"/>
        <w:jc w:val="both"/>
        <w:rPr>
          <w:rFonts w:ascii="Times New Roman" w:hAnsi="Times New Roman" w:cs="Times New Roman"/>
          <w:color w:val="000000" w:themeColor="text1"/>
          <w:sz w:val="28"/>
          <w:szCs w:val="28"/>
        </w:rPr>
      </w:pPr>
    </w:p>
    <w:p w:rsidR="001B5A48" w:rsidRPr="007A7E54" w:rsidRDefault="001B5A48" w:rsidP="007A7E54">
      <w:pPr>
        <w:spacing w:after="0" w:line="240" w:lineRule="auto"/>
        <w:jc w:val="both"/>
        <w:rPr>
          <w:rFonts w:ascii="Times New Roman" w:hAnsi="Times New Roman" w:cs="Times New Roman"/>
          <w:b/>
          <w:sz w:val="28"/>
          <w:szCs w:val="28"/>
        </w:rPr>
      </w:pPr>
      <w:r w:rsidRPr="007A7E54">
        <w:rPr>
          <w:rFonts w:ascii="Times New Roman" w:hAnsi="Times New Roman" w:cs="Times New Roman"/>
          <w:b/>
          <w:sz w:val="28"/>
          <w:szCs w:val="28"/>
        </w:rPr>
        <w:t xml:space="preserve">Форма отчета. </w:t>
      </w:r>
    </w:p>
    <w:p w:rsidR="001B5A48" w:rsidRPr="007A7E54" w:rsidRDefault="001B5A48" w:rsidP="007A7E54">
      <w:pPr>
        <w:pStyle w:val="a3"/>
        <w:numPr>
          <w:ilvl w:val="0"/>
          <w:numId w:val="6"/>
        </w:numPr>
        <w:spacing w:after="0" w:line="240" w:lineRule="auto"/>
        <w:ind w:left="360"/>
        <w:jc w:val="both"/>
        <w:rPr>
          <w:rFonts w:ascii="Times New Roman" w:hAnsi="Times New Roman" w:cs="Times New Roman"/>
          <w:sz w:val="28"/>
          <w:szCs w:val="28"/>
        </w:rPr>
      </w:pPr>
      <w:r w:rsidRPr="007A7E54">
        <w:rPr>
          <w:rFonts w:ascii="Times New Roman" w:hAnsi="Times New Roman" w:cs="Times New Roman"/>
          <w:sz w:val="28"/>
          <w:szCs w:val="28"/>
        </w:rPr>
        <w:t xml:space="preserve">Сделать фото </w:t>
      </w:r>
      <w:r w:rsidR="007B1050" w:rsidRPr="007A7E54">
        <w:rPr>
          <w:rFonts w:ascii="Times New Roman" w:hAnsi="Times New Roman" w:cs="Times New Roman"/>
          <w:sz w:val="28"/>
          <w:szCs w:val="28"/>
        </w:rPr>
        <w:t xml:space="preserve">ответов на </w:t>
      </w:r>
      <w:r w:rsidR="007A7E54" w:rsidRPr="007A7E54">
        <w:rPr>
          <w:rFonts w:ascii="Times New Roman" w:hAnsi="Times New Roman" w:cs="Times New Roman"/>
          <w:sz w:val="28"/>
          <w:szCs w:val="28"/>
        </w:rPr>
        <w:t>первый вопрос «</w:t>
      </w:r>
      <w:r w:rsidR="007A7E54" w:rsidRPr="007A7E54">
        <w:rPr>
          <w:rFonts w:ascii="Times New Roman" w:hAnsi="Times New Roman" w:cs="Times New Roman"/>
          <w:sz w:val="28"/>
          <w:szCs w:val="28"/>
        </w:rPr>
        <w:t>Состав и структура капитала организации: собственный и заемный капитал</w:t>
      </w:r>
      <w:r w:rsidR="007A7E54" w:rsidRPr="007A7E54">
        <w:rPr>
          <w:rFonts w:ascii="Times New Roman" w:hAnsi="Times New Roman" w:cs="Times New Roman"/>
          <w:sz w:val="28"/>
          <w:szCs w:val="28"/>
        </w:rPr>
        <w:t>»</w:t>
      </w:r>
    </w:p>
    <w:p w:rsidR="00587980" w:rsidRPr="007A7E54" w:rsidRDefault="00587980" w:rsidP="007A7E54">
      <w:pPr>
        <w:spacing w:after="0" w:line="240" w:lineRule="auto"/>
        <w:jc w:val="both"/>
        <w:rPr>
          <w:rFonts w:ascii="Times New Roman" w:hAnsi="Times New Roman" w:cs="Times New Roman"/>
          <w:sz w:val="28"/>
          <w:szCs w:val="28"/>
        </w:rPr>
      </w:pPr>
    </w:p>
    <w:p w:rsidR="001B5A48" w:rsidRPr="007A7E54" w:rsidRDefault="001B5A48" w:rsidP="007A7E54">
      <w:pPr>
        <w:spacing w:after="0" w:line="240" w:lineRule="auto"/>
        <w:ind w:left="360" w:hanging="360"/>
        <w:jc w:val="both"/>
        <w:rPr>
          <w:rFonts w:ascii="Times New Roman" w:hAnsi="Times New Roman" w:cs="Times New Roman"/>
          <w:sz w:val="28"/>
          <w:szCs w:val="28"/>
        </w:rPr>
      </w:pPr>
      <w:r w:rsidRPr="007A7E54">
        <w:rPr>
          <w:rFonts w:ascii="Times New Roman" w:hAnsi="Times New Roman" w:cs="Times New Roman"/>
          <w:b/>
          <w:sz w:val="28"/>
          <w:szCs w:val="28"/>
        </w:rPr>
        <w:t>Срок выполнения задания</w:t>
      </w:r>
      <w:r w:rsidRPr="007A7E54">
        <w:rPr>
          <w:rFonts w:ascii="Times New Roman" w:hAnsi="Times New Roman" w:cs="Times New Roman"/>
          <w:sz w:val="28"/>
          <w:szCs w:val="28"/>
        </w:rPr>
        <w:t xml:space="preserve"> </w:t>
      </w:r>
      <w:r w:rsidR="007B1050" w:rsidRPr="007A7E54">
        <w:rPr>
          <w:rFonts w:ascii="Times New Roman" w:hAnsi="Times New Roman" w:cs="Times New Roman"/>
          <w:sz w:val="28"/>
          <w:szCs w:val="28"/>
          <w:u w:val="single"/>
        </w:rPr>
        <w:t>14</w:t>
      </w:r>
      <w:r w:rsidRPr="007A7E54">
        <w:rPr>
          <w:rFonts w:ascii="Times New Roman" w:hAnsi="Times New Roman" w:cs="Times New Roman"/>
          <w:sz w:val="28"/>
          <w:szCs w:val="28"/>
          <w:u w:val="single"/>
        </w:rPr>
        <w:t>.04.2020</w:t>
      </w:r>
      <w:r w:rsidRPr="007A7E54">
        <w:rPr>
          <w:rFonts w:ascii="Times New Roman" w:hAnsi="Times New Roman" w:cs="Times New Roman"/>
          <w:sz w:val="28"/>
          <w:szCs w:val="28"/>
        </w:rPr>
        <w:t>.</w:t>
      </w:r>
      <w:r w:rsidR="00D635FF" w:rsidRPr="007A7E54">
        <w:rPr>
          <w:rFonts w:ascii="Times New Roman" w:hAnsi="Times New Roman" w:cs="Times New Roman"/>
          <w:sz w:val="28"/>
          <w:szCs w:val="28"/>
        </w:rPr>
        <w:t xml:space="preserve"> Задания, выполненные позже срока, будут оценены ниже!</w:t>
      </w:r>
    </w:p>
    <w:p w:rsidR="00587980" w:rsidRPr="007A7E54" w:rsidRDefault="00587980" w:rsidP="007A7E54">
      <w:pPr>
        <w:spacing w:after="0" w:line="240" w:lineRule="auto"/>
        <w:jc w:val="both"/>
        <w:rPr>
          <w:rFonts w:ascii="Times New Roman" w:hAnsi="Times New Roman" w:cs="Times New Roman"/>
          <w:b/>
          <w:sz w:val="28"/>
          <w:szCs w:val="28"/>
        </w:rPr>
      </w:pPr>
    </w:p>
    <w:p w:rsidR="001B5A48" w:rsidRPr="007A7E54" w:rsidRDefault="001B5A48" w:rsidP="007A7E54">
      <w:pPr>
        <w:spacing w:after="0" w:line="240" w:lineRule="auto"/>
        <w:jc w:val="both"/>
        <w:rPr>
          <w:rFonts w:ascii="Times New Roman" w:hAnsi="Times New Roman" w:cs="Times New Roman"/>
          <w:sz w:val="28"/>
          <w:szCs w:val="28"/>
        </w:rPr>
      </w:pPr>
      <w:r w:rsidRPr="007A7E54">
        <w:rPr>
          <w:rFonts w:ascii="Times New Roman" w:hAnsi="Times New Roman" w:cs="Times New Roman"/>
          <w:b/>
          <w:sz w:val="28"/>
          <w:szCs w:val="28"/>
        </w:rPr>
        <w:t>Получатель отчета.</w:t>
      </w:r>
      <w:r w:rsidRPr="007A7E54">
        <w:rPr>
          <w:rFonts w:ascii="Times New Roman" w:hAnsi="Times New Roman" w:cs="Times New Roman"/>
          <w:sz w:val="28"/>
          <w:szCs w:val="28"/>
        </w:rPr>
        <w:t xml:space="preserve"> Сделанные фото высылаем в </w:t>
      </w:r>
      <w:r w:rsidRPr="007A7E54">
        <w:rPr>
          <w:rFonts w:ascii="Times New Roman" w:hAnsi="Times New Roman" w:cs="Times New Roman"/>
          <w:sz w:val="28"/>
          <w:szCs w:val="28"/>
          <w:lang w:val="en-US"/>
        </w:rPr>
        <w:t>WhatsApp</w:t>
      </w:r>
      <w:r w:rsidRPr="007A7E54">
        <w:rPr>
          <w:rFonts w:ascii="Times New Roman" w:hAnsi="Times New Roman" w:cs="Times New Roman"/>
          <w:sz w:val="28"/>
          <w:szCs w:val="28"/>
        </w:rPr>
        <w:t xml:space="preserve"> (+79506333136), </w:t>
      </w:r>
      <w:r w:rsidRPr="007A7E54">
        <w:rPr>
          <w:rFonts w:ascii="Times New Roman" w:hAnsi="Times New Roman" w:cs="Times New Roman"/>
          <w:sz w:val="28"/>
          <w:szCs w:val="28"/>
          <w:lang w:val="en-US"/>
        </w:rPr>
        <w:t>VK</w:t>
      </w:r>
      <w:r w:rsidRPr="007A7E54">
        <w:rPr>
          <w:rFonts w:ascii="Times New Roman" w:hAnsi="Times New Roman" w:cs="Times New Roman"/>
          <w:sz w:val="28"/>
          <w:szCs w:val="28"/>
        </w:rPr>
        <w:t xml:space="preserve"> </w:t>
      </w:r>
      <w:hyperlink r:id="rId5" w:history="1">
        <w:r w:rsidRPr="007A7E54">
          <w:rPr>
            <w:rStyle w:val="a6"/>
            <w:rFonts w:ascii="Times New Roman" w:hAnsi="Times New Roman" w:cs="Times New Roman"/>
            <w:sz w:val="28"/>
            <w:szCs w:val="28"/>
          </w:rPr>
          <w:t>https://vk.com/snelena66</w:t>
        </w:r>
      </w:hyperlink>
      <w:r w:rsidRPr="007A7E54">
        <w:rPr>
          <w:rFonts w:ascii="Times New Roman" w:hAnsi="Times New Roman" w:cs="Times New Roman"/>
          <w:sz w:val="28"/>
          <w:szCs w:val="28"/>
        </w:rPr>
        <w:t xml:space="preserve">, электронная почта </w:t>
      </w:r>
      <w:hyperlink r:id="rId6" w:history="1">
        <w:r w:rsidRPr="007A7E54">
          <w:rPr>
            <w:rStyle w:val="a6"/>
            <w:rFonts w:ascii="Times New Roman" w:hAnsi="Times New Roman" w:cs="Times New Roman"/>
            <w:sz w:val="28"/>
            <w:szCs w:val="28"/>
            <w:lang w:val="en-US"/>
          </w:rPr>
          <w:t>snegkova</w:t>
        </w:r>
        <w:r w:rsidRPr="007A7E54">
          <w:rPr>
            <w:rStyle w:val="a6"/>
            <w:rFonts w:ascii="Times New Roman" w:hAnsi="Times New Roman" w:cs="Times New Roman"/>
            <w:sz w:val="28"/>
            <w:szCs w:val="28"/>
          </w:rPr>
          <w:t>@</w:t>
        </w:r>
        <w:r w:rsidRPr="007A7E54">
          <w:rPr>
            <w:rStyle w:val="a6"/>
            <w:rFonts w:ascii="Times New Roman" w:hAnsi="Times New Roman" w:cs="Times New Roman"/>
            <w:sz w:val="28"/>
            <w:szCs w:val="28"/>
            <w:lang w:val="en-US"/>
          </w:rPr>
          <w:t>mail</w:t>
        </w:r>
        <w:r w:rsidRPr="007A7E54">
          <w:rPr>
            <w:rStyle w:val="a6"/>
            <w:rFonts w:ascii="Times New Roman" w:hAnsi="Times New Roman" w:cs="Times New Roman"/>
            <w:sz w:val="28"/>
            <w:szCs w:val="28"/>
          </w:rPr>
          <w:t>.</w:t>
        </w:r>
        <w:proofErr w:type="spellStart"/>
        <w:r w:rsidRPr="007A7E54">
          <w:rPr>
            <w:rStyle w:val="a6"/>
            <w:rFonts w:ascii="Times New Roman" w:hAnsi="Times New Roman" w:cs="Times New Roman"/>
            <w:sz w:val="28"/>
            <w:szCs w:val="28"/>
            <w:lang w:val="en-US"/>
          </w:rPr>
          <w:t>ru</w:t>
        </w:r>
        <w:proofErr w:type="spellEnd"/>
      </w:hyperlink>
      <w:r w:rsidRPr="007A7E54">
        <w:rPr>
          <w:rFonts w:ascii="Times New Roman" w:hAnsi="Times New Roman" w:cs="Times New Roman"/>
          <w:sz w:val="28"/>
          <w:szCs w:val="28"/>
        </w:rPr>
        <w:t xml:space="preserve"> </w:t>
      </w:r>
    </w:p>
    <w:p w:rsidR="007877D1" w:rsidRPr="007A7E54" w:rsidRDefault="007877D1" w:rsidP="007A7E54">
      <w:pPr>
        <w:spacing w:after="0" w:line="240" w:lineRule="auto"/>
        <w:jc w:val="both"/>
        <w:rPr>
          <w:rFonts w:ascii="Times New Roman" w:hAnsi="Times New Roman" w:cs="Times New Roman"/>
          <w:color w:val="000000" w:themeColor="text1"/>
          <w:sz w:val="28"/>
          <w:szCs w:val="28"/>
        </w:rPr>
      </w:pPr>
    </w:p>
    <w:sectPr w:rsidR="007877D1" w:rsidRPr="007A7E54" w:rsidSect="00CD609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134AA"/>
    <w:multiLevelType w:val="hybridMultilevel"/>
    <w:tmpl w:val="03F412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F0330B"/>
    <w:multiLevelType w:val="hybridMultilevel"/>
    <w:tmpl w:val="3AFC38B8"/>
    <w:lvl w:ilvl="0" w:tplc="CF6CD9C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922A9"/>
    <w:multiLevelType w:val="hybridMultilevel"/>
    <w:tmpl w:val="DA06B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0D068D"/>
    <w:multiLevelType w:val="multilevel"/>
    <w:tmpl w:val="1B58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2316D8"/>
    <w:multiLevelType w:val="multilevel"/>
    <w:tmpl w:val="0DB6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005F15"/>
    <w:multiLevelType w:val="hybridMultilevel"/>
    <w:tmpl w:val="DDE42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AD5044"/>
    <w:multiLevelType w:val="multilevel"/>
    <w:tmpl w:val="61BE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E073C9"/>
    <w:multiLevelType w:val="multilevel"/>
    <w:tmpl w:val="6BA0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F145BA"/>
    <w:multiLevelType w:val="hybridMultilevel"/>
    <w:tmpl w:val="C3923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3"/>
  </w:num>
  <w:num w:numId="5">
    <w:abstractNumId w:val="7"/>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D8"/>
    <w:rsid w:val="00002F04"/>
    <w:rsid w:val="00010799"/>
    <w:rsid w:val="0005668E"/>
    <w:rsid w:val="001B5A48"/>
    <w:rsid w:val="001F598B"/>
    <w:rsid w:val="002659D0"/>
    <w:rsid w:val="00304203"/>
    <w:rsid w:val="00380770"/>
    <w:rsid w:val="004065F0"/>
    <w:rsid w:val="00587980"/>
    <w:rsid w:val="006864A4"/>
    <w:rsid w:val="006A10A7"/>
    <w:rsid w:val="00711BEF"/>
    <w:rsid w:val="007877D1"/>
    <w:rsid w:val="007A7E54"/>
    <w:rsid w:val="007B1050"/>
    <w:rsid w:val="00944FD8"/>
    <w:rsid w:val="00CD6097"/>
    <w:rsid w:val="00D635FF"/>
    <w:rsid w:val="00D922CC"/>
    <w:rsid w:val="00FD2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609E"/>
  <w15:chartTrackingRefBased/>
  <w15:docId w15:val="{0052FB11-3BBF-4700-9D62-015ED4C7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D922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922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FD8"/>
    <w:pPr>
      <w:ind w:left="720"/>
      <w:contextualSpacing/>
    </w:pPr>
  </w:style>
  <w:style w:type="paragraph" w:styleId="a4">
    <w:name w:val="Normal (Web)"/>
    <w:basedOn w:val="a"/>
    <w:uiPriority w:val="99"/>
    <w:unhideWhenUsed/>
    <w:rsid w:val="003807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80770"/>
    <w:rPr>
      <w:b/>
      <w:bCs/>
    </w:rPr>
  </w:style>
  <w:style w:type="paragraph" w:customStyle="1" w:styleId="center">
    <w:name w:val="center"/>
    <w:basedOn w:val="a"/>
    <w:rsid w:val="003807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tabl">
    <w:name w:val="ttabl"/>
    <w:basedOn w:val="a"/>
    <w:rsid w:val="003807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922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22CC"/>
    <w:rPr>
      <w:rFonts w:ascii="Times New Roman" w:eastAsia="Times New Roman" w:hAnsi="Times New Roman" w:cs="Times New Roman"/>
      <w:b/>
      <w:bCs/>
      <w:sz w:val="36"/>
      <w:szCs w:val="36"/>
      <w:lang w:eastAsia="ru-RU"/>
    </w:rPr>
  </w:style>
  <w:style w:type="character" w:styleId="a6">
    <w:name w:val="Hyperlink"/>
    <w:basedOn w:val="a0"/>
    <w:uiPriority w:val="99"/>
    <w:unhideWhenUsed/>
    <w:rsid w:val="00D922CC"/>
    <w:rPr>
      <w:color w:val="0000FF"/>
      <w:u w:val="single"/>
    </w:rPr>
  </w:style>
  <w:style w:type="table" w:styleId="a7">
    <w:name w:val="Table Grid"/>
    <w:basedOn w:val="a1"/>
    <w:uiPriority w:val="39"/>
    <w:rsid w:val="007B1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7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49460">
      <w:bodyDiv w:val="1"/>
      <w:marLeft w:val="0"/>
      <w:marRight w:val="0"/>
      <w:marTop w:val="0"/>
      <w:marBottom w:val="0"/>
      <w:divBdr>
        <w:top w:val="none" w:sz="0" w:space="0" w:color="auto"/>
        <w:left w:val="none" w:sz="0" w:space="0" w:color="auto"/>
        <w:bottom w:val="none" w:sz="0" w:space="0" w:color="auto"/>
        <w:right w:val="none" w:sz="0" w:space="0" w:color="auto"/>
      </w:divBdr>
    </w:div>
    <w:div w:id="637417596">
      <w:bodyDiv w:val="1"/>
      <w:marLeft w:val="0"/>
      <w:marRight w:val="0"/>
      <w:marTop w:val="0"/>
      <w:marBottom w:val="0"/>
      <w:divBdr>
        <w:top w:val="none" w:sz="0" w:space="0" w:color="auto"/>
        <w:left w:val="none" w:sz="0" w:space="0" w:color="auto"/>
        <w:bottom w:val="none" w:sz="0" w:space="0" w:color="auto"/>
        <w:right w:val="none" w:sz="0" w:space="0" w:color="auto"/>
      </w:divBdr>
    </w:div>
    <w:div w:id="672073407">
      <w:bodyDiv w:val="1"/>
      <w:marLeft w:val="0"/>
      <w:marRight w:val="0"/>
      <w:marTop w:val="0"/>
      <w:marBottom w:val="0"/>
      <w:divBdr>
        <w:top w:val="none" w:sz="0" w:space="0" w:color="auto"/>
        <w:left w:val="none" w:sz="0" w:space="0" w:color="auto"/>
        <w:bottom w:val="none" w:sz="0" w:space="0" w:color="auto"/>
        <w:right w:val="none" w:sz="0" w:space="0" w:color="auto"/>
      </w:divBdr>
    </w:div>
    <w:div w:id="704866301">
      <w:bodyDiv w:val="1"/>
      <w:marLeft w:val="0"/>
      <w:marRight w:val="0"/>
      <w:marTop w:val="0"/>
      <w:marBottom w:val="0"/>
      <w:divBdr>
        <w:top w:val="none" w:sz="0" w:space="0" w:color="auto"/>
        <w:left w:val="none" w:sz="0" w:space="0" w:color="auto"/>
        <w:bottom w:val="none" w:sz="0" w:space="0" w:color="auto"/>
        <w:right w:val="none" w:sz="0" w:space="0" w:color="auto"/>
      </w:divBdr>
      <w:divsChild>
        <w:div w:id="300548521">
          <w:marLeft w:val="0"/>
          <w:marRight w:val="0"/>
          <w:marTop w:val="450"/>
          <w:marBottom w:val="0"/>
          <w:divBdr>
            <w:top w:val="single" w:sz="6" w:space="19" w:color="CCCCCC"/>
            <w:left w:val="none" w:sz="0" w:space="0" w:color="auto"/>
            <w:bottom w:val="none" w:sz="0" w:space="0" w:color="auto"/>
            <w:right w:val="none" w:sz="0" w:space="0" w:color="auto"/>
          </w:divBdr>
          <w:divsChild>
            <w:div w:id="74233655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00999407">
      <w:bodyDiv w:val="1"/>
      <w:marLeft w:val="0"/>
      <w:marRight w:val="0"/>
      <w:marTop w:val="0"/>
      <w:marBottom w:val="0"/>
      <w:divBdr>
        <w:top w:val="none" w:sz="0" w:space="0" w:color="auto"/>
        <w:left w:val="none" w:sz="0" w:space="0" w:color="auto"/>
        <w:bottom w:val="none" w:sz="0" w:space="0" w:color="auto"/>
        <w:right w:val="none" w:sz="0" w:space="0" w:color="auto"/>
      </w:divBdr>
      <w:divsChild>
        <w:div w:id="1949778483">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924656133">
      <w:bodyDiv w:val="1"/>
      <w:marLeft w:val="0"/>
      <w:marRight w:val="0"/>
      <w:marTop w:val="0"/>
      <w:marBottom w:val="0"/>
      <w:divBdr>
        <w:top w:val="none" w:sz="0" w:space="0" w:color="auto"/>
        <w:left w:val="none" w:sz="0" w:space="0" w:color="auto"/>
        <w:bottom w:val="none" w:sz="0" w:space="0" w:color="auto"/>
        <w:right w:val="none" w:sz="0" w:space="0" w:color="auto"/>
      </w:divBdr>
    </w:div>
    <w:div w:id="1003972782">
      <w:bodyDiv w:val="1"/>
      <w:marLeft w:val="0"/>
      <w:marRight w:val="0"/>
      <w:marTop w:val="0"/>
      <w:marBottom w:val="0"/>
      <w:divBdr>
        <w:top w:val="none" w:sz="0" w:space="0" w:color="auto"/>
        <w:left w:val="none" w:sz="0" w:space="0" w:color="auto"/>
        <w:bottom w:val="none" w:sz="0" w:space="0" w:color="auto"/>
        <w:right w:val="none" w:sz="0" w:space="0" w:color="auto"/>
      </w:divBdr>
    </w:div>
    <w:div w:id="1073822186">
      <w:bodyDiv w:val="1"/>
      <w:marLeft w:val="0"/>
      <w:marRight w:val="0"/>
      <w:marTop w:val="0"/>
      <w:marBottom w:val="0"/>
      <w:divBdr>
        <w:top w:val="none" w:sz="0" w:space="0" w:color="auto"/>
        <w:left w:val="none" w:sz="0" w:space="0" w:color="auto"/>
        <w:bottom w:val="none" w:sz="0" w:space="0" w:color="auto"/>
        <w:right w:val="none" w:sz="0" w:space="0" w:color="auto"/>
      </w:divBdr>
    </w:div>
    <w:div w:id="1118990918">
      <w:bodyDiv w:val="1"/>
      <w:marLeft w:val="0"/>
      <w:marRight w:val="0"/>
      <w:marTop w:val="0"/>
      <w:marBottom w:val="0"/>
      <w:divBdr>
        <w:top w:val="none" w:sz="0" w:space="0" w:color="auto"/>
        <w:left w:val="none" w:sz="0" w:space="0" w:color="auto"/>
        <w:bottom w:val="none" w:sz="0" w:space="0" w:color="auto"/>
        <w:right w:val="none" w:sz="0" w:space="0" w:color="auto"/>
      </w:divBdr>
    </w:div>
    <w:div w:id="1438409553">
      <w:bodyDiv w:val="1"/>
      <w:marLeft w:val="0"/>
      <w:marRight w:val="0"/>
      <w:marTop w:val="0"/>
      <w:marBottom w:val="0"/>
      <w:divBdr>
        <w:top w:val="none" w:sz="0" w:space="0" w:color="auto"/>
        <w:left w:val="none" w:sz="0" w:space="0" w:color="auto"/>
        <w:bottom w:val="none" w:sz="0" w:space="0" w:color="auto"/>
        <w:right w:val="none" w:sz="0" w:space="0" w:color="auto"/>
      </w:divBdr>
    </w:div>
    <w:div w:id="1462917193">
      <w:bodyDiv w:val="1"/>
      <w:marLeft w:val="0"/>
      <w:marRight w:val="0"/>
      <w:marTop w:val="0"/>
      <w:marBottom w:val="0"/>
      <w:divBdr>
        <w:top w:val="none" w:sz="0" w:space="0" w:color="auto"/>
        <w:left w:val="none" w:sz="0" w:space="0" w:color="auto"/>
        <w:bottom w:val="none" w:sz="0" w:space="0" w:color="auto"/>
        <w:right w:val="none" w:sz="0" w:space="0" w:color="auto"/>
      </w:divBdr>
    </w:div>
    <w:div w:id="1781340739">
      <w:bodyDiv w:val="1"/>
      <w:marLeft w:val="0"/>
      <w:marRight w:val="0"/>
      <w:marTop w:val="0"/>
      <w:marBottom w:val="0"/>
      <w:divBdr>
        <w:top w:val="none" w:sz="0" w:space="0" w:color="auto"/>
        <w:left w:val="none" w:sz="0" w:space="0" w:color="auto"/>
        <w:bottom w:val="none" w:sz="0" w:space="0" w:color="auto"/>
        <w:right w:val="none" w:sz="0" w:space="0" w:color="auto"/>
      </w:divBdr>
      <w:divsChild>
        <w:div w:id="1154183712">
          <w:marLeft w:val="0"/>
          <w:marRight w:val="0"/>
          <w:marTop w:val="0"/>
          <w:marBottom w:val="0"/>
          <w:divBdr>
            <w:top w:val="none" w:sz="0" w:space="0" w:color="auto"/>
            <w:left w:val="none" w:sz="0" w:space="0" w:color="auto"/>
            <w:bottom w:val="none" w:sz="0" w:space="0" w:color="auto"/>
            <w:right w:val="none" w:sz="0" w:space="0" w:color="auto"/>
          </w:divBdr>
        </w:div>
        <w:div w:id="1500462188">
          <w:marLeft w:val="0"/>
          <w:marRight w:val="0"/>
          <w:marTop w:val="0"/>
          <w:marBottom w:val="0"/>
          <w:divBdr>
            <w:top w:val="none" w:sz="0" w:space="0" w:color="auto"/>
            <w:left w:val="none" w:sz="0" w:space="0" w:color="auto"/>
            <w:bottom w:val="none" w:sz="0" w:space="0" w:color="auto"/>
            <w:right w:val="none" w:sz="0" w:space="0" w:color="auto"/>
          </w:divBdr>
        </w:div>
        <w:div w:id="399595644">
          <w:marLeft w:val="0"/>
          <w:marRight w:val="0"/>
          <w:marTop w:val="0"/>
          <w:marBottom w:val="0"/>
          <w:divBdr>
            <w:top w:val="none" w:sz="0" w:space="0" w:color="auto"/>
            <w:left w:val="none" w:sz="0" w:space="0" w:color="auto"/>
            <w:bottom w:val="none" w:sz="0" w:space="0" w:color="auto"/>
            <w:right w:val="none" w:sz="0" w:space="0" w:color="auto"/>
          </w:divBdr>
        </w:div>
        <w:div w:id="933323017">
          <w:marLeft w:val="0"/>
          <w:marRight w:val="0"/>
          <w:marTop w:val="0"/>
          <w:marBottom w:val="0"/>
          <w:divBdr>
            <w:top w:val="none" w:sz="0" w:space="0" w:color="auto"/>
            <w:left w:val="none" w:sz="0" w:space="0" w:color="auto"/>
            <w:bottom w:val="none" w:sz="0" w:space="0" w:color="auto"/>
            <w:right w:val="none" w:sz="0" w:space="0" w:color="auto"/>
          </w:divBdr>
        </w:div>
        <w:div w:id="839387722">
          <w:marLeft w:val="0"/>
          <w:marRight w:val="0"/>
          <w:marTop w:val="0"/>
          <w:marBottom w:val="0"/>
          <w:divBdr>
            <w:top w:val="none" w:sz="0" w:space="0" w:color="auto"/>
            <w:left w:val="none" w:sz="0" w:space="0" w:color="auto"/>
            <w:bottom w:val="none" w:sz="0" w:space="0" w:color="auto"/>
            <w:right w:val="none" w:sz="0" w:space="0" w:color="auto"/>
          </w:divBdr>
        </w:div>
        <w:div w:id="946078411">
          <w:marLeft w:val="0"/>
          <w:marRight w:val="0"/>
          <w:marTop w:val="0"/>
          <w:marBottom w:val="0"/>
          <w:divBdr>
            <w:top w:val="none" w:sz="0" w:space="0" w:color="auto"/>
            <w:left w:val="none" w:sz="0" w:space="0" w:color="auto"/>
            <w:bottom w:val="none" w:sz="0" w:space="0" w:color="auto"/>
            <w:right w:val="none" w:sz="0" w:space="0" w:color="auto"/>
          </w:divBdr>
        </w:div>
        <w:div w:id="512688260">
          <w:marLeft w:val="0"/>
          <w:marRight w:val="0"/>
          <w:marTop w:val="0"/>
          <w:marBottom w:val="0"/>
          <w:divBdr>
            <w:top w:val="none" w:sz="0" w:space="0" w:color="auto"/>
            <w:left w:val="none" w:sz="0" w:space="0" w:color="auto"/>
            <w:bottom w:val="none" w:sz="0" w:space="0" w:color="auto"/>
            <w:right w:val="none" w:sz="0" w:space="0" w:color="auto"/>
          </w:divBdr>
        </w:div>
        <w:div w:id="1209757067">
          <w:marLeft w:val="0"/>
          <w:marRight w:val="0"/>
          <w:marTop w:val="0"/>
          <w:marBottom w:val="0"/>
          <w:divBdr>
            <w:top w:val="none" w:sz="0" w:space="0" w:color="auto"/>
            <w:left w:val="none" w:sz="0" w:space="0" w:color="auto"/>
            <w:bottom w:val="none" w:sz="0" w:space="0" w:color="auto"/>
            <w:right w:val="none" w:sz="0" w:space="0" w:color="auto"/>
          </w:divBdr>
        </w:div>
        <w:div w:id="102305739">
          <w:marLeft w:val="0"/>
          <w:marRight w:val="0"/>
          <w:marTop w:val="0"/>
          <w:marBottom w:val="0"/>
          <w:divBdr>
            <w:top w:val="none" w:sz="0" w:space="0" w:color="auto"/>
            <w:left w:val="none" w:sz="0" w:space="0" w:color="auto"/>
            <w:bottom w:val="none" w:sz="0" w:space="0" w:color="auto"/>
            <w:right w:val="none" w:sz="0" w:space="0" w:color="auto"/>
          </w:divBdr>
        </w:div>
      </w:divsChild>
    </w:div>
    <w:div w:id="180469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egkova@mail.ru" TargetMode="External"/><Relationship Id="rId5" Type="http://schemas.openxmlformats.org/officeDocument/2006/relationships/hyperlink" Target="https://vk.com/snelena6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2369</Words>
  <Characters>13504</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СОБСТВЕННЫЙ И ЗАЕМНЫЙ КАПИТАЛ ОРГАНИЗАЦИИ </vt:lpstr>
      <vt:lpstr/>
    </vt:vector>
  </TitlesOfParts>
  <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2020-04-14T12:35:00Z</dcterms:created>
  <dcterms:modified xsi:type="dcterms:W3CDTF">2020-04-14T12:45:00Z</dcterms:modified>
</cp:coreProperties>
</file>