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68" w:rsidRDefault="00CF2468" w:rsidP="00CF2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применением дистанционных образовательных технологий и электронного обучения</w:t>
      </w:r>
    </w:p>
    <w:p w:rsidR="00CF2468" w:rsidRDefault="00CF2468" w:rsidP="00CF2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468" w:rsidRPr="00F26BA1" w:rsidRDefault="00CF2468" w:rsidP="00CF24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6BA1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b/>
          <w:i/>
          <w:sz w:val="28"/>
          <w:szCs w:val="28"/>
        </w:rPr>
        <w:t>15</w:t>
      </w:r>
      <w:r w:rsidRPr="00F26BA1">
        <w:rPr>
          <w:rFonts w:ascii="Times New Roman" w:hAnsi="Times New Roman" w:cs="Times New Roman"/>
          <w:b/>
          <w:i/>
          <w:sz w:val="28"/>
          <w:szCs w:val="28"/>
        </w:rPr>
        <w:t>.04.2020г.</w:t>
      </w:r>
    </w:p>
    <w:p w:rsidR="00CF2468" w:rsidRPr="00F26BA1" w:rsidRDefault="00CF2468" w:rsidP="00CF24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6BA1">
        <w:rPr>
          <w:rFonts w:ascii="Times New Roman" w:hAnsi="Times New Roman" w:cs="Times New Roman"/>
          <w:sz w:val="28"/>
          <w:szCs w:val="28"/>
        </w:rPr>
        <w:t xml:space="preserve">Группа: </w:t>
      </w:r>
      <w:r>
        <w:rPr>
          <w:rFonts w:ascii="Times New Roman" w:hAnsi="Times New Roman" w:cs="Times New Roman"/>
          <w:b/>
          <w:i/>
          <w:sz w:val="28"/>
          <w:szCs w:val="28"/>
        </w:rPr>
        <w:t>М-18</w:t>
      </w:r>
    </w:p>
    <w:p w:rsidR="00CF2468" w:rsidRPr="00CF2468" w:rsidRDefault="00CF2468" w:rsidP="00CF24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6BA1">
        <w:rPr>
          <w:rFonts w:ascii="Times New Roman" w:hAnsi="Times New Roman" w:cs="Times New Roman"/>
          <w:sz w:val="28"/>
          <w:szCs w:val="28"/>
        </w:rPr>
        <w:t xml:space="preserve">Учебная дисциплина: </w:t>
      </w:r>
      <w:r w:rsidRPr="00CF2468">
        <w:rPr>
          <w:rFonts w:ascii="Times New Roman" w:hAnsi="Times New Roman" w:cs="Times New Roman"/>
          <w:b/>
          <w:i/>
          <w:sz w:val="28"/>
          <w:szCs w:val="28"/>
        </w:rPr>
        <w:t>МДК 06.02</w:t>
      </w:r>
      <w:r w:rsidRPr="00CF24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2468">
        <w:rPr>
          <w:rFonts w:ascii="Times New Roman" w:hAnsi="Times New Roman" w:cs="Times New Roman"/>
          <w:b/>
          <w:i/>
          <w:sz w:val="28"/>
          <w:szCs w:val="28"/>
        </w:rPr>
        <w:t>Технология фрезерной обработки деталей</w:t>
      </w:r>
    </w:p>
    <w:p w:rsidR="00CF2468" w:rsidRPr="00CF2468" w:rsidRDefault="00CF2468" w:rsidP="00CF246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6BA1"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 w:rsidRPr="00CF2468"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Основные сведения о фрезерных станках</w:t>
      </w:r>
    </w:p>
    <w:p w:rsidR="00CF2468" w:rsidRDefault="00CF2468" w:rsidP="00CF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Форма: </w:t>
      </w:r>
      <w:r w:rsidRPr="00F26BA1">
        <w:rPr>
          <w:rFonts w:ascii="Times New Roman" w:hAnsi="Times New Roman" w:cs="Times New Roman"/>
          <w:b/>
          <w:i/>
          <w:sz w:val="28"/>
          <w:szCs w:val="28"/>
        </w:rPr>
        <w:t>Лекция</w:t>
      </w:r>
    </w:p>
    <w:p w:rsidR="00CF2468" w:rsidRDefault="00CF2468" w:rsidP="00CF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468" w:rsidRPr="00975088" w:rsidRDefault="00CF2468" w:rsidP="00CF24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088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</w:p>
    <w:p w:rsidR="00CF2468" w:rsidRDefault="00CF2468" w:rsidP="00CF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088">
        <w:rPr>
          <w:rFonts w:ascii="Times New Roman" w:hAnsi="Times New Roman" w:cs="Times New Roman"/>
          <w:sz w:val="28"/>
          <w:szCs w:val="28"/>
        </w:rPr>
        <w:t xml:space="preserve">Для изучения лекционного материала необходимо </w:t>
      </w:r>
      <w:r w:rsidR="00E851AF">
        <w:rPr>
          <w:rFonts w:ascii="Times New Roman" w:hAnsi="Times New Roman" w:cs="Times New Roman"/>
          <w:sz w:val="28"/>
          <w:szCs w:val="28"/>
        </w:rPr>
        <w:t>воспользоваться представленным материалом.</w:t>
      </w:r>
    </w:p>
    <w:p w:rsidR="00CF2468" w:rsidRDefault="00CF2468" w:rsidP="00CF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00F">
        <w:rPr>
          <w:rFonts w:ascii="Times New Roman" w:hAnsi="Times New Roman" w:cs="Times New Roman"/>
          <w:i/>
          <w:sz w:val="28"/>
          <w:szCs w:val="28"/>
        </w:rPr>
        <w:t xml:space="preserve">Данные материалы представлены на </w:t>
      </w:r>
      <w:proofErr w:type="gramStart"/>
      <w:r w:rsidRPr="00AC200F">
        <w:rPr>
          <w:rFonts w:ascii="Times New Roman" w:hAnsi="Times New Roman" w:cs="Times New Roman"/>
          <w:i/>
          <w:sz w:val="28"/>
          <w:szCs w:val="28"/>
        </w:rPr>
        <w:t>сайте</w:t>
      </w:r>
      <w:proofErr w:type="gramEnd"/>
      <w:r w:rsidRPr="00AC200F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5" w:history="1">
        <w:r w:rsidRPr="00AC200F">
          <w:rPr>
            <w:rStyle w:val="a3"/>
            <w:rFonts w:ascii="Times New Roman" w:hAnsi="Times New Roman" w:cs="Times New Roman"/>
            <w:sz w:val="28"/>
            <w:szCs w:val="28"/>
          </w:rPr>
          <w:t>https://bgdn-bpt.profiedu.ru/</w:t>
        </w:r>
      </w:hyperlink>
      <w:r w:rsidRPr="00AC200F">
        <w:rPr>
          <w:rFonts w:ascii="Times New Roman" w:hAnsi="Times New Roman" w:cs="Times New Roman"/>
          <w:i/>
          <w:sz w:val="28"/>
          <w:szCs w:val="28"/>
        </w:rPr>
        <w:t xml:space="preserve"> (дистанционное обучение), а так же на страничке в социальной сети Вконтакте </w:t>
      </w:r>
      <w:hyperlink r:id="rId6" w:history="1">
        <w:r w:rsidRPr="00CF4BF5">
          <w:rPr>
            <w:rStyle w:val="a3"/>
            <w:rFonts w:ascii="Times New Roman" w:hAnsi="Times New Roman" w:cs="Times New Roman"/>
            <w:sz w:val="28"/>
            <w:szCs w:val="28"/>
          </w:rPr>
          <w:t>https://vk.com/id519244023</w:t>
        </w:r>
      </w:hyperlink>
    </w:p>
    <w:p w:rsidR="00CF2468" w:rsidRPr="00AC200F" w:rsidRDefault="00CF2468" w:rsidP="00CF24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2468" w:rsidRDefault="00CF2468" w:rsidP="00CF24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Вопросы, рассматриваемые в ходе занятия:</w:t>
      </w:r>
    </w:p>
    <w:p w:rsidR="00CF2468" w:rsidRPr="002E36E0" w:rsidRDefault="00E851AF" w:rsidP="00CF2468">
      <w:pPr>
        <w:pStyle w:val="a4"/>
        <w:numPr>
          <w:ilvl w:val="0"/>
          <w:numId w:val="1"/>
        </w:numPr>
        <w:spacing w:after="0" w:line="240" w:lineRule="auto"/>
        <w:ind w:left="851" w:hanging="85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Обозначение группы фрезерных станков</w:t>
      </w:r>
      <w:r w:rsidR="00CF2468" w:rsidRPr="002E36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:rsidR="00CF2468" w:rsidRPr="002E36E0" w:rsidRDefault="00E851AF" w:rsidP="00CF2468">
      <w:pPr>
        <w:pStyle w:val="a4"/>
        <w:numPr>
          <w:ilvl w:val="0"/>
          <w:numId w:val="1"/>
        </w:numPr>
        <w:spacing w:after="0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фрезерных станков</w:t>
      </w:r>
      <w:r w:rsidR="00CF2468" w:rsidRPr="002E36E0">
        <w:rPr>
          <w:rFonts w:ascii="Times New Roman" w:hAnsi="Times New Roman" w:cs="Times New Roman"/>
          <w:sz w:val="28"/>
          <w:szCs w:val="28"/>
        </w:rPr>
        <w:t>;</w:t>
      </w:r>
    </w:p>
    <w:p w:rsidR="00CF2468" w:rsidRPr="002E36E0" w:rsidRDefault="00E851AF" w:rsidP="00CF2468">
      <w:pPr>
        <w:pStyle w:val="a4"/>
        <w:numPr>
          <w:ilvl w:val="0"/>
          <w:numId w:val="1"/>
        </w:numPr>
        <w:spacing w:after="0" w:line="240" w:lineRule="auto"/>
        <w:ind w:left="851" w:hanging="851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Область применения фрезерных станков</w:t>
      </w:r>
      <w:r w:rsidR="00CF24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CF2468" w:rsidRDefault="00CF2468" w:rsidP="00CF24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468" w:rsidRDefault="00CF2468" w:rsidP="00CF24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F2468" w:rsidRPr="002E36E0" w:rsidRDefault="00CF2468" w:rsidP="00CF2468">
      <w:pPr>
        <w:pStyle w:val="2"/>
        <w:shd w:val="clear" w:color="auto" w:fill="FFFFFF"/>
        <w:spacing w:before="0"/>
        <w:jc w:val="both"/>
        <w:textAlignment w:val="top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E36E0">
        <w:rPr>
          <w:rFonts w:ascii="Times New Roman" w:hAnsi="Times New Roman" w:cs="Times New Roman"/>
          <w:b w:val="0"/>
          <w:color w:val="auto"/>
          <w:sz w:val="28"/>
          <w:szCs w:val="28"/>
        </w:rPr>
        <w:t>Ознакомиться с содержанием лекционного материала. В тетради для лекц</w:t>
      </w:r>
      <w:r w:rsidR="00E851AF">
        <w:rPr>
          <w:rFonts w:ascii="Times New Roman" w:hAnsi="Times New Roman" w:cs="Times New Roman"/>
          <w:b w:val="0"/>
          <w:color w:val="auto"/>
          <w:sz w:val="28"/>
          <w:szCs w:val="28"/>
        </w:rPr>
        <w:t>ий сделать конспект</w:t>
      </w:r>
      <w:r w:rsidRPr="002E36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</w:p>
    <w:p w:rsidR="00CF2468" w:rsidRDefault="00CF2468" w:rsidP="00CF24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468" w:rsidRDefault="00CF2468" w:rsidP="00CF24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CF2468" w:rsidRPr="00975088" w:rsidRDefault="00CF2468" w:rsidP="00CF2468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фото конспекта</w:t>
      </w:r>
    </w:p>
    <w:p w:rsidR="00CF2468" w:rsidRDefault="00CF2468" w:rsidP="00CF24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468" w:rsidRDefault="00CF2468" w:rsidP="00CF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1AF">
        <w:rPr>
          <w:rFonts w:ascii="Times New Roman" w:hAnsi="Times New Roman" w:cs="Times New Roman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  <w:u w:val="single"/>
        </w:rPr>
        <w:t>.04.2020г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2468" w:rsidRDefault="00CF2468" w:rsidP="00CF24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468" w:rsidRDefault="00CF2468" w:rsidP="00CF24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>
        <w:rPr>
          <w:rFonts w:ascii="Times New Roman" w:hAnsi="Times New Roman" w:cs="Times New Roman"/>
          <w:sz w:val="28"/>
          <w:szCs w:val="28"/>
        </w:rPr>
        <w:t xml:space="preserve"> Сделанные фото конспекта </w:t>
      </w:r>
    </w:p>
    <w:p w:rsidR="00CF2468" w:rsidRDefault="00CF2468" w:rsidP="00CF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высылаем в </w:t>
      </w:r>
    </w:p>
    <w:p w:rsidR="00CF2468" w:rsidRPr="00CF2468" w:rsidRDefault="00CF2468" w:rsidP="00CF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CF2468">
        <w:rPr>
          <w:rFonts w:ascii="Times New Roman" w:hAnsi="Times New Roman" w:cs="Times New Roman"/>
          <w:sz w:val="28"/>
          <w:szCs w:val="28"/>
        </w:rPr>
        <w:t xml:space="preserve"> (+79021500127), </w:t>
      </w:r>
    </w:p>
    <w:p w:rsidR="00CF2468" w:rsidRPr="00CF2468" w:rsidRDefault="00CF2468" w:rsidP="00CF2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CF2468">
        <w:t xml:space="preserve"> </w:t>
      </w:r>
      <w:hyperlink r:id="rId7" w:history="1">
        <w:r w:rsidRPr="00DF008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F246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DF008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r w:rsidRPr="00CF24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F008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CF246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DF008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CF2468">
          <w:rPr>
            <w:rStyle w:val="a3"/>
            <w:rFonts w:ascii="Times New Roman" w:hAnsi="Times New Roman" w:cs="Times New Roman"/>
            <w:sz w:val="28"/>
            <w:szCs w:val="28"/>
          </w:rPr>
          <w:t>58389694</w:t>
        </w:r>
      </w:hyperlink>
      <w:r w:rsidRPr="00CF2468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CF4B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F246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CF4B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r w:rsidRPr="00CF24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F4B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CF246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CF4B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CF2468">
          <w:rPr>
            <w:rStyle w:val="a3"/>
            <w:rFonts w:ascii="Times New Roman" w:hAnsi="Times New Roman" w:cs="Times New Roman"/>
            <w:sz w:val="28"/>
            <w:szCs w:val="28"/>
          </w:rPr>
          <w:t>519244023</w:t>
        </w:r>
      </w:hyperlink>
    </w:p>
    <w:p w:rsidR="00CF2468" w:rsidRDefault="00CF2468" w:rsidP="00CF246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hyperlink r:id="rId9" w:history="1">
        <w:r w:rsidRPr="001470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1470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470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zamana</w:t>
        </w:r>
        <w:r w:rsidRPr="0014702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470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470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470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F2468" w:rsidRDefault="00CF2468" w:rsidP="00CF2468">
      <w:pPr>
        <w:spacing w:after="0" w:line="240" w:lineRule="auto"/>
        <w:jc w:val="both"/>
      </w:pPr>
    </w:p>
    <w:p w:rsidR="00CF2468" w:rsidRDefault="00CF2468" w:rsidP="00CF2468"/>
    <w:p w:rsidR="00D276FF" w:rsidRDefault="00D276FF"/>
    <w:p w:rsidR="002F3198" w:rsidRDefault="002F3198"/>
    <w:p w:rsidR="00E851AF" w:rsidRDefault="00E851AF"/>
    <w:p w:rsidR="00E851AF" w:rsidRDefault="00E851AF"/>
    <w:p w:rsidR="00E851AF" w:rsidRPr="00E851AF" w:rsidRDefault="00E851AF" w:rsidP="00E851A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2468"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Основные сведения о фрезерных станках</w:t>
      </w:r>
    </w:p>
    <w:p w:rsidR="000E0BD4" w:rsidRDefault="002F3198" w:rsidP="000E0BD4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6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Металлорежущие станки отечественного производства в зависимости от вида обработки разделяются на девять групп. В свою очередь, каждая группа делится на девять подгрупп, представляющих станки по их типам. </w:t>
      </w:r>
    </w:p>
    <w:p w:rsidR="00BB0D8D" w:rsidRDefault="000E0BD4" w:rsidP="00BB0D8D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0E0B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Фрезерные станки в единой системе классификации станков составляют шестую группу, поэтому обозначение (шифр) любого фрезерного станка начинается с ц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ифры 6. Различают две основ</w:t>
      </w:r>
      <w:r w:rsidRPr="000E0B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ные группы фрезерных станко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в: 1) общего назначения или уни</w:t>
      </w:r>
      <w:r w:rsidRPr="000E0B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версальные (вертикально-фрезерные, горизонтально-фрезерные, </w:t>
      </w:r>
      <w:proofErr w:type="spellStart"/>
      <w:r w:rsidRPr="000E0B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продольнофезерные</w:t>
      </w:r>
      <w:proofErr w:type="spellEnd"/>
      <w:r w:rsidRPr="000E0B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); 2) специализированные (</w:t>
      </w:r>
      <w:proofErr w:type="spellStart"/>
      <w:r w:rsidRPr="000E0B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шлицефрезерные</w:t>
      </w:r>
      <w:proofErr w:type="spellEnd"/>
      <w:r w:rsidRPr="000E0B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0E0B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шпоночнофрезерные</w:t>
      </w:r>
      <w:proofErr w:type="spellEnd"/>
      <w:r w:rsidRPr="000E0B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карусельно-фрезерные, копировально-фрезерные, </w:t>
      </w:r>
      <w:proofErr w:type="spellStart"/>
      <w:r w:rsidRPr="000E0B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резьбофрезерные</w:t>
      </w:r>
      <w:proofErr w:type="spellEnd"/>
      <w:r w:rsidRPr="000E0B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др.). По конструктивным особенностям эти станки подразделяются на консольные (стол расположен на подъемном </w:t>
      </w:r>
      <w:proofErr w:type="gramStart"/>
      <w:r w:rsidRPr="000E0B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кронштейне</w:t>
      </w:r>
      <w:proofErr w:type="gramEnd"/>
      <w:r w:rsidRPr="000E0B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— консоли), </w:t>
      </w:r>
      <w:proofErr w:type="spellStart"/>
      <w:r w:rsidRPr="000E0B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бесконсольные</w:t>
      </w:r>
      <w:proofErr w:type="spellEnd"/>
      <w:r w:rsidRPr="000E0B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(стол перемещается на неподвижной станине в продольном и поперечном направлениях) и </w:t>
      </w:r>
      <w:r w:rsidR="00BB0D8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непрерывного действия (карусель</w:t>
      </w:r>
      <w:r w:rsidRPr="000E0B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ные и барабанные).</w:t>
      </w:r>
    </w:p>
    <w:p w:rsidR="00BB0D8D" w:rsidRDefault="000E0BD4" w:rsidP="00BB0D8D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0E0B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единичном, мелко- и среднесерийном производстве наиболее распространены консольные фрезерные станки. Универсальный консольный горизонтально-фрезерный станок (рис. </w:t>
      </w:r>
      <w:r w:rsidR="00BB0D8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</w:t>
      </w:r>
      <w:r w:rsidRPr="000E0B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а) имеет горизонтальный шпиндель 2 и выдвижной хобот 1, на который устанавливают серьгу 3, поддерживающую оправку с фрезой. Консоль 4 перемещается по направляющей стойки 5. На консоли расположены салазки 6 и стол 7.</w:t>
      </w:r>
    </w:p>
    <w:p w:rsidR="00BB0D8D" w:rsidRDefault="000E0BD4" w:rsidP="00BB0D8D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0E0B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Широкоуниверсальный консольный горизонтально-фрезерный станок (рис. </w:t>
      </w:r>
      <w:r w:rsidR="00BB0D8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</w:t>
      </w:r>
      <w:r w:rsidRPr="000E0B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б) помимо горизонтального шпинделя имеет шпиндельную головку 1, кот</w:t>
      </w:r>
      <w:r w:rsidR="00BB0D8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орая может поворачиваться на </w:t>
      </w:r>
      <w:proofErr w:type="gramStart"/>
      <w:r w:rsidR="00BB0D8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хо</w:t>
      </w:r>
      <w:r w:rsidRPr="000E0B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боте</w:t>
      </w:r>
      <w:proofErr w:type="gramEnd"/>
      <w:r w:rsidRPr="000E0B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двух взаимно перпендикулярных направлениях, благодаря чему шпиндель с фрезой можно устанавливать под любым углом к плоскости стола и к обрабатываемой заготовке. На головке 1 монтируют накладную головку 2 для сверления, рассверливания, зенкерования, растачивания и фрезерования.</w:t>
      </w:r>
    </w:p>
    <w:p w:rsidR="00BB0D8D" w:rsidRDefault="000E0BD4" w:rsidP="00BB0D8D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0E0B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Консольный вертикально-фрезерный станок (рис. </w:t>
      </w:r>
      <w:r w:rsidR="00BB0D8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</w:t>
      </w:r>
      <w:r w:rsidRPr="000E0B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г) имеет вертикальный шпиндель 3, который размещен в поворотной шпиндельной головке 2, установленной на стойке 1. </w:t>
      </w:r>
    </w:p>
    <w:p w:rsidR="00BB0D8D" w:rsidRDefault="000E0BD4" w:rsidP="00BB0D8D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proofErr w:type="spellStart"/>
      <w:proofErr w:type="gramStart"/>
      <w:r w:rsidRPr="000E0B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Бесконсольные</w:t>
      </w:r>
      <w:proofErr w:type="spellEnd"/>
      <w:r w:rsidRPr="000E0B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вертикально и горизонтально-фрезерные станки (рис. </w:t>
      </w:r>
      <w:r w:rsidR="00BB0D8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1,(</w:t>
      </w:r>
      <w:proofErr w:type="spellStart"/>
      <w:r w:rsidR="00BB0D8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</w:t>
      </w:r>
      <w:proofErr w:type="spellEnd"/>
      <w:r w:rsidRPr="000E0B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е), служащие для обработки крупногабаритных деталей, имеют салазки 2 и стол 3, которые перемещаются по направляющим станины 1.</w:t>
      </w:r>
      <w:proofErr w:type="gramEnd"/>
      <w:r w:rsidRPr="000E0B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Шпиндельная головка 5 перемещается по направляющим стойки б. Шпиндель 4 имеет осевые перемещения при установке фрезы.</w:t>
      </w:r>
    </w:p>
    <w:p w:rsidR="00BB0D8D" w:rsidRDefault="000E0BD4" w:rsidP="00BB0D8D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0B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Продольно-фрезерные станки (рис. </w:t>
      </w:r>
      <w:r w:rsidR="00BB0D8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</w:t>
      </w:r>
      <w:r w:rsidRPr="000E0B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ж) предназначены для обработки крупногабаритных плоскостей. На станине 1 установлены две вертикальные стойки 6, соединенные поперечиной 7. На направляющих </w:t>
      </w:r>
      <w:r w:rsidRPr="000E0B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стоек смонтированы фрезерные головки 3 с горизонтальными шпинделями и траверса (поперечина) 4. На последней установлены фрезерные головки 5 с вертикальными шпинделями. Стол 2 перемещается по направляющим станины 1.</w:t>
      </w:r>
    </w:p>
    <w:p w:rsidR="00BB0D8D" w:rsidRDefault="000E0BD4" w:rsidP="00BB0D8D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0E0B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Карусельно-фрезерные станки (рис. </w:t>
      </w:r>
      <w:r w:rsidR="00BB0D8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</w:t>
      </w:r>
      <w:r w:rsidRPr="000E0B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0E0B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</w:t>
      </w:r>
      <w:proofErr w:type="spellEnd"/>
      <w:r w:rsidRPr="000E0B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), предназначенные для обработки поверхностей торцовыми фрезами, имеют один или несколько шпинделей 3 для черновой и чистовой обработки. По направляющим стойки 1 перемещается шпиндельная головка 2. Стол 4, вращаясь непрерывно, сообщает установленным на </w:t>
      </w:r>
      <w:proofErr w:type="gramStart"/>
      <w:r w:rsidRPr="000E0B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нем</w:t>
      </w:r>
      <w:proofErr w:type="gramEnd"/>
      <w:r w:rsidRPr="000E0B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заготовкам движение подачи. Стол с салазками 5 имеет установочное перемещ</w:t>
      </w:r>
      <w:r w:rsidR="00BB0D8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ение по направляющим станины 6.</w:t>
      </w:r>
    </w:p>
    <w:p w:rsidR="00BB0D8D" w:rsidRDefault="000E0BD4" w:rsidP="00BB0D8D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0E0B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Барабанно-фрезерные станки (рис. </w:t>
      </w:r>
      <w:r w:rsidR="00BB0D8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</w:t>
      </w:r>
      <w:r w:rsidRPr="000E0B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и) используются в крупносерийном и массовом производстве. Заготовки устанавливают на вращающемся </w:t>
      </w:r>
      <w:proofErr w:type="gramStart"/>
      <w:r w:rsidRPr="000E0B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барабане</w:t>
      </w:r>
      <w:proofErr w:type="gramEnd"/>
      <w:r w:rsidRPr="000E0B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2, имеюще</w:t>
      </w:r>
      <w:r w:rsidR="00BB0D8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 движение подачи. Фрезерные го</w:t>
      </w:r>
      <w:r w:rsidRPr="000E0B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ловки 3 (для черновой обработки) и 1 (для чистовой обработки) перемещаются по направляющим стоек 4.</w:t>
      </w:r>
    </w:p>
    <w:p w:rsidR="00BB0D8D" w:rsidRDefault="000E0BD4" w:rsidP="00BB0D8D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0E0B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hyperlink r:id="rId10" w:tgtFrame="_blank" w:tooltip="Нажмите, для просмотра в полном размере..." w:history="1">
        <w:r w:rsidRPr="000E0BD4">
          <w:rPr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mgplm.org/_pu/1/08025478.jpg" target="&quot;_blank&quot;" title="&quot;Нажмите, для просмотра в полном размере...&quot;" style="width:24pt;height:24pt" o:button="t"/>
          </w:pict>
        </w:r>
      </w:hyperlink>
      <w:r w:rsidR="00BB0D8D" w:rsidRPr="00BB0D8D">
        <w:t xml:space="preserve"> </w:t>
      </w:r>
      <w:r w:rsidR="00BB0D8D">
        <w:rPr>
          <w:noProof/>
          <w:lang w:eastAsia="ru-RU"/>
        </w:rPr>
        <w:drawing>
          <wp:inline distT="0" distB="0" distL="0" distR="0">
            <wp:extent cx="4260225" cy="5018994"/>
            <wp:effectExtent l="19050" t="0" r="6975" b="0"/>
            <wp:docPr id="12" name="Рисунок 12" descr="C:\Users\Админ\Desktop\08025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\Desktop\0802547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30000"/>
                    </a:blip>
                    <a:srcRect b="11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225" cy="5018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198" w:rsidRPr="00BB0D8D" w:rsidRDefault="00BB0D8D" w:rsidP="00BB0D8D">
      <w:pPr>
        <w:tabs>
          <w:tab w:val="left" w:pos="41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Фрезерные станки</w:t>
      </w:r>
    </w:p>
    <w:sectPr w:rsidR="002F3198" w:rsidRPr="00BB0D8D" w:rsidSect="00D2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80783"/>
    <w:multiLevelType w:val="hybridMultilevel"/>
    <w:tmpl w:val="BE544D8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468"/>
    <w:rsid w:val="000E0BD4"/>
    <w:rsid w:val="002F3198"/>
    <w:rsid w:val="00BB0D8D"/>
    <w:rsid w:val="00CF2468"/>
    <w:rsid w:val="00D276FF"/>
    <w:rsid w:val="00D46F05"/>
    <w:rsid w:val="00E85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68"/>
    <w:pPr>
      <w:spacing w:after="160"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F2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CF24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2468"/>
    <w:pPr>
      <w:ind w:left="720"/>
      <w:contextualSpacing/>
    </w:pPr>
  </w:style>
  <w:style w:type="character" w:customStyle="1" w:styleId="c">
    <w:name w:val="c"/>
    <w:basedOn w:val="a0"/>
    <w:rsid w:val="00CF2468"/>
  </w:style>
  <w:style w:type="paragraph" w:styleId="a5">
    <w:name w:val="Balloon Text"/>
    <w:basedOn w:val="a"/>
    <w:link w:val="a6"/>
    <w:uiPriority w:val="99"/>
    <w:semiHidden/>
    <w:unhideWhenUsed/>
    <w:rsid w:val="00BB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D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5192440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id5838969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519244023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bgdn-bpt.profiedu.ru/" TargetMode="External"/><Relationship Id="rId10" Type="http://schemas.openxmlformats.org/officeDocument/2006/relationships/hyperlink" Target="http://mgplm.org/_pu/1/08025478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.zama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2020-04-15T06:35:00Z</dcterms:created>
  <dcterms:modified xsi:type="dcterms:W3CDTF">2020-04-15T07:57:00Z</dcterms:modified>
</cp:coreProperties>
</file>