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F4" w:rsidRPr="00EB0215" w:rsidRDefault="00D85DF4" w:rsidP="00EB0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0215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D85DF4" w:rsidRPr="00EB0215" w:rsidRDefault="00D85DF4" w:rsidP="00EB0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D85DF4" w:rsidRPr="00EB0215" w:rsidRDefault="00D85DF4" w:rsidP="00EB0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85DF4" w:rsidRPr="00EB0215" w:rsidRDefault="00D85DF4" w:rsidP="00EB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DF4" w:rsidRPr="00EB0215" w:rsidRDefault="00D85DF4" w:rsidP="00EB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Дата: </w:t>
      </w:r>
      <w:r w:rsidR="00EB0215">
        <w:rPr>
          <w:rFonts w:ascii="Times New Roman" w:hAnsi="Times New Roman" w:cs="Times New Roman"/>
          <w:sz w:val="28"/>
          <w:szCs w:val="28"/>
        </w:rPr>
        <w:t>21</w:t>
      </w:r>
      <w:r w:rsidRPr="00EB0215">
        <w:rPr>
          <w:rFonts w:ascii="Times New Roman" w:hAnsi="Times New Roman" w:cs="Times New Roman"/>
          <w:sz w:val="28"/>
          <w:szCs w:val="28"/>
        </w:rPr>
        <w:t xml:space="preserve"> апреля 2020г.</w:t>
      </w:r>
    </w:p>
    <w:p w:rsidR="00D85DF4" w:rsidRPr="00EB0215" w:rsidRDefault="00D85DF4" w:rsidP="00EB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>Группа: Э-17</w:t>
      </w:r>
    </w:p>
    <w:p w:rsidR="00D85DF4" w:rsidRPr="00EB0215" w:rsidRDefault="00D85DF4" w:rsidP="00EB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>Учебная дисциплина: Техническое регулирование и  контроль качества электрического и электромеханического оборудования (ремонт электрооборудования)</w:t>
      </w:r>
    </w:p>
    <w:p w:rsidR="00EB0215" w:rsidRPr="00EB0215" w:rsidRDefault="00D85DF4" w:rsidP="00EB0215">
      <w:pPr>
        <w:tabs>
          <w:tab w:val="left" w:pos="1134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EB0215" w:rsidRPr="00EB0215">
        <w:rPr>
          <w:rFonts w:ascii="Times New Roman" w:hAnsi="Times New Roman" w:cs="Times New Roman"/>
          <w:sz w:val="28"/>
          <w:szCs w:val="28"/>
        </w:rPr>
        <w:t>Составление технологической карты на организацию капитального ремонта выключателя масляного ВМП-10</w:t>
      </w:r>
    </w:p>
    <w:p w:rsidR="00D85DF4" w:rsidRPr="00EB0215" w:rsidRDefault="00D85DF4" w:rsidP="00EB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Форма: </w:t>
      </w:r>
      <w:r w:rsidR="00EB0215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DF4" w:rsidRPr="00EB0215" w:rsidRDefault="00D85DF4" w:rsidP="00EB0215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DF4" w:rsidRPr="00EB0215" w:rsidRDefault="00D85DF4" w:rsidP="00EB021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D85DF4" w:rsidRPr="00EB0215" w:rsidRDefault="00D85DF4" w:rsidP="00EB021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>Изучение теоретического материала</w:t>
      </w:r>
    </w:p>
    <w:p w:rsidR="00D85DF4" w:rsidRPr="00EB0215" w:rsidRDefault="004B712C" w:rsidP="00EB021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EB0215">
        <w:rPr>
          <w:rFonts w:ascii="Times New Roman" w:hAnsi="Times New Roman" w:cs="Times New Roman"/>
          <w:sz w:val="28"/>
          <w:szCs w:val="28"/>
        </w:rPr>
        <w:t>технологической карты на организацию капитального ремонта выключателя масляного ВМП-10</w:t>
      </w:r>
    </w:p>
    <w:p w:rsidR="00D06A7F" w:rsidRDefault="00D06A7F" w:rsidP="00EB02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33EB" w:rsidRDefault="00C433EB" w:rsidP="00EB021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3EB"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C433EB" w:rsidRPr="00C433EB" w:rsidRDefault="00C433EB" w:rsidP="00EB021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215" w:rsidRPr="00EB0215" w:rsidRDefault="00EB0215" w:rsidP="00EB0215">
      <w:pPr>
        <w:pStyle w:val="af"/>
        <w:rPr>
          <w:rFonts w:ascii="Times New Roman" w:hAnsi="Times New Roman"/>
          <w:sz w:val="28"/>
          <w:szCs w:val="28"/>
        </w:rPr>
      </w:pPr>
      <w:r w:rsidRPr="00EB0215">
        <w:rPr>
          <w:rFonts w:ascii="Times New Roman" w:hAnsi="Times New Roman"/>
          <w:sz w:val="28"/>
          <w:szCs w:val="28"/>
        </w:rPr>
        <w:t>Технологическая карта</w:t>
      </w:r>
    </w:p>
    <w:p w:rsidR="00EB0215" w:rsidRPr="00EB0215" w:rsidRDefault="00EB0215" w:rsidP="00EB02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Капитальный ремонт выключателей масляных ВМП-10.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 xml:space="preserve">      </w:t>
      </w:r>
    </w:p>
    <w:p w:rsidR="00EB0215" w:rsidRPr="00EB0215" w:rsidRDefault="00EB0215" w:rsidP="00EB0215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b/>
          <w:sz w:val="24"/>
        </w:rPr>
      </w:pPr>
      <w:r w:rsidRPr="00EB0215">
        <w:rPr>
          <w:rFonts w:ascii="Times New Roman" w:hAnsi="Times New Roman" w:cs="Times New Roman"/>
          <w:b/>
          <w:sz w:val="24"/>
        </w:rPr>
        <w:t>Состав исполнителей:</w:t>
      </w:r>
    </w:p>
    <w:p w:rsidR="00EB0215" w:rsidRPr="00EB0215" w:rsidRDefault="00EB0215" w:rsidP="00EB021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 xml:space="preserve">   Электромеханик…………………………………………………………………………………1. 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 xml:space="preserve">   Электромонтер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</w:t>
      </w:r>
      <w:r w:rsidRPr="00EB0215">
        <w:rPr>
          <w:rFonts w:ascii="Times New Roman" w:hAnsi="Times New Roman" w:cs="Times New Roman"/>
          <w:sz w:val="24"/>
        </w:rPr>
        <w:t xml:space="preserve">  4 разряда ……………………………………………………………………………………1.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   </w:t>
      </w:r>
      <w:r w:rsidRPr="00EB0215">
        <w:rPr>
          <w:rFonts w:ascii="Times New Roman" w:hAnsi="Times New Roman" w:cs="Times New Roman"/>
          <w:sz w:val="24"/>
        </w:rPr>
        <w:t xml:space="preserve"> 3 разряда ……………………………………………………………………………………1. 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 xml:space="preserve">   </w:t>
      </w:r>
    </w:p>
    <w:p w:rsidR="00EB0215" w:rsidRPr="00EB0215" w:rsidRDefault="00EB0215" w:rsidP="00EB0215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b/>
          <w:sz w:val="24"/>
        </w:rPr>
      </w:pPr>
      <w:r w:rsidRPr="00EB0215">
        <w:rPr>
          <w:rFonts w:ascii="Times New Roman" w:hAnsi="Times New Roman" w:cs="Times New Roman"/>
          <w:b/>
          <w:sz w:val="24"/>
        </w:rPr>
        <w:t>Условия выполнения работ: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>Работа выполняется: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>2.1.Со снятием напряжения.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 xml:space="preserve">2.2.По наряду. </w:t>
      </w:r>
    </w:p>
    <w:p w:rsidR="00EB0215" w:rsidRDefault="00EB0215" w:rsidP="00EB0215">
      <w:pPr>
        <w:pStyle w:val="a4"/>
        <w:rPr>
          <w:b/>
          <w:sz w:val="24"/>
          <w:lang w:val="ru-RU"/>
        </w:rPr>
      </w:pPr>
    </w:p>
    <w:p w:rsidR="00EB0215" w:rsidRPr="00EB0215" w:rsidRDefault="00EB0215" w:rsidP="00EB0215">
      <w:pPr>
        <w:pStyle w:val="a4"/>
        <w:rPr>
          <w:b/>
          <w:sz w:val="24"/>
        </w:rPr>
      </w:pPr>
      <w:r w:rsidRPr="00EB0215">
        <w:rPr>
          <w:b/>
          <w:sz w:val="24"/>
        </w:rPr>
        <w:t>3.Механизмы, приборы, монтажные приспособления, инструмент,      защитные средства: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>Комплект инструмента, шт…………………………………………….1.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>Комплект ЗИП, шт ……………………………………………….…….1.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>Метр, шт………………………………………………………………...1.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>Комплект ламп, шт……………………………………………………...1.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>Щупы, шт…………………………………………………………….….1.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lastRenderedPageBreak/>
        <w:t>Ведро, шт………………………………………………………………..1.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>Кружка, шт……………………………………………………………....1.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>Воронка, шт……………………………………………………………..1.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>Каска защитная, шт …………………………………………………….3.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</w:p>
    <w:p w:rsidR="00EB0215" w:rsidRPr="00EB0215" w:rsidRDefault="00EB0215" w:rsidP="00EB0215">
      <w:pPr>
        <w:pStyle w:val="a4"/>
        <w:rPr>
          <w:b/>
          <w:sz w:val="24"/>
        </w:rPr>
      </w:pPr>
      <w:r w:rsidRPr="00EB0215">
        <w:rPr>
          <w:b/>
          <w:sz w:val="24"/>
        </w:rPr>
        <w:t>4. Норма времени на один выключатель чел. час.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 xml:space="preserve"> 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>4.1.</w:t>
      </w:r>
      <w:r w:rsidRPr="00EB0215">
        <w:rPr>
          <w:rFonts w:ascii="Times New Roman" w:hAnsi="Times New Roman" w:cs="Times New Roman"/>
          <w:b/>
          <w:sz w:val="24"/>
        </w:rPr>
        <w:t xml:space="preserve"> </w:t>
      </w:r>
      <w:r w:rsidRPr="00EB0215">
        <w:rPr>
          <w:rFonts w:ascii="Times New Roman" w:hAnsi="Times New Roman" w:cs="Times New Roman"/>
          <w:sz w:val="24"/>
        </w:rPr>
        <w:t>Норма времени на один выключатель ………………………………………………14,7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 xml:space="preserve"> </w:t>
      </w:r>
    </w:p>
    <w:p w:rsidR="00EB0215" w:rsidRPr="00EB0215" w:rsidRDefault="00EB0215" w:rsidP="00EB0215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</w:rPr>
      </w:pPr>
      <w:r w:rsidRPr="00EB0215">
        <w:rPr>
          <w:rFonts w:ascii="Times New Roman" w:hAnsi="Times New Roman" w:cs="Times New Roman"/>
          <w:b/>
          <w:sz w:val="24"/>
        </w:rPr>
        <w:t>5. Подготовительные работы</w:t>
      </w:r>
    </w:p>
    <w:p w:rsidR="00EB0215" w:rsidRPr="00EB0215" w:rsidRDefault="00EB0215" w:rsidP="00EB021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 xml:space="preserve">5.1. Накануне выполнения работ подать заявку энергодиспетчеру на вывод в ремонт 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 xml:space="preserve">       выключателя. 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>5.2. Подготовить необходимый комплект запасных частей.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 xml:space="preserve">5.3. Подготовить механизмы, инструмент, защитные средства и монтажные приспособления, 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 xml:space="preserve">       проверить их исправность и сроки испытания.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>5.4. Подготовить необходимые материалы.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>5.4. После выписки наряда производителю работ получить инструктаж от  лица,  выдавшего наряд.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>5.5. Оперативному персоналу по приказу энергодиспетчера выполнить подготовку рабочего  места.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>5.6.  Произвести допуск бригады к работе.</w:t>
      </w:r>
    </w:p>
    <w:p w:rsidR="00EB0215" w:rsidRPr="00EB0215" w:rsidRDefault="00EB0215" w:rsidP="00EB0215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 xml:space="preserve">Производителю работ произвести инструктаж членам бригады по технике безопасности,  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 xml:space="preserve">        распределить обязанности между исполнителями.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 xml:space="preserve">        </w:t>
      </w:r>
    </w:p>
    <w:p w:rsidR="00EB0215" w:rsidRPr="00EB0215" w:rsidRDefault="00EB0215" w:rsidP="00EB0215">
      <w:pPr>
        <w:pStyle w:val="a4"/>
        <w:rPr>
          <w:b/>
          <w:sz w:val="24"/>
        </w:rPr>
      </w:pPr>
      <w:r w:rsidRPr="00EB0215">
        <w:rPr>
          <w:b/>
          <w:sz w:val="24"/>
        </w:rPr>
        <w:t>6. Схема последовательного технологического процесса</w:t>
      </w:r>
    </w:p>
    <w:p w:rsidR="00EB0215" w:rsidRPr="00EB0215" w:rsidRDefault="00EB0215" w:rsidP="00EB0215">
      <w:pPr>
        <w:pStyle w:val="a4"/>
        <w:ind w:firstLine="0"/>
        <w:rPr>
          <w:sz w:val="2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2976"/>
        <w:gridCol w:w="7230"/>
      </w:tblGrid>
      <w:tr w:rsidR="00EB0215" w:rsidRPr="00EB0215" w:rsidTr="00EB0215">
        <w:tblPrEx>
          <w:tblCellMar>
            <w:top w:w="0" w:type="dxa"/>
            <w:bottom w:w="0" w:type="dxa"/>
          </w:tblCellMar>
        </w:tblPrEx>
        <w:tc>
          <w:tcPr>
            <w:tcW w:w="852" w:type="dxa"/>
          </w:tcPr>
          <w:p w:rsidR="00EB0215" w:rsidRPr="00EB0215" w:rsidRDefault="00EB0215" w:rsidP="00EB0215">
            <w:pPr>
              <w:pStyle w:val="a4"/>
              <w:ind w:firstLine="0"/>
              <w:rPr>
                <w:b/>
                <w:sz w:val="24"/>
              </w:rPr>
            </w:pPr>
            <w:r w:rsidRPr="00EB0215">
              <w:rPr>
                <w:b/>
                <w:sz w:val="24"/>
              </w:rPr>
              <w:t>№ п/п</w:t>
            </w:r>
          </w:p>
        </w:tc>
        <w:tc>
          <w:tcPr>
            <w:tcW w:w="2976" w:type="dxa"/>
          </w:tcPr>
          <w:p w:rsidR="00EB0215" w:rsidRPr="00EB0215" w:rsidRDefault="00EB0215" w:rsidP="00EB0215">
            <w:pPr>
              <w:pStyle w:val="a4"/>
              <w:ind w:firstLine="0"/>
              <w:rPr>
                <w:b/>
                <w:sz w:val="24"/>
              </w:rPr>
            </w:pPr>
            <w:r w:rsidRPr="00EB0215">
              <w:rPr>
                <w:b/>
                <w:sz w:val="24"/>
              </w:rPr>
              <w:t>Наименование операций</w:t>
            </w:r>
          </w:p>
        </w:tc>
        <w:tc>
          <w:tcPr>
            <w:tcW w:w="7230" w:type="dxa"/>
          </w:tcPr>
          <w:p w:rsidR="00EB0215" w:rsidRPr="00EB0215" w:rsidRDefault="00EB0215" w:rsidP="00EB0215">
            <w:pPr>
              <w:pStyle w:val="a4"/>
              <w:ind w:firstLine="0"/>
              <w:rPr>
                <w:b/>
                <w:sz w:val="24"/>
              </w:rPr>
            </w:pPr>
            <w:r w:rsidRPr="00EB0215">
              <w:rPr>
                <w:b/>
                <w:sz w:val="24"/>
              </w:rPr>
              <w:t>Содержание операций, технологические требования и нормы</w:t>
            </w:r>
          </w:p>
        </w:tc>
      </w:tr>
      <w:tr w:rsidR="00EB0215" w:rsidRPr="00EB0215" w:rsidTr="00EB0215">
        <w:tblPrEx>
          <w:tblCellMar>
            <w:top w:w="0" w:type="dxa"/>
            <w:bottom w:w="0" w:type="dxa"/>
          </w:tblCellMar>
        </w:tblPrEx>
        <w:tc>
          <w:tcPr>
            <w:tcW w:w="852" w:type="dxa"/>
          </w:tcPr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.1</w:t>
            </w:r>
          </w:p>
          <w:p w:rsidR="00EB0215" w:rsidRDefault="00EB0215" w:rsidP="00EB0215">
            <w:pPr>
              <w:pStyle w:val="a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.2</w:t>
            </w: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.3</w:t>
            </w: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line="240" w:lineRule="auto"/>
              <w:ind w:firstLine="0"/>
              <w:rPr>
                <w:sz w:val="24"/>
                <w:lang w:val="ru-RU"/>
              </w:rPr>
            </w:pPr>
          </w:p>
          <w:p w:rsidR="00EB0215" w:rsidRDefault="00EB0215" w:rsidP="00EB0215">
            <w:pPr>
              <w:pStyle w:val="a4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.4</w:t>
            </w: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ind w:firstLine="0"/>
              <w:rPr>
                <w:sz w:val="24"/>
                <w:lang w:val="ru-RU"/>
              </w:rPr>
            </w:pPr>
          </w:p>
          <w:p w:rsidR="00EB0215" w:rsidRDefault="00EB0215" w:rsidP="00EB0215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.5</w:t>
            </w:r>
          </w:p>
          <w:p w:rsidR="00EB0215" w:rsidRDefault="00EB0215" w:rsidP="00EB0215">
            <w:pPr>
              <w:pStyle w:val="a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lastRenderedPageBreak/>
              <w:t>6</w:t>
            </w:r>
            <w:r>
              <w:rPr>
                <w:sz w:val="24"/>
              </w:rPr>
              <w:t>.6</w:t>
            </w: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.7. </w:t>
            </w: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.8.</w:t>
            </w:r>
          </w:p>
          <w:p w:rsidR="00EB0215" w:rsidRDefault="00EB0215" w:rsidP="00EB0215">
            <w:pPr>
              <w:pStyle w:val="a4"/>
              <w:rPr>
                <w:sz w:val="24"/>
              </w:rPr>
            </w:pPr>
          </w:p>
          <w:p w:rsidR="00EB0215" w:rsidRDefault="00EB0215" w:rsidP="00EB0215">
            <w:pPr>
              <w:pStyle w:val="a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.9.</w:t>
            </w:r>
          </w:p>
          <w:p w:rsidR="00EB0215" w:rsidRDefault="00EB0215" w:rsidP="00EB0215">
            <w:pPr>
              <w:pStyle w:val="a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.10</w:t>
            </w:r>
          </w:p>
        </w:tc>
        <w:tc>
          <w:tcPr>
            <w:tcW w:w="2976" w:type="dxa"/>
          </w:tcPr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Подготовительные работы.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Разборка выключателя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Ремонт контактной системы выключателя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Ремонт дугогасительного устройства.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P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  <w:lang w:val="ru-RU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  <w:lang w:val="ru-RU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Сборка выключателя </w:t>
            </w:r>
          </w:p>
          <w:p w:rsidR="00EB0215" w:rsidRDefault="00EB0215" w:rsidP="00EB0215">
            <w:pPr>
              <w:pStyle w:val="a4"/>
              <w:spacing w:line="240" w:lineRule="auto"/>
              <w:ind w:firstLine="0"/>
              <w:rPr>
                <w:sz w:val="24"/>
                <w:lang w:val="ru-RU"/>
              </w:rPr>
            </w:pPr>
          </w:p>
          <w:p w:rsidR="00EB0215" w:rsidRDefault="00EB0215" w:rsidP="00EB0215">
            <w:pPr>
              <w:pStyle w:val="a4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Переборка демпферного устройства.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9F1856">
            <w:pPr>
              <w:pStyle w:val="a4"/>
              <w:spacing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  <w:lang w:val="ru-RU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Смена трансформаторного масла</w:t>
            </w:r>
          </w:p>
          <w:p w:rsidR="00EB0215" w:rsidRDefault="00EB0215" w:rsidP="009F1856">
            <w:pPr>
              <w:pStyle w:val="a4"/>
              <w:spacing w:line="240" w:lineRule="auto"/>
              <w:ind w:firstLine="0"/>
              <w:rPr>
                <w:sz w:val="24"/>
                <w:lang w:val="ru-RU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Испытания выключателя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9F1856">
            <w:pPr>
              <w:pStyle w:val="a4"/>
              <w:spacing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Проверка выключателя и его привода</w:t>
            </w:r>
          </w:p>
          <w:p w:rsidR="00EB0215" w:rsidRDefault="00EB0215" w:rsidP="009F1856">
            <w:pPr>
              <w:pStyle w:val="a4"/>
              <w:spacing w:line="240" w:lineRule="auto"/>
              <w:ind w:firstLine="0"/>
              <w:rPr>
                <w:sz w:val="24"/>
              </w:rPr>
            </w:pPr>
          </w:p>
          <w:p w:rsidR="00EB0215" w:rsidRDefault="00EB0215" w:rsidP="009F1856">
            <w:pPr>
              <w:pStyle w:val="a4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Заключительные работы</w:t>
            </w:r>
          </w:p>
        </w:tc>
        <w:tc>
          <w:tcPr>
            <w:tcW w:w="7230" w:type="dxa"/>
          </w:tcPr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6.1.1.Открыв сливные пробки слить масло, провести отсоединение шин и тяг.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6.2.1.Снять междуфазные перегородки.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6.2.2.Произвести расшиновку нижних контактов   (со стороны розетки).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6.2.3.Открыть нижние крышки и вынуть дугогасительную камеру и распорный цилиндр.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6.2.4.Открыть верхние бакелитовые крышки и вынуть маслоотделители.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6.3.1.Осмотреть и очистить контактную систему выключателя. При осмотре розеточного контакта обратить внимание на отсутствие повреждений гибких связей, болтов, шайб, пружин, изоляционных </w:t>
            </w:r>
            <w:r>
              <w:rPr>
                <w:sz w:val="24"/>
              </w:rPr>
              <w:lastRenderedPageBreak/>
              <w:t xml:space="preserve">прокладок под пружинами, особое внимание следует обратить на отсутствие трещин в латунном кольце. 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6.3.2.Очистить контактную поверхность у гибких связей и затянуть болты. 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6.3.3.При небольшом обгарании контактов зачистить металлокерамическую облицовку ламелей и стержня мелкой наждачной бумагой. 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  <w:lang w:val="ru-RU"/>
              </w:rPr>
              <w:t>6.3.4</w:t>
            </w:r>
            <w:r>
              <w:rPr>
                <w:sz w:val="24"/>
              </w:rPr>
              <w:t>При значительном обгарании (большие раковины или прожоги) поврежденные детали необходимо заменить новыми.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  <w:lang w:val="ru-RU"/>
              </w:rPr>
              <w:t>6.3.5</w:t>
            </w:r>
            <w:r>
              <w:rPr>
                <w:sz w:val="24"/>
              </w:rPr>
              <w:t xml:space="preserve">У вновь устанавливаемой ламели должны быть тщательно подогнаны боковые и рабочие поверхности. 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  <w:lang w:val="ru-RU"/>
              </w:rPr>
              <w:t>6.3.6</w:t>
            </w:r>
            <w:r>
              <w:rPr>
                <w:sz w:val="24"/>
              </w:rPr>
              <w:t xml:space="preserve">В собранном розеточном контакте ламели должны находится в наклонном положении к оси движения стержня, а верхние торцы касаться. При вводе в розетку стержня ламели раздвигаются и касаются его всей контактной поверхностью. Для проверки работы розетки желательно иметь медные стержни, аналогичные токоведущим. </w:t>
            </w:r>
          </w:p>
          <w:p w:rsidR="00EB0215" w:rsidRDefault="00EB0215" w:rsidP="00EB0215">
            <w:pPr>
              <w:pStyle w:val="a4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lang w:val="ru-RU"/>
              </w:rPr>
              <w:t>6.3.7</w:t>
            </w:r>
            <w:r>
              <w:rPr>
                <w:sz w:val="24"/>
              </w:rPr>
              <w:t xml:space="preserve">При ремонте контактов необходимо оберегать от повреждений посеребренную поверхность токоведущего стержня, направляющих роликов и ламелей. Величина давления в контактах (у розетки и роликов) не регулируется, поэтому особое внимание надо обратить на целостность и качество пружин у роликов и ламелей  розетки. </w:t>
            </w:r>
          </w:p>
          <w:p w:rsidR="00EB0215" w:rsidRDefault="00EB0215" w:rsidP="00EB0215">
            <w:pPr>
              <w:pStyle w:val="a4"/>
              <w:spacing w:line="240" w:lineRule="auto"/>
              <w:ind w:firstLine="0"/>
              <w:rPr>
                <w:sz w:val="24"/>
                <w:lang w:val="ru-RU"/>
              </w:rPr>
            </w:pPr>
          </w:p>
          <w:p w:rsidR="00EB0215" w:rsidRDefault="00EB0215" w:rsidP="00EB0215">
            <w:pPr>
              <w:pStyle w:val="a4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6.4.1. Промыть дугогасительные камеры в чистом сухом трансформаторном масле.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6.4.2. Тщательно осмотреть. Проверить, нет ли обугленных деталей.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6.4.3.Обугленные места зачистить.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6.4.4.Проверить отсутствие расслоения и выкрашивания пластин камеры. 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6.4.5.Дефектные пластины заменить.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6.4.6.Особое внимание обратить на отсутствие трещин в стягивающих шпильках и качество резьбы на шпильках и гайках. 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6.4.7.Проверить материал пластин и вкладыша.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6.4.8.Проверить диаметр отверстия во вкладыше. Если отверстие в фибровом вкладыше будет иметь диаметр </w:t>
            </w:r>
            <w:smartTag w:uri="urn:schemas-microsoft-com:office:smarttags" w:element="metricconverter">
              <w:smartTagPr>
                <w:attr w:name="ProductID" w:val="30 мм"/>
              </w:smartTagPr>
              <w:r>
                <w:rPr>
                  <w:sz w:val="24"/>
                </w:rPr>
                <w:t>30 мм</w:t>
              </w:r>
            </w:smartTag>
            <w:r>
              <w:rPr>
                <w:sz w:val="24"/>
              </w:rPr>
              <w:t xml:space="preserve"> и более для выключателя с контактным стержнем </w:t>
            </w:r>
            <w:smartTag w:uri="urn:schemas-microsoft-com:office:smarttags" w:element="metricconverter">
              <w:smartTagPr>
                <w:attr w:name="ProductID" w:val="22 мм"/>
              </w:smartTagPr>
              <w:r>
                <w:rPr>
                  <w:sz w:val="24"/>
                </w:rPr>
                <w:t>22 мм</w:t>
              </w:r>
            </w:smartTag>
            <w:r>
              <w:rPr>
                <w:sz w:val="24"/>
              </w:rPr>
              <w:t xml:space="preserve"> и диаметр 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sz w:val="24"/>
                </w:rPr>
                <w:t>32 мм</w:t>
              </w:r>
            </w:smartTag>
            <w:r>
              <w:rPr>
                <w:sz w:val="24"/>
              </w:rPr>
              <w:t xml:space="preserve"> и более для выключателей с контактным стержнем</w:t>
            </w:r>
          </w:p>
          <w:p w:rsidR="00EB0215" w:rsidRDefault="00EB0215" w:rsidP="00EB0215">
            <w:pPr>
              <w:pStyle w:val="a4"/>
              <w:spacing w:line="240" w:lineRule="auto"/>
              <w:ind w:firstLine="0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4 мм"/>
              </w:smartTagPr>
              <w:r>
                <w:rPr>
                  <w:sz w:val="24"/>
                </w:rPr>
                <w:t>24 мм</w:t>
              </w:r>
            </w:smartTag>
            <w:r>
              <w:rPr>
                <w:sz w:val="24"/>
              </w:rPr>
              <w:t>, то вкладыш следует заменить.</w:t>
            </w:r>
          </w:p>
          <w:p w:rsidR="00EB0215" w:rsidRDefault="00EB0215" w:rsidP="00EB0215">
            <w:pPr>
              <w:pStyle w:val="a4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6.4.9.Выполнить промывку баков «сухим» трансформаторным маслом.</w:t>
            </w:r>
          </w:p>
          <w:p w:rsidR="00EB0215" w:rsidRDefault="00EB0215" w:rsidP="00EB0215">
            <w:pPr>
              <w:pStyle w:val="a4"/>
              <w:spacing w:line="240" w:lineRule="auto"/>
              <w:ind w:firstLine="0"/>
              <w:rPr>
                <w:sz w:val="24"/>
                <w:lang w:val="ru-RU"/>
              </w:rPr>
            </w:pPr>
          </w:p>
          <w:p w:rsidR="00EB0215" w:rsidRDefault="00EB0215" w:rsidP="00EB0215">
            <w:pPr>
              <w:pStyle w:val="a4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6.5.1.Собрать выключатель в обратной последовательности.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6.6.1. Проверить работу масляного демпфера, опуская его шток нажатием от руки (под действием пружины он должен возвратиться </w:t>
            </w:r>
            <w:r>
              <w:rPr>
                <w:sz w:val="24"/>
              </w:rPr>
              <w:lastRenderedPageBreak/>
              <w:t xml:space="preserve">в исходное положение). 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6.6.2.Если обнаружен выплеск масла из демпфера, то необходимо масло долить. При значительном выплеске масла надо заменить уплотнение. 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6.6.3.Проверить легкость хода штока и поршня и исправность пружин. Для этого рукой нажать на шток и опустить его вниз, при освобождении штока он под действием пружины должен подняться вверх. Если шток не возвращается, то необходимо вскрыть демпфер и выяснить причину (поломка пружины или заедание поршня). 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6.6.4.Открутить крышку и заменить масло. Вновь должно быть залито 70 куб.см. трансформаторного масла. При снятой крышке заменить дефектное уплотнение и пружину. 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6.6.5. Собрать демпфер.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6.6.6.Еще раз проверить ход штока и поршня.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6.6.7.Установить масляный демпфер в держателе и застопорить винтом. 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6.6.8.Подтянуть болты, крепящие держатель на раме.  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6.7.1.Залить в баки выключателя сухое  трансформаторное масло.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6.8.1.Выполнить испытания выключателя, согласно, технологической карты «Испытания выключателей  масляных ВМГ-133, ВМГ-10, ВМП-10 при капитальном ремонте»</w:t>
            </w: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</w:p>
          <w:p w:rsidR="00EB0215" w:rsidRDefault="00EB0215" w:rsidP="00EB0215">
            <w:pPr>
              <w:pStyle w:val="a4"/>
              <w:spacing w:after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6.9.1.Произвести трехкратное включение-отключение для проверки работы выключателя и его привода.</w:t>
            </w:r>
          </w:p>
          <w:p w:rsidR="009F1856" w:rsidRDefault="009F1856" w:rsidP="00EB0215">
            <w:pPr>
              <w:pStyle w:val="a4"/>
              <w:spacing w:line="240" w:lineRule="auto"/>
              <w:ind w:firstLine="0"/>
              <w:rPr>
                <w:sz w:val="24"/>
                <w:lang w:val="ru-RU"/>
              </w:rPr>
            </w:pPr>
          </w:p>
          <w:p w:rsidR="00EB0215" w:rsidRDefault="00EB0215" w:rsidP="009F1856">
            <w:pPr>
              <w:pStyle w:val="a4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6.10.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.Присоединить ошиновку</w:t>
            </w:r>
          </w:p>
        </w:tc>
      </w:tr>
    </w:tbl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</w:p>
    <w:p w:rsidR="00EB0215" w:rsidRPr="00EB0215" w:rsidRDefault="00EB0215" w:rsidP="00EB0215">
      <w:pPr>
        <w:pStyle w:val="a4"/>
        <w:rPr>
          <w:b/>
          <w:sz w:val="24"/>
        </w:rPr>
      </w:pPr>
      <w:r w:rsidRPr="00EB0215">
        <w:rPr>
          <w:b/>
          <w:sz w:val="24"/>
        </w:rPr>
        <w:t>7. Окончание работ.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>7.1. Собрать материалы, инструмент, защитные средства, монтажные приспособления.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>7.2. Сдать рабочее место допускающему и закрыть наряд.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>7.3. Возвратиться на щитовую тяговой подстанции.</w:t>
      </w:r>
    </w:p>
    <w:p w:rsidR="00EB0215" w:rsidRPr="00EB0215" w:rsidRDefault="00EB0215" w:rsidP="00EB0215">
      <w:pPr>
        <w:spacing w:after="0"/>
        <w:rPr>
          <w:rFonts w:ascii="Times New Roman" w:hAnsi="Times New Roman" w:cs="Times New Roman"/>
          <w:sz w:val="24"/>
        </w:rPr>
      </w:pPr>
      <w:r w:rsidRPr="00EB0215">
        <w:rPr>
          <w:rFonts w:ascii="Times New Roman" w:hAnsi="Times New Roman" w:cs="Times New Roman"/>
          <w:sz w:val="24"/>
        </w:rPr>
        <w:t>7.4. Оформить протокол капитального ремонта масляного выключателя.</w:t>
      </w:r>
    </w:p>
    <w:p w:rsidR="00D06A7F" w:rsidRPr="00EB0215" w:rsidRDefault="00D06A7F" w:rsidP="00EB02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6A7F" w:rsidRPr="00EB0215" w:rsidRDefault="00D06A7F" w:rsidP="00C4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EB0215">
        <w:rPr>
          <w:rFonts w:ascii="Times New Roman" w:hAnsi="Times New Roman" w:cs="Times New Roman"/>
          <w:sz w:val="28"/>
          <w:szCs w:val="28"/>
        </w:rPr>
        <w:t>:</w:t>
      </w:r>
    </w:p>
    <w:p w:rsidR="004B712C" w:rsidRPr="00EB0215" w:rsidRDefault="004B712C" w:rsidP="00C4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1.Изучить теоретический материал. </w:t>
      </w:r>
    </w:p>
    <w:p w:rsidR="00C433EB" w:rsidRDefault="004B712C" w:rsidP="00C433EB">
      <w:pPr>
        <w:tabs>
          <w:tab w:val="left" w:pos="1134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433EB">
        <w:rPr>
          <w:rFonts w:ascii="Times New Roman" w:hAnsi="Times New Roman" w:cs="Times New Roman"/>
          <w:sz w:val="28"/>
          <w:szCs w:val="28"/>
        </w:rPr>
        <w:t>2.</w:t>
      </w:r>
      <w:r w:rsidR="00D06A7F" w:rsidRPr="00C433EB">
        <w:rPr>
          <w:rFonts w:ascii="Times New Roman" w:hAnsi="Times New Roman" w:cs="Times New Roman"/>
          <w:sz w:val="28"/>
          <w:szCs w:val="28"/>
        </w:rPr>
        <w:t> </w:t>
      </w:r>
      <w:r w:rsidR="005B022B" w:rsidRPr="00C433EB">
        <w:rPr>
          <w:rFonts w:ascii="Times New Roman" w:hAnsi="Times New Roman" w:cs="Times New Roman"/>
          <w:sz w:val="28"/>
          <w:szCs w:val="28"/>
        </w:rPr>
        <w:t xml:space="preserve">Составить в тетради </w:t>
      </w:r>
      <w:r w:rsidR="00C433EB" w:rsidRPr="00C433EB">
        <w:rPr>
          <w:rFonts w:ascii="Times New Roman" w:hAnsi="Times New Roman" w:cs="Times New Roman"/>
          <w:sz w:val="28"/>
          <w:szCs w:val="28"/>
        </w:rPr>
        <w:t>технологическую карту на организацию капитального ремонта выключателя масляного ВМП-10</w:t>
      </w:r>
      <w:r w:rsidR="00C433EB">
        <w:rPr>
          <w:rFonts w:ascii="Times New Roman" w:hAnsi="Times New Roman" w:cs="Times New Roman"/>
          <w:sz w:val="28"/>
          <w:szCs w:val="28"/>
        </w:rPr>
        <w:t xml:space="preserve"> по форме – таблица 1.</w:t>
      </w:r>
    </w:p>
    <w:p w:rsidR="00C433EB" w:rsidRDefault="00C433EB" w:rsidP="00C433EB">
      <w:pPr>
        <w:tabs>
          <w:tab w:val="left" w:pos="1134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F1856" w:rsidRDefault="00C433EB" w:rsidP="00C433EB">
      <w:pPr>
        <w:tabs>
          <w:tab w:val="left" w:pos="1134"/>
        </w:tabs>
        <w:spacing w:after="0"/>
        <w:ind w:right="-284"/>
        <w:jc w:val="both"/>
      </w:pPr>
      <w:r w:rsidRPr="00C433EB">
        <w:rPr>
          <w:rFonts w:ascii="Times New Roman" w:hAnsi="Times New Roman" w:cs="Times New Roman"/>
          <w:sz w:val="28"/>
          <w:szCs w:val="28"/>
        </w:rPr>
        <w:lastRenderedPageBreak/>
        <w:t>Таблица 1 –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33EB">
        <w:rPr>
          <w:rFonts w:ascii="Times New Roman" w:hAnsi="Times New Roman" w:cs="Times New Roman"/>
          <w:sz w:val="28"/>
          <w:szCs w:val="28"/>
        </w:rPr>
        <w:t xml:space="preserve"> для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EB">
        <w:rPr>
          <w:rFonts w:ascii="Times New Roman" w:hAnsi="Times New Roman" w:cs="Times New Roman"/>
          <w:sz w:val="28"/>
          <w:szCs w:val="28"/>
        </w:rPr>
        <w:t>технологической карты на организацию капитального ремонта выключателя масляного ВМП-10</w:t>
      </w:r>
    </w:p>
    <w:tbl>
      <w:tblPr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8"/>
        <w:gridCol w:w="3649"/>
        <w:gridCol w:w="3527"/>
      </w:tblGrid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0644" w:type="dxa"/>
            <w:gridSpan w:val="3"/>
          </w:tcPr>
          <w:p w:rsidR="009F1856" w:rsidRPr="009F1856" w:rsidRDefault="009F1856" w:rsidP="009F1856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18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ТЕХНОЛОГИЧЕСКАЯ КАРТА </w:t>
            </w:r>
          </w:p>
          <w:p w:rsidR="009F1856" w:rsidRPr="009F1856" w:rsidRDefault="009F1856" w:rsidP="009F1856">
            <w:pPr>
              <w:tabs>
                <w:tab w:val="left" w:pos="9356"/>
              </w:tabs>
              <w:spacing w:after="0" w:line="240" w:lineRule="auto"/>
              <w:ind w:right="-10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____________________________________________________________________________________________ </w:t>
            </w:r>
          </w:p>
        </w:tc>
      </w:tr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468" w:type="dxa"/>
          </w:tcPr>
          <w:p w:rsidR="009F1856" w:rsidRPr="009F1856" w:rsidRDefault="009F1856" w:rsidP="00C433EB">
            <w:pPr>
              <w:pStyle w:val="5"/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9"/>
              </w:rPr>
            </w:pPr>
            <w:r w:rsidRPr="00C433EB">
              <w:rPr>
                <w:rFonts w:ascii="Times New Roman" w:hAnsi="Times New Roman" w:cs="Times New Roman"/>
                <w:b/>
                <w:color w:val="auto"/>
                <w:sz w:val="24"/>
                <w:szCs w:val="19"/>
              </w:rPr>
              <w:t>Состав</w:t>
            </w:r>
            <w:r w:rsidRPr="009F1856">
              <w:rPr>
                <w:rFonts w:ascii="Times New Roman" w:hAnsi="Times New Roman" w:cs="Times New Roman"/>
                <w:b/>
                <w:sz w:val="24"/>
                <w:szCs w:val="19"/>
              </w:rPr>
              <w:t xml:space="preserve"> </w:t>
            </w:r>
            <w:r w:rsidRPr="00C433EB">
              <w:rPr>
                <w:rFonts w:ascii="Times New Roman" w:hAnsi="Times New Roman" w:cs="Times New Roman"/>
                <w:b/>
                <w:color w:val="auto"/>
                <w:sz w:val="24"/>
                <w:szCs w:val="19"/>
              </w:rPr>
              <w:t>бригады</w:t>
            </w:r>
          </w:p>
        </w:tc>
        <w:tc>
          <w:tcPr>
            <w:tcW w:w="7176" w:type="dxa"/>
            <w:gridSpan w:val="2"/>
          </w:tcPr>
          <w:p w:rsidR="009F1856" w:rsidRPr="009F1856" w:rsidRDefault="009F1856" w:rsidP="00C433EB">
            <w:pPr>
              <w:pStyle w:val="2"/>
              <w:tabs>
                <w:tab w:val="left" w:pos="8460"/>
              </w:tabs>
              <w:spacing w:before="0" w:line="240" w:lineRule="auto"/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18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Условия труда и меры безопасности</w:t>
            </w:r>
          </w:p>
          <w:p w:rsidR="009F1856" w:rsidRPr="009F1856" w:rsidRDefault="009F1856" w:rsidP="00C433E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468" w:type="dxa"/>
          </w:tcPr>
          <w:p w:rsidR="009F1856" w:rsidRDefault="009F1856" w:rsidP="00C433EB">
            <w:pPr>
              <w:pStyle w:val="5"/>
              <w:tabs>
                <w:tab w:val="left" w:pos="8460"/>
              </w:tabs>
              <w:jc w:val="center"/>
              <w:rPr>
                <w:sz w:val="24"/>
                <w:szCs w:val="19"/>
              </w:rPr>
            </w:pPr>
          </w:p>
        </w:tc>
        <w:tc>
          <w:tcPr>
            <w:tcW w:w="7176" w:type="dxa"/>
            <w:gridSpan w:val="2"/>
          </w:tcPr>
          <w:p w:rsidR="009F1856" w:rsidRPr="009F1856" w:rsidRDefault="009F1856" w:rsidP="00C433EB">
            <w:pPr>
              <w:pStyle w:val="2"/>
              <w:tabs>
                <w:tab w:val="left" w:pos="8460"/>
              </w:tabs>
              <w:spacing w:before="0" w:line="240" w:lineRule="auto"/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468" w:type="dxa"/>
          </w:tcPr>
          <w:p w:rsidR="009F1856" w:rsidRDefault="009F1856" w:rsidP="00C433EB">
            <w:pPr>
              <w:pStyle w:val="5"/>
              <w:tabs>
                <w:tab w:val="left" w:pos="8460"/>
              </w:tabs>
              <w:jc w:val="center"/>
              <w:rPr>
                <w:sz w:val="24"/>
                <w:szCs w:val="19"/>
              </w:rPr>
            </w:pPr>
          </w:p>
        </w:tc>
        <w:tc>
          <w:tcPr>
            <w:tcW w:w="7176" w:type="dxa"/>
            <w:gridSpan w:val="2"/>
          </w:tcPr>
          <w:p w:rsidR="009F1856" w:rsidRPr="009F1856" w:rsidRDefault="009F1856" w:rsidP="00C433EB">
            <w:pPr>
              <w:pStyle w:val="2"/>
              <w:tabs>
                <w:tab w:val="left" w:pos="8460"/>
              </w:tabs>
              <w:spacing w:before="0" w:line="240" w:lineRule="auto"/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468" w:type="dxa"/>
          </w:tcPr>
          <w:p w:rsidR="009F1856" w:rsidRDefault="009F1856" w:rsidP="00C433EB">
            <w:pPr>
              <w:pStyle w:val="5"/>
              <w:tabs>
                <w:tab w:val="left" w:pos="8460"/>
              </w:tabs>
              <w:jc w:val="center"/>
              <w:rPr>
                <w:sz w:val="24"/>
                <w:szCs w:val="19"/>
              </w:rPr>
            </w:pPr>
          </w:p>
        </w:tc>
        <w:tc>
          <w:tcPr>
            <w:tcW w:w="7176" w:type="dxa"/>
            <w:gridSpan w:val="2"/>
          </w:tcPr>
          <w:p w:rsidR="009F1856" w:rsidRPr="009F1856" w:rsidRDefault="009F1856" w:rsidP="00C433EB">
            <w:pPr>
              <w:pStyle w:val="2"/>
              <w:tabs>
                <w:tab w:val="left" w:pos="8460"/>
              </w:tabs>
              <w:spacing w:before="0" w:line="240" w:lineRule="auto"/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468" w:type="dxa"/>
          </w:tcPr>
          <w:p w:rsidR="009F1856" w:rsidRDefault="009F1856" w:rsidP="00C433EB">
            <w:pPr>
              <w:pStyle w:val="5"/>
              <w:tabs>
                <w:tab w:val="left" w:pos="8460"/>
              </w:tabs>
              <w:jc w:val="center"/>
              <w:rPr>
                <w:sz w:val="24"/>
                <w:szCs w:val="19"/>
              </w:rPr>
            </w:pPr>
          </w:p>
        </w:tc>
        <w:tc>
          <w:tcPr>
            <w:tcW w:w="7176" w:type="dxa"/>
            <w:gridSpan w:val="2"/>
          </w:tcPr>
          <w:p w:rsidR="009F1856" w:rsidRPr="009F1856" w:rsidRDefault="009F1856" w:rsidP="00C433EB">
            <w:pPr>
              <w:pStyle w:val="2"/>
              <w:tabs>
                <w:tab w:val="left" w:pos="8460"/>
              </w:tabs>
              <w:spacing w:before="0" w:line="240" w:lineRule="auto"/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468" w:type="dxa"/>
          </w:tcPr>
          <w:p w:rsidR="009F1856" w:rsidRDefault="009F1856" w:rsidP="00C433EB">
            <w:pPr>
              <w:pStyle w:val="5"/>
              <w:tabs>
                <w:tab w:val="left" w:pos="8460"/>
              </w:tabs>
              <w:jc w:val="center"/>
              <w:rPr>
                <w:sz w:val="24"/>
                <w:szCs w:val="19"/>
              </w:rPr>
            </w:pPr>
          </w:p>
        </w:tc>
        <w:tc>
          <w:tcPr>
            <w:tcW w:w="7176" w:type="dxa"/>
            <w:gridSpan w:val="2"/>
          </w:tcPr>
          <w:p w:rsidR="009F1856" w:rsidRPr="009F1856" w:rsidRDefault="009F1856" w:rsidP="00C433EB">
            <w:pPr>
              <w:pStyle w:val="2"/>
              <w:tabs>
                <w:tab w:val="left" w:pos="8460"/>
              </w:tabs>
              <w:spacing w:before="0" w:line="240" w:lineRule="auto"/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3468" w:type="dxa"/>
            <w:tcBorders>
              <w:bottom w:val="single" w:sz="4" w:space="0" w:color="auto"/>
            </w:tcBorders>
          </w:tcPr>
          <w:p w:rsidR="009F1856" w:rsidRPr="009F1856" w:rsidRDefault="009F1856" w:rsidP="00C433EB">
            <w:pPr>
              <w:pStyle w:val="3"/>
              <w:tabs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Инструмент</w:t>
            </w:r>
          </w:p>
        </w:tc>
        <w:tc>
          <w:tcPr>
            <w:tcW w:w="3649" w:type="dxa"/>
          </w:tcPr>
          <w:p w:rsidR="009F1856" w:rsidRPr="009F1856" w:rsidRDefault="009F1856" w:rsidP="00C433EB">
            <w:pPr>
              <w:pStyle w:val="3"/>
              <w:tabs>
                <w:tab w:val="left" w:pos="8460"/>
              </w:tabs>
              <w:spacing w:line="240" w:lineRule="auto"/>
              <w:ind w:left="-66"/>
              <w:jc w:val="center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Приборы, приспособления и защитные средства</w:t>
            </w:r>
          </w:p>
        </w:tc>
        <w:tc>
          <w:tcPr>
            <w:tcW w:w="3527" w:type="dxa"/>
          </w:tcPr>
          <w:p w:rsidR="009F1856" w:rsidRPr="009F1856" w:rsidRDefault="009F1856" w:rsidP="00C433EB">
            <w:pPr>
              <w:pStyle w:val="3"/>
              <w:tabs>
                <w:tab w:val="left" w:pos="8460"/>
              </w:tabs>
              <w:ind w:hanging="851"/>
              <w:jc w:val="center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Материалы и запасные части</w:t>
            </w:r>
          </w:p>
        </w:tc>
      </w:tr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3468" w:type="dxa"/>
            <w:tcBorders>
              <w:bottom w:val="single" w:sz="4" w:space="0" w:color="auto"/>
            </w:tcBorders>
          </w:tcPr>
          <w:p w:rsidR="009F1856" w:rsidRDefault="009F1856" w:rsidP="00220D53">
            <w:pPr>
              <w:pStyle w:val="3"/>
              <w:tabs>
                <w:tab w:val="left" w:pos="8460"/>
              </w:tabs>
              <w:rPr>
                <w:szCs w:val="19"/>
              </w:rPr>
            </w:pPr>
          </w:p>
        </w:tc>
        <w:tc>
          <w:tcPr>
            <w:tcW w:w="3649" w:type="dxa"/>
          </w:tcPr>
          <w:p w:rsidR="009F1856" w:rsidRPr="009F1856" w:rsidRDefault="009F1856" w:rsidP="009F1856">
            <w:pPr>
              <w:pStyle w:val="3"/>
              <w:tabs>
                <w:tab w:val="left" w:pos="846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7" w:type="dxa"/>
          </w:tcPr>
          <w:p w:rsidR="009F1856" w:rsidRDefault="009F1856" w:rsidP="00220D53">
            <w:pPr>
              <w:pStyle w:val="3"/>
              <w:tabs>
                <w:tab w:val="left" w:pos="8460"/>
              </w:tabs>
              <w:rPr>
                <w:szCs w:val="19"/>
              </w:rPr>
            </w:pPr>
          </w:p>
        </w:tc>
      </w:tr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3468" w:type="dxa"/>
            <w:tcBorders>
              <w:bottom w:val="single" w:sz="4" w:space="0" w:color="auto"/>
            </w:tcBorders>
          </w:tcPr>
          <w:p w:rsidR="009F1856" w:rsidRDefault="009F1856" w:rsidP="00220D53">
            <w:pPr>
              <w:pStyle w:val="3"/>
              <w:tabs>
                <w:tab w:val="left" w:pos="8460"/>
              </w:tabs>
              <w:rPr>
                <w:szCs w:val="19"/>
              </w:rPr>
            </w:pPr>
          </w:p>
        </w:tc>
        <w:tc>
          <w:tcPr>
            <w:tcW w:w="3649" w:type="dxa"/>
          </w:tcPr>
          <w:p w:rsidR="009F1856" w:rsidRPr="009F1856" w:rsidRDefault="009F1856" w:rsidP="009F1856">
            <w:pPr>
              <w:pStyle w:val="3"/>
              <w:tabs>
                <w:tab w:val="left" w:pos="846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7" w:type="dxa"/>
          </w:tcPr>
          <w:p w:rsidR="009F1856" w:rsidRDefault="009F1856" w:rsidP="00220D53">
            <w:pPr>
              <w:pStyle w:val="3"/>
              <w:tabs>
                <w:tab w:val="left" w:pos="8460"/>
              </w:tabs>
              <w:rPr>
                <w:szCs w:val="19"/>
              </w:rPr>
            </w:pPr>
          </w:p>
        </w:tc>
      </w:tr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3468" w:type="dxa"/>
            <w:tcBorders>
              <w:bottom w:val="single" w:sz="4" w:space="0" w:color="auto"/>
            </w:tcBorders>
          </w:tcPr>
          <w:p w:rsidR="009F1856" w:rsidRDefault="009F1856" w:rsidP="00220D53">
            <w:pPr>
              <w:pStyle w:val="3"/>
              <w:tabs>
                <w:tab w:val="left" w:pos="8460"/>
              </w:tabs>
              <w:rPr>
                <w:szCs w:val="19"/>
              </w:rPr>
            </w:pPr>
          </w:p>
        </w:tc>
        <w:tc>
          <w:tcPr>
            <w:tcW w:w="3649" w:type="dxa"/>
          </w:tcPr>
          <w:p w:rsidR="009F1856" w:rsidRPr="009F1856" w:rsidRDefault="009F1856" w:rsidP="009F1856">
            <w:pPr>
              <w:pStyle w:val="3"/>
              <w:tabs>
                <w:tab w:val="left" w:pos="846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7" w:type="dxa"/>
          </w:tcPr>
          <w:p w:rsidR="009F1856" w:rsidRDefault="009F1856" w:rsidP="00220D53">
            <w:pPr>
              <w:pStyle w:val="3"/>
              <w:tabs>
                <w:tab w:val="left" w:pos="8460"/>
              </w:tabs>
              <w:rPr>
                <w:szCs w:val="19"/>
              </w:rPr>
            </w:pPr>
          </w:p>
        </w:tc>
      </w:tr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3468" w:type="dxa"/>
            <w:tcBorders>
              <w:bottom w:val="single" w:sz="4" w:space="0" w:color="auto"/>
            </w:tcBorders>
          </w:tcPr>
          <w:p w:rsidR="009F1856" w:rsidRDefault="009F1856" w:rsidP="00220D53">
            <w:pPr>
              <w:pStyle w:val="3"/>
              <w:tabs>
                <w:tab w:val="left" w:pos="8460"/>
              </w:tabs>
              <w:rPr>
                <w:szCs w:val="19"/>
              </w:rPr>
            </w:pPr>
          </w:p>
        </w:tc>
        <w:tc>
          <w:tcPr>
            <w:tcW w:w="3649" w:type="dxa"/>
          </w:tcPr>
          <w:p w:rsidR="009F1856" w:rsidRPr="009F1856" w:rsidRDefault="009F1856" w:rsidP="009F1856">
            <w:pPr>
              <w:pStyle w:val="3"/>
              <w:tabs>
                <w:tab w:val="left" w:pos="846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7" w:type="dxa"/>
          </w:tcPr>
          <w:p w:rsidR="009F1856" w:rsidRDefault="009F1856" w:rsidP="00220D53">
            <w:pPr>
              <w:pStyle w:val="3"/>
              <w:tabs>
                <w:tab w:val="left" w:pos="8460"/>
              </w:tabs>
              <w:rPr>
                <w:szCs w:val="19"/>
              </w:rPr>
            </w:pPr>
          </w:p>
        </w:tc>
      </w:tr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3468" w:type="dxa"/>
            <w:tcBorders>
              <w:bottom w:val="single" w:sz="4" w:space="0" w:color="auto"/>
            </w:tcBorders>
          </w:tcPr>
          <w:p w:rsidR="009F1856" w:rsidRDefault="009F1856" w:rsidP="00220D53">
            <w:pPr>
              <w:pStyle w:val="3"/>
              <w:tabs>
                <w:tab w:val="left" w:pos="8460"/>
              </w:tabs>
              <w:rPr>
                <w:szCs w:val="19"/>
              </w:rPr>
            </w:pPr>
          </w:p>
        </w:tc>
        <w:tc>
          <w:tcPr>
            <w:tcW w:w="3649" w:type="dxa"/>
          </w:tcPr>
          <w:p w:rsidR="009F1856" w:rsidRPr="009F1856" w:rsidRDefault="009F1856" w:rsidP="009F1856">
            <w:pPr>
              <w:pStyle w:val="3"/>
              <w:tabs>
                <w:tab w:val="left" w:pos="846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7" w:type="dxa"/>
          </w:tcPr>
          <w:p w:rsidR="009F1856" w:rsidRDefault="009F1856" w:rsidP="00220D53">
            <w:pPr>
              <w:pStyle w:val="3"/>
              <w:tabs>
                <w:tab w:val="left" w:pos="8460"/>
              </w:tabs>
              <w:rPr>
                <w:szCs w:val="19"/>
              </w:rPr>
            </w:pPr>
          </w:p>
        </w:tc>
      </w:tr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3468" w:type="dxa"/>
            <w:tcBorders>
              <w:bottom w:val="single" w:sz="4" w:space="0" w:color="auto"/>
            </w:tcBorders>
          </w:tcPr>
          <w:p w:rsidR="009F1856" w:rsidRDefault="009F1856" w:rsidP="00220D53">
            <w:pPr>
              <w:pStyle w:val="3"/>
              <w:tabs>
                <w:tab w:val="left" w:pos="8460"/>
              </w:tabs>
              <w:rPr>
                <w:szCs w:val="19"/>
              </w:rPr>
            </w:pPr>
          </w:p>
        </w:tc>
        <w:tc>
          <w:tcPr>
            <w:tcW w:w="3649" w:type="dxa"/>
          </w:tcPr>
          <w:p w:rsidR="009F1856" w:rsidRPr="009F1856" w:rsidRDefault="009F1856" w:rsidP="009F1856">
            <w:pPr>
              <w:pStyle w:val="3"/>
              <w:tabs>
                <w:tab w:val="left" w:pos="846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7" w:type="dxa"/>
          </w:tcPr>
          <w:p w:rsidR="009F1856" w:rsidRDefault="009F1856" w:rsidP="00220D53">
            <w:pPr>
              <w:pStyle w:val="3"/>
              <w:tabs>
                <w:tab w:val="left" w:pos="8460"/>
              </w:tabs>
              <w:rPr>
                <w:szCs w:val="19"/>
              </w:rPr>
            </w:pPr>
          </w:p>
        </w:tc>
      </w:tr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3468" w:type="dxa"/>
            <w:tcBorders>
              <w:bottom w:val="single" w:sz="4" w:space="0" w:color="auto"/>
            </w:tcBorders>
          </w:tcPr>
          <w:p w:rsidR="009F1856" w:rsidRDefault="009F1856" w:rsidP="00220D53">
            <w:pPr>
              <w:pStyle w:val="3"/>
              <w:tabs>
                <w:tab w:val="left" w:pos="8460"/>
              </w:tabs>
              <w:rPr>
                <w:szCs w:val="19"/>
              </w:rPr>
            </w:pPr>
          </w:p>
        </w:tc>
        <w:tc>
          <w:tcPr>
            <w:tcW w:w="3649" w:type="dxa"/>
          </w:tcPr>
          <w:p w:rsidR="009F1856" w:rsidRPr="009F1856" w:rsidRDefault="009F1856" w:rsidP="009F1856">
            <w:pPr>
              <w:pStyle w:val="3"/>
              <w:tabs>
                <w:tab w:val="left" w:pos="846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7" w:type="dxa"/>
          </w:tcPr>
          <w:p w:rsidR="009F1856" w:rsidRDefault="009F1856" w:rsidP="00220D53">
            <w:pPr>
              <w:pStyle w:val="3"/>
              <w:tabs>
                <w:tab w:val="left" w:pos="8460"/>
              </w:tabs>
              <w:rPr>
                <w:szCs w:val="19"/>
              </w:rPr>
            </w:pPr>
          </w:p>
        </w:tc>
      </w:tr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3468" w:type="dxa"/>
            <w:tcBorders>
              <w:bottom w:val="single" w:sz="4" w:space="0" w:color="auto"/>
            </w:tcBorders>
          </w:tcPr>
          <w:p w:rsidR="009F1856" w:rsidRDefault="009F1856" w:rsidP="00220D53">
            <w:pPr>
              <w:pStyle w:val="3"/>
              <w:tabs>
                <w:tab w:val="left" w:pos="8460"/>
              </w:tabs>
              <w:rPr>
                <w:szCs w:val="19"/>
              </w:rPr>
            </w:pPr>
          </w:p>
        </w:tc>
        <w:tc>
          <w:tcPr>
            <w:tcW w:w="3649" w:type="dxa"/>
          </w:tcPr>
          <w:p w:rsidR="009F1856" w:rsidRPr="009F1856" w:rsidRDefault="009F1856" w:rsidP="009F1856">
            <w:pPr>
              <w:pStyle w:val="3"/>
              <w:tabs>
                <w:tab w:val="left" w:pos="846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7" w:type="dxa"/>
          </w:tcPr>
          <w:p w:rsidR="009F1856" w:rsidRDefault="009F1856" w:rsidP="00220D53">
            <w:pPr>
              <w:pStyle w:val="3"/>
              <w:tabs>
                <w:tab w:val="left" w:pos="8460"/>
              </w:tabs>
              <w:rPr>
                <w:szCs w:val="19"/>
              </w:rPr>
            </w:pPr>
          </w:p>
        </w:tc>
      </w:tr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3468" w:type="dxa"/>
            <w:tcBorders>
              <w:bottom w:val="single" w:sz="4" w:space="0" w:color="auto"/>
            </w:tcBorders>
          </w:tcPr>
          <w:p w:rsidR="009F1856" w:rsidRDefault="009F1856" w:rsidP="00220D53">
            <w:pPr>
              <w:pStyle w:val="3"/>
              <w:tabs>
                <w:tab w:val="left" w:pos="8460"/>
              </w:tabs>
              <w:rPr>
                <w:szCs w:val="19"/>
              </w:rPr>
            </w:pPr>
          </w:p>
        </w:tc>
        <w:tc>
          <w:tcPr>
            <w:tcW w:w="3649" w:type="dxa"/>
          </w:tcPr>
          <w:p w:rsidR="009F1856" w:rsidRPr="009F1856" w:rsidRDefault="009F1856" w:rsidP="009F1856">
            <w:pPr>
              <w:pStyle w:val="3"/>
              <w:tabs>
                <w:tab w:val="left" w:pos="846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7" w:type="dxa"/>
          </w:tcPr>
          <w:p w:rsidR="009F1856" w:rsidRDefault="009F1856" w:rsidP="00220D53">
            <w:pPr>
              <w:pStyle w:val="3"/>
              <w:tabs>
                <w:tab w:val="left" w:pos="8460"/>
              </w:tabs>
              <w:rPr>
                <w:szCs w:val="19"/>
              </w:rPr>
            </w:pPr>
          </w:p>
        </w:tc>
      </w:tr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3468" w:type="dxa"/>
            <w:tcBorders>
              <w:bottom w:val="single" w:sz="4" w:space="0" w:color="auto"/>
            </w:tcBorders>
          </w:tcPr>
          <w:p w:rsidR="009F1856" w:rsidRDefault="009F1856" w:rsidP="00220D53">
            <w:pPr>
              <w:pStyle w:val="3"/>
              <w:tabs>
                <w:tab w:val="left" w:pos="8460"/>
              </w:tabs>
              <w:rPr>
                <w:szCs w:val="19"/>
              </w:rPr>
            </w:pPr>
          </w:p>
        </w:tc>
        <w:tc>
          <w:tcPr>
            <w:tcW w:w="3649" w:type="dxa"/>
          </w:tcPr>
          <w:p w:rsidR="009F1856" w:rsidRPr="009F1856" w:rsidRDefault="009F1856" w:rsidP="009F1856">
            <w:pPr>
              <w:pStyle w:val="3"/>
              <w:tabs>
                <w:tab w:val="left" w:pos="846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7" w:type="dxa"/>
          </w:tcPr>
          <w:p w:rsidR="009F1856" w:rsidRDefault="009F1856" w:rsidP="00220D53">
            <w:pPr>
              <w:pStyle w:val="3"/>
              <w:tabs>
                <w:tab w:val="left" w:pos="8460"/>
              </w:tabs>
              <w:rPr>
                <w:szCs w:val="19"/>
              </w:rPr>
            </w:pPr>
          </w:p>
        </w:tc>
      </w:tr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10644" w:type="dxa"/>
            <w:gridSpan w:val="3"/>
          </w:tcPr>
          <w:p w:rsidR="009F1856" w:rsidRPr="009F1856" w:rsidRDefault="009F1856" w:rsidP="009F1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18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Инструкции и директивные материалы</w:t>
            </w:r>
          </w:p>
          <w:p w:rsidR="009F1856" w:rsidRPr="009F1856" w:rsidRDefault="009F1856" w:rsidP="009F1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10644" w:type="dxa"/>
            <w:gridSpan w:val="3"/>
          </w:tcPr>
          <w:p w:rsidR="009F1856" w:rsidRDefault="009F1856" w:rsidP="00220D53">
            <w:pPr>
              <w:jc w:val="center"/>
              <w:rPr>
                <w:b/>
                <w:iCs/>
              </w:rPr>
            </w:pPr>
          </w:p>
        </w:tc>
      </w:tr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10644" w:type="dxa"/>
            <w:gridSpan w:val="3"/>
          </w:tcPr>
          <w:p w:rsidR="009F1856" w:rsidRDefault="009F1856" w:rsidP="00220D53">
            <w:pPr>
              <w:jc w:val="center"/>
              <w:rPr>
                <w:b/>
                <w:iCs/>
              </w:rPr>
            </w:pPr>
          </w:p>
        </w:tc>
      </w:tr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10644" w:type="dxa"/>
            <w:gridSpan w:val="3"/>
          </w:tcPr>
          <w:p w:rsidR="009F1856" w:rsidRDefault="009F1856" w:rsidP="00220D53">
            <w:pPr>
              <w:jc w:val="center"/>
              <w:rPr>
                <w:b/>
                <w:iCs/>
              </w:rPr>
            </w:pPr>
          </w:p>
        </w:tc>
      </w:tr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10644" w:type="dxa"/>
            <w:gridSpan w:val="3"/>
          </w:tcPr>
          <w:p w:rsidR="009F1856" w:rsidRDefault="009F1856" w:rsidP="00220D53">
            <w:pPr>
              <w:jc w:val="center"/>
              <w:rPr>
                <w:b/>
                <w:iCs/>
              </w:rPr>
            </w:pPr>
          </w:p>
        </w:tc>
      </w:tr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10644" w:type="dxa"/>
            <w:gridSpan w:val="3"/>
          </w:tcPr>
          <w:p w:rsidR="009F1856" w:rsidRDefault="009F1856" w:rsidP="00220D53">
            <w:pPr>
              <w:jc w:val="center"/>
              <w:rPr>
                <w:b/>
                <w:iCs/>
              </w:rPr>
            </w:pPr>
          </w:p>
        </w:tc>
      </w:tr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10644" w:type="dxa"/>
            <w:gridSpan w:val="3"/>
          </w:tcPr>
          <w:p w:rsidR="009F1856" w:rsidRDefault="009F1856" w:rsidP="00220D53">
            <w:pPr>
              <w:jc w:val="center"/>
              <w:rPr>
                <w:b/>
                <w:iCs/>
              </w:rPr>
            </w:pPr>
          </w:p>
        </w:tc>
      </w:tr>
      <w:tr w:rsidR="009F1856" w:rsidTr="00220D53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10644" w:type="dxa"/>
            <w:gridSpan w:val="3"/>
          </w:tcPr>
          <w:p w:rsidR="009F1856" w:rsidRDefault="009F1856" w:rsidP="00220D53">
            <w:pPr>
              <w:jc w:val="center"/>
              <w:rPr>
                <w:b/>
                <w:iCs/>
              </w:rPr>
            </w:pPr>
          </w:p>
        </w:tc>
      </w:tr>
    </w:tbl>
    <w:p w:rsidR="00C433EB" w:rsidRDefault="00C433EB" w:rsidP="009F1856">
      <w:pPr>
        <w:pStyle w:val="ad"/>
        <w:tabs>
          <w:tab w:val="clear" w:pos="4677"/>
          <w:tab w:val="clear" w:pos="9355"/>
        </w:tabs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856" w:rsidRPr="009F1856" w:rsidRDefault="009F1856" w:rsidP="009F1856">
      <w:pPr>
        <w:pStyle w:val="ad"/>
        <w:tabs>
          <w:tab w:val="clear" w:pos="4677"/>
          <w:tab w:val="clear" w:pos="9355"/>
        </w:tabs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856">
        <w:rPr>
          <w:rFonts w:ascii="Times New Roman" w:hAnsi="Times New Roman" w:cs="Times New Roman"/>
          <w:b/>
          <w:sz w:val="28"/>
          <w:szCs w:val="28"/>
        </w:rPr>
        <w:lastRenderedPageBreak/>
        <w:t>ТЕХНОЛОГИЯ РАБОТ</w:t>
      </w:r>
    </w:p>
    <w:tbl>
      <w:tblPr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66"/>
        <w:gridCol w:w="1701"/>
        <w:gridCol w:w="1020"/>
      </w:tblGrid>
      <w:tr w:rsidR="009F1856" w:rsidRPr="00C433EB" w:rsidTr="00220D5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966" w:type="dxa"/>
          </w:tcPr>
          <w:p w:rsidR="009F1856" w:rsidRPr="00C433EB" w:rsidRDefault="009F1856" w:rsidP="00C433EB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3EB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операций</w:t>
            </w:r>
          </w:p>
        </w:tc>
        <w:tc>
          <w:tcPr>
            <w:tcW w:w="2721" w:type="dxa"/>
            <w:gridSpan w:val="2"/>
          </w:tcPr>
          <w:p w:rsidR="009F1856" w:rsidRPr="00C433EB" w:rsidRDefault="009F1856" w:rsidP="00C433EB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3E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9F1856" w:rsidRPr="00C433EB" w:rsidRDefault="009F1856" w:rsidP="00C433EB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856" w:rsidRPr="00C433EB" w:rsidTr="00220D53">
        <w:tblPrEx>
          <w:tblCellMar>
            <w:top w:w="0" w:type="dxa"/>
            <w:bottom w:w="0" w:type="dxa"/>
          </w:tblCellMar>
        </w:tblPrEx>
        <w:tc>
          <w:tcPr>
            <w:tcW w:w="7966" w:type="dxa"/>
          </w:tcPr>
          <w:p w:rsidR="009F1856" w:rsidRPr="00C433EB" w:rsidRDefault="009F1856" w:rsidP="00C433EB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F1856" w:rsidRPr="00C433EB" w:rsidRDefault="009F1856" w:rsidP="00C433EB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3E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020" w:type="dxa"/>
          </w:tcPr>
          <w:p w:rsidR="009F1856" w:rsidRPr="00C433EB" w:rsidRDefault="009F1856" w:rsidP="00C433E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3EB">
              <w:rPr>
                <w:rFonts w:ascii="Times New Roman" w:hAnsi="Times New Roman" w:cs="Times New Roman"/>
                <w:b/>
                <w:sz w:val="24"/>
                <w:szCs w:val="24"/>
              </w:rPr>
              <w:t>группа по ЭБ</w:t>
            </w: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56" w:rsidRPr="009F1856" w:rsidTr="00220D5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66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F1856" w:rsidRPr="009F1856" w:rsidRDefault="009F1856" w:rsidP="009F185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1856" w:rsidRPr="00EB0215" w:rsidRDefault="009F1856" w:rsidP="00EB02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712C" w:rsidRPr="00EB0215" w:rsidRDefault="004B712C" w:rsidP="00EB02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5B022B" w:rsidRPr="00EB0215" w:rsidRDefault="004B712C" w:rsidP="00EB02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>Сделать фото выполненно</w:t>
      </w:r>
      <w:r w:rsidR="00C433EB">
        <w:rPr>
          <w:rFonts w:ascii="Times New Roman" w:hAnsi="Times New Roman" w:cs="Times New Roman"/>
          <w:sz w:val="28"/>
          <w:szCs w:val="28"/>
        </w:rPr>
        <w:t>й</w:t>
      </w:r>
      <w:r w:rsidRPr="00EB0215">
        <w:rPr>
          <w:rFonts w:ascii="Times New Roman" w:hAnsi="Times New Roman" w:cs="Times New Roman"/>
          <w:sz w:val="28"/>
          <w:szCs w:val="28"/>
        </w:rPr>
        <w:t xml:space="preserve"> в тетради </w:t>
      </w:r>
      <w:r w:rsidR="00C433EB">
        <w:rPr>
          <w:rFonts w:ascii="Times New Roman" w:hAnsi="Times New Roman" w:cs="Times New Roman"/>
          <w:sz w:val="28"/>
          <w:szCs w:val="28"/>
        </w:rPr>
        <w:t>технологической карты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12C" w:rsidRPr="00EB0215" w:rsidRDefault="004B712C" w:rsidP="00EB02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C433EB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.04.2020г</w:t>
      </w:r>
      <w:r w:rsidRPr="00EB0215">
        <w:rPr>
          <w:rFonts w:ascii="Times New Roman" w:hAnsi="Times New Roman" w:cs="Times New Roman"/>
          <w:sz w:val="28"/>
          <w:szCs w:val="28"/>
        </w:rPr>
        <w:t>.</w:t>
      </w:r>
    </w:p>
    <w:p w:rsidR="004B712C" w:rsidRPr="00EB0215" w:rsidRDefault="004B712C" w:rsidP="00EB02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B0215">
        <w:rPr>
          <w:rFonts w:ascii="Times New Roman" w:hAnsi="Times New Roman" w:cs="Times New Roman"/>
          <w:sz w:val="28"/>
          <w:szCs w:val="28"/>
        </w:rPr>
        <w:t xml:space="preserve"> Сделанные фото  высылаем  на электронную почту </w:t>
      </w:r>
      <w:hyperlink r:id="rId7" w:history="1">
        <w:r w:rsidRPr="00EB021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B0215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r w:rsidRPr="00EB021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B0215">
          <w:rPr>
            <w:rStyle w:val="a8"/>
            <w:rFonts w:ascii="Times New Roman" w:hAnsi="Times New Roman" w:cs="Times New Roman"/>
            <w:sz w:val="28"/>
            <w:szCs w:val="28"/>
          </w:rPr>
          <w:t>_2021@</w:t>
        </w:r>
        <w:r w:rsidRPr="00EB021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021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EB021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06A7F" w:rsidRPr="00EB0215" w:rsidRDefault="004B712C" w:rsidP="00EB02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(Ремонт электрооборудования)</w:t>
      </w:r>
      <w:r w:rsidR="00DA0EFB" w:rsidRPr="00EB0215">
        <w:rPr>
          <w:rFonts w:ascii="Times New Roman" w:hAnsi="Times New Roman" w:cs="Times New Roman"/>
          <w:sz w:val="28"/>
          <w:szCs w:val="28"/>
        </w:rPr>
        <w:t>.</w:t>
      </w:r>
    </w:p>
    <w:sectPr w:rsidR="00D06A7F" w:rsidRPr="00EB0215" w:rsidSect="00D06A7F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73B" w:rsidRDefault="00F9273B" w:rsidP="006C57C1">
      <w:pPr>
        <w:spacing w:after="0" w:line="240" w:lineRule="auto"/>
      </w:pPr>
      <w:r>
        <w:separator/>
      </w:r>
    </w:p>
  </w:endnote>
  <w:endnote w:type="continuationSeparator" w:id="0">
    <w:p w:rsidR="00F9273B" w:rsidRDefault="00F9273B" w:rsidP="006C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3892"/>
      <w:docPartObj>
        <w:docPartGallery w:val="Page Numbers (Bottom of Page)"/>
        <w:docPartUnique/>
      </w:docPartObj>
    </w:sdtPr>
    <w:sdtContent>
      <w:p w:rsidR="006C57C1" w:rsidRDefault="00904934">
        <w:pPr>
          <w:pStyle w:val="ad"/>
          <w:jc w:val="right"/>
        </w:pPr>
        <w:fldSimple w:instr=" PAGE   \* MERGEFORMAT ">
          <w:r w:rsidR="00C433EB">
            <w:rPr>
              <w:noProof/>
            </w:rPr>
            <w:t>7</w:t>
          </w:r>
        </w:fldSimple>
      </w:p>
    </w:sdtContent>
  </w:sdt>
  <w:p w:rsidR="006C57C1" w:rsidRDefault="006C57C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73B" w:rsidRDefault="00F9273B" w:rsidP="006C57C1">
      <w:pPr>
        <w:spacing w:after="0" w:line="240" w:lineRule="auto"/>
      </w:pPr>
      <w:r>
        <w:separator/>
      </w:r>
    </w:p>
  </w:footnote>
  <w:footnote w:type="continuationSeparator" w:id="0">
    <w:p w:rsidR="00F9273B" w:rsidRDefault="00F9273B" w:rsidP="006C5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5A89"/>
    <w:multiLevelType w:val="singleLevel"/>
    <w:tmpl w:val="22021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5DC5DCC"/>
    <w:multiLevelType w:val="hybridMultilevel"/>
    <w:tmpl w:val="31E8DF96"/>
    <w:lvl w:ilvl="0" w:tplc="7476751C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8FB1183"/>
    <w:multiLevelType w:val="hybridMultilevel"/>
    <w:tmpl w:val="EFB0B90A"/>
    <w:lvl w:ilvl="0" w:tplc="7476751C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3783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8A2346C"/>
    <w:multiLevelType w:val="multilevel"/>
    <w:tmpl w:val="A01CDB5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A7F"/>
    <w:rsid w:val="001F0214"/>
    <w:rsid w:val="004B712C"/>
    <w:rsid w:val="005B022B"/>
    <w:rsid w:val="006C57C1"/>
    <w:rsid w:val="007E0C7C"/>
    <w:rsid w:val="008D5C80"/>
    <w:rsid w:val="00904934"/>
    <w:rsid w:val="009F1856"/>
    <w:rsid w:val="00C433EB"/>
    <w:rsid w:val="00D06A7F"/>
    <w:rsid w:val="00D85DF4"/>
    <w:rsid w:val="00DA0EFB"/>
    <w:rsid w:val="00EB0215"/>
    <w:rsid w:val="00F53D17"/>
    <w:rsid w:val="00F74261"/>
    <w:rsid w:val="00F9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B712C"/>
    <w:pPr>
      <w:suppressAutoHyphens/>
      <w:spacing w:after="0" w:line="336" w:lineRule="auto"/>
      <w:ind w:left="851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8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DF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B712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4B712C"/>
    <w:pPr>
      <w:spacing w:after="0" w:line="336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4B712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4B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12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B71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C5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C57C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C57C1"/>
  </w:style>
  <w:style w:type="paragraph" w:styleId="ab">
    <w:name w:val="header"/>
    <w:basedOn w:val="a"/>
    <w:link w:val="ac"/>
    <w:uiPriority w:val="99"/>
    <w:semiHidden/>
    <w:unhideWhenUsed/>
    <w:rsid w:val="006C5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C57C1"/>
  </w:style>
  <w:style w:type="paragraph" w:styleId="ad">
    <w:name w:val="footer"/>
    <w:basedOn w:val="a"/>
    <w:link w:val="ae"/>
    <w:unhideWhenUsed/>
    <w:rsid w:val="006C5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57C1"/>
  </w:style>
  <w:style w:type="paragraph" w:styleId="af">
    <w:name w:val="Title"/>
    <w:basedOn w:val="a"/>
    <w:link w:val="af0"/>
    <w:qFormat/>
    <w:rsid w:val="00EB0215"/>
    <w:pPr>
      <w:spacing w:after="0" w:line="240" w:lineRule="auto"/>
      <w:jc w:val="center"/>
    </w:pPr>
    <w:rPr>
      <w:rFonts w:ascii="Courier New" w:eastAsia="Times New Roman" w:hAnsi="Courier New" w:cs="Times New Roman"/>
      <w:b/>
      <w:sz w:val="4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B0215"/>
    <w:rPr>
      <w:rFonts w:ascii="Courier New" w:eastAsia="Times New Roman" w:hAnsi="Courier New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F185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9F18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F1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lga_galkina_20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2020-04-20T09:41:00Z</dcterms:created>
  <dcterms:modified xsi:type="dcterms:W3CDTF">2020-04-20T09:41:00Z</dcterms:modified>
</cp:coreProperties>
</file>