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0215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6E6D">
        <w:rPr>
          <w:rFonts w:ascii="Times New Roman" w:hAnsi="Times New Roman" w:cs="Times New Roman"/>
          <w:sz w:val="28"/>
          <w:szCs w:val="28"/>
        </w:rPr>
        <w:t>3</w:t>
      </w:r>
      <w:r w:rsidRPr="00EB0215">
        <w:rPr>
          <w:rFonts w:ascii="Times New Roman" w:hAnsi="Times New Roman" w:cs="Times New Roman"/>
          <w:sz w:val="28"/>
          <w:szCs w:val="28"/>
        </w:rPr>
        <w:t xml:space="preserve"> апреля 2020г.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0215">
        <w:rPr>
          <w:rFonts w:ascii="Times New Roman" w:hAnsi="Times New Roman" w:cs="Times New Roman"/>
          <w:sz w:val="28"/>
          <w:szCs w:val="28"/>
        </w:rPr>
        <w:t>-17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>
        <w:rPr>
          <w:rFonts w:ascii="Times New Roman" w:hAnsi="Times New Roman" w:cs="Times New Roman"/>
          <w:sz w:val="28"/>
          <w:szCs w:val="28"/>
        </w:rPr>
        <w:t>Технология отрасли</w:t>
      </w:r>
    </w:p>
    <w:p w:rsidR="00690DF9" w:rsidRPr="00EB0215" w:rsidRDefault="00690DF9" w:rsidP="00690DF9">
      <w:pPr>
        <w:tabs>
          <w:tab w:val="left" w:pos="1134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6D6E6D">
        <w:rPr>
          <w:rFonts w:ascii="Times New Roman" w:hAnsi="Times New Roman" w:cs="Times New Roman"/>
          <w:sz w:val="28"/>
          <w:szCs w:val="28"/>
        </w:rPr>
        <w:t>Контроль за технологическим процессом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>лекция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DF9" w:rsidRPr="00EB0215" w:rsidRDefault="00690DF9" w:rsidP="00690DF9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DF9" w:rsidRPr="00EB0215" w:rsidRDefault="00690DF9" w:rsidP="00690DF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690DF9" w:rsidRPr="00EB0215" w:rsidRDefault="00690DF9" w:rsidP="00690DF9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690DF9" w:rsidRPr="00EB0215" w:rsidRDefault="00690DF9" w:rsidP="00690DF9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DF9" w:rsidRP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DF9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6D6E6D" w:rsidRPr="006D6E6D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36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технологического контроля производства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технологического контроля производства ‒ это проверка этапов подготовки, изготовления и контроля соблюдения техпроцессов. Контроль осуществляется различными службами, участвующими в технологическом процессе, от рабочего, мастера до ОТК.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ОТК: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работников ОТК является обеспечение в пределах функций, прав и ответственности ОТК надёжного, эффективного и своевременного технического контроля качества продукции и её элементов, на соответствие требованиям конструкторской, технологической, нормативной документации и действующим программам обеспечения качества, с конечной целью поставки потребителям продукции, соответствующей установленным требованиям к её качеству.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ОТК: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Выполнение контрольных операций по техническому контролю продукции на всех стадиях производственного процесса в соответствии с требованиями производственной и нормативной документации.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несоответствующей продукции в процессе выполнения технологического контроля и испытаний, обеспечение её изоляции, осуществление контроля за действиями с несоответствующей продукцией на всех этажах её существования в пределах предприятия.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Оформление, ведение и хранение первичной учётной технической документации по результатам выполненных работниками ОТК операций и процедур контроля качества изготовления продукции и её элементов.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Выполнение операций входного контроля качества сырья и материалов, используемых в технологических процессах изготовления продукции предприятия, в соответствии с требованиями нормативной документацией.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Согласование технологических процессов, а также отступлений от нормативной документации в части назначения контрольных точек и методов контроля.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Выполнение контроля технологической дисциплины и условий производства на рабочих местах на соответствие требованиям действующей производственной и нормативной документации.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Участие в проверках, совместно с работниками отдела метрологии, оборудования на технологическую точность.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Участие в периодических, типовых и квалификационных испытаниях продукции.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Предъявление продукции предприятия представителям государственных надзорных органов и аккредитованных органов по сертификации.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Присутствие работника ОТК при инспекторских проверках производственного процесса представителями государственных надзорных органов и аккредитованных органов по сертификации.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Представление информации по качеству продукции заинтересованным подразделениям предприятия по установленным и согласованным формам.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Сырьё, материалы, полуфабрикаты проверяются на каждой операции техпроцесса, на соответствие требованиям ГОСТ, так как соответствие свойств готовой продукции предъявляемым требованиям зависит от качества применяемого сырья и материалов, соблюдения технологии утверждённой на предприятии. Контроль технологического процесса является одним из основных слагаемых всего технологического контроля производства.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результатов лабораторных испытаний ОТК выдает заключение о пригодности или непригодности сырья, полуфабрикатов для дальнейшей переработки, а также о качестве готовой продукции.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контроля качества представляет собой систему технических и административных мероприятий, направленных на обеспечение производства продукции, полностью соответствующей требованиям нормативно‒технической документации.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техническим контролем понимается проверка соблюдения требований, предъявляемых к качеству продукции на всех стадиях ее изготовления, и всех производственных условий, обеспечивающих его. К объектам технического контроля относятся сырье, материалы, полуфабрикаты, детали, сборочные единицы, изделия, оборудование и технологическое оснащение, транспортные средства и технологические процессы.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контролем качества понимается проверка соответствия количественных или качественных характеристик свойств продукции или процесса, от которого зависит качество продукции, установленным техническим требованиям.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контроля может быть продукция или процесс ее создания, хранения, транспортирования, ремонта и соответствующая техническая документация. Объект контроля характеризуется отдельными признаками, которые имеют количественную или качественную характеристики свойств объекта и должны контролироваться. Состав контролируемых признаков зависит от объекта контроля.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методом контроля понимаются правила применения определенных принципов и средств контроля. Метод контроля включает: технологию проведения контроля, контролируемые признаки, средства контроля и точность контроля.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контроля исполнения ‒ проверка исполнения решений и мероприятий по качестве производится всем коллективом работающих систематизируются работниками ОТК.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продукции стабильного высокого качества возможна только в условиях производства, построенного на прогрессивной технологии. Поэтому система управления качеством труда и продукции на предприятии требует выполнения нижеследующих мероприятий и условий: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‒ тщательной отработки и корректировки технической документации, гарантирующей выпуск изделий высокого качества;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‒ разработки и освоения технологических процессов, при выполнении которых обеспечивается производство продукции в строгом соответствии с конструкторской документацией;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‒ техпроцессы должны включать разработанные операции контроля и предусматривать необходимую оснастку, инструмент и приспособления как для изготовления, так и для контроля качества, при этом в технологическом процессе должно быть предусмотрено технологическое время на выполнение операций контроля (только в серийном и массовом производстве).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процесс должен быть составлен так, чтобы рабочий, мастер, контролер могли обеспечить его выполнение. Затратив на его изучение минимальное время, как правило, не прибегая к другим технологическим процессам и нормативным документам.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‒ разработки и внедрения сопроводительной технологической документации, в которой должны фиксироваться данные о проверке качества мастерами и контролерами в соответствии с требованиями чертежей и технологических процессов (операционный, окончательный контроль);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‒ обеспечение систематической поверки точности используемого измерительного инструмента и контрольно-измерительных приборов, инструмента, оснастки и приспособлений и в случае их неисправности немедленного изъятия из производства;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‒ обеспечения высокой культуры и надлежащего порядка на производственных участках, в цехах складских помещениях.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‒ обеспечение производства соответствующими материалами и комплектующими изделиями, предусмотренными технической документации. Замена предусмотренных чертежами материалов и комплектующих изделий другими может производиться только при условии, если она не приводит к ухудшению качества продукции;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‒ ритмичной работой производства;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‒ соответствия квалификации производственного персонала уровню требований, предъявляемых к данному труду, к данной продукции.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воздействия на ход технологического процесса различают средства активного и пассивного контроля.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применяемые для оценки качества продукции после выполнения соответствующей операции, являются пассивными.</w:t>
      </w:r>
    </w:p>
    <w:p w:rsidR="006D6E6D" w:rsidRPr="005360B1" w:rsidRDefault="006D6E6D" w:rsidP="006D6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осуществляющие автоматическое регулирование хода технологического процесса, являются активными.</w:t>
      </w:r>
    </w:p>
    <w:p w:rsidR="006D6E6D" w:rsidRPr="003F44F1" w:rsidRDefault="006D6E6D" w:rsidP="006D6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6E6D" w:rsidRPr="003F44F1" w:rsidRDefault="006D6E6D" w:rsidP="006D6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6E6D" w:rsidRPr="006D6E6D" w:rsidRDefault="006D6E6D" w:rsidP="006D6E6D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6D6E6D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2.Cистема производственного контроля</w:t>
      </w:r>
    </w:p>
    <w:p w:rsidR="006D6E6D" w:rsidRPr="005360B1" w:rsidRDefault="006D6E6D" w:rsidP="006D6E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издержек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важный, но не единственный результат, которого достигают, контролируя производственную сферу.</w:t>
      </w:r>
    </w:p>
    <w:p w:rsidR="006D6E6D" w:rsidRPr="005360B1" w:rsidRDefault="006D6E6D" w:rsidP="006D6E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производства дает возможность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управлять:</w:t>
      </w:r>
    </w:p>
    <w:p w:rsidR="006D6E6D" w:rsidRPr="005360B1" w:rsidRDefault="006D6E6D" w:rsidP="006D6E6D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ассортиментом выпускаемой продукции;</w:t>
      </w:r>
    </w:p>
    <w:p w:rsidR="006D6E6D" w:rsidRPr="005360B1" w:rsidRDefault="006D6E6D" w:rsidP="006D6E6D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ценой готовой продукции;</w:t>
      </w:r>
    </w:p>
    <w:p w:rsidR="006D6E6D" w:rsidRPr="005360B1" w:rsidRDefault="006D6E6D" w:rsidP="006D6E6D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 производственных запасов, незавершенного производства и закупками. Наличие актуальной производственной информации дает такое преимущество, как отказ от закупки излишних партий сырья и материалов;</w:t>
      </w:r>
    </w:p>
    <w:p w:rsidR="006D6E6D" w:rsidRPr="005360B1" w:rsidRDefault="006D6E6D" w:rsidP="006D6E6D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 загрузки производственного оборудования</w:t>
      </w: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сезон (апрель-август) важно знать, сколько заказов можно принять и изготовить в срок. Из-за повышенного спроса в сезонный период производственные мощности предприятия часто перегружены, что сопряжено с отставанием в сроках изготовления кирпича и штрафными санкциями со стороны клиентов.</w:t>
      </w:r>
    </w:p>
    <w:p w:rsidR="006D6E6D" w:rsidRPr="005360B1" w:rsidRDefault="006D6E6D" w:rsidP="006D6E6D">
      <w:pPr>
        <w:shd w:val="clear" w:color="auto" w:fill="EEEEE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Производственный контроль — это фиксация в учете информации по каждому этапу технологического процесса.</w:t>
      </w:r>
    </w:p>
    <w:p w:rsidR="006D6E6D" w:rsidRPr="005360B1" w:rsidRDefault="006D6E6D" w:rsidP="006D6E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построить полноценную систему производственного контроля, нужно:</w:t>
      </w:r>
    </w:p>
    <w:p w:rsidR="006D6E6D" w:rsidRPr="005360B1" w:rsidRDefault="006D6E6D" w:rsidP="006D6E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изучить технологический процесс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цель — построение контроля в целом по предприятию, то изучается весь технологический цикл изготовления продукции. Если необходимо организовать производственный контроль в отдельно взятом цехе, то досконально прорабатываются технологические операции, выполняемые в данном цехе, с точки зрения учета и экономики;</w:t>
      </w:r>
    </w:p>
    <w:p w:rsidR="006D6E6D" w:rsidRPr="005360B1" w:rsidRDefault="006D6E6D" w:rsidP="006D6E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количественными и качественными показателями 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оперировать на каждом этапе технологической операции, в каком документе такая информация фиксируется, как составить и обработать этот документ;</w:t>
      </w:r>
    </w:p>
    <w:p w:rsidR="006D6E6D" w:rsidRPr="005360B1" w:rsidRDefault="006D6E6D" w:rsidP="006D6E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 какое оборудование задействовано на каждой операции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(например, выход продукции (завершение передела) часто привязывают к оборудованию). </w:t>
      </w: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единица оборудования становится точкой выхода, объектом контроля:</w:t>
      </w:r>
    </w:p>
    <w:p w:rsidR="006D6E6D" w:rsidRPr="005360B1" w:rsidRDefault="006D6E6D" w:rsidP="006D6E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количество материалов израсходовано;</w:t>
      </w:r>
    </w:p>
    <w:p w:rsidR="006D6E6D" w:rsidRPr="005360B1" w:rsidRDefault="006D6E6D" w:rsidP="006D6E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продукции изготовлено;</w:t>
      </w:r>
    </w:p>
    <w:p w:rsidR="006D6E6D" w:rsidRPr="005360B1" w:rsidRDefault="006D6E6D" w:rsidP="006D6E6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продукции в данный момент проходит обработку на технологической линии (если оборудование представляет собой технологическую линию);</w:t>
      </w:r>
    </w:p>
    <w:p w:rsidR="006D6E6D" w:rsidRPr="005360B1" w:rsidRDefault="006D6E6D" w:rsidP="006D6E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 первичную учетную документацию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основании трех предыдущих этапов. Важно определить степень детализации учета, сроки составления документов, ответственных за их составление и обработку, базу данных управленческого учета, сроки внесения данных первичного учета в регистры бухгалтерского учета;</w:t>
      </w:r>
    </w:p>
    <w:p w:rsidR="006D6E6D" w:rsidRPr="005360B1" w:rsidRDefault="006D6E6D" w:rsidP="006D6E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 сводную отчетность, формы материальных балансов, оборотно-сальдовые ведомости по объектам учета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актуальным для менеджмента и собственников компании.</w:t>
      </w:r>
    </w:p>
    <w:p w:rsidR="006D6E6D" w:rsidRPr="005360B1" w:rsidRDefault="006D6E6D" w:rsidP="006D6E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проделанной работы оформляют в виде таблицы и используют в качестве базиса.</w:t>
      </w:r>
    </w:p>
    <w:p w:rsidR="006D6E6D" w:rsidRPr="005360B1" w:rsidRDefault="006D6E6D" w:rsidP="006D6E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3"/>
        <w:gridCol w:w="1794"/>
        <w:gridCol w:w="2171"/>
        <w:gridCol w:w="1880"/>
        <w:gridCol w:w="1403"/>
        <w:gridCol w:w="1425"/>
      </w:tblGrid>
      <w:tr w:rsidR="006D6E6D" w:rsidRPr="005360B1" w:rsidTr="00245890">
        <w:trPr>
          <w:trHeight w:val="195"/>
          <w:tblCellSpacing w:w="0" w:type="dxa"/>
        </w:trPr>
        <w:tc>
          <w:tcPr>
            <w:tcW w:w="92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Базис-система производственного контроля при изготовлении керамического кирпича методом пластического формования</w:t>
            </w:r>
          </w:p>
        </w:tc>
      </w:tr>
      <w:tr w:rsidR="006D6E6D" w:rsidRPr="005360B1" w:rsidTr="0024589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Цех/участок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технологического процесса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контроля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оформляет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ведет учет</w:t>
            </w:r>
          </w:p>
        </w:tc>
      </w:tr>
      <w:tr w:rsidR="006D6E6D" w:rsidRPr="005360B1" w:rsidTr="0024589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массозаготовки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сырья, выполнение замесов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бункера, линия дробления, питатели, смеситель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Накладные на передачу сырья, Журнал учета расхода сырья и материалов по цеху массозаготовки, Дозировочный журнал расхода сырья, талон весовой, отчет о расходе сырья, материалов по цеху массозаготовки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 склада, мастер цеха, оператор АСУП, технолог основного производства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по производству, бухгалтер-материалист, экономист</w:t>
            </w:r>
          </w:p>
        </w:tc>
      </w:tr>
      <w:tr w:rsidR="006D6E6D" w:rsidRPr="005360B1" w:rsidTr="00245890">
        <w:trPr>
          <w:tblCellSpacing w:w="0" w:type="dxa"/>
        </w:trPr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формовки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Формование бруса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вакуумный пресс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цеха формовки, накопительная ведомость о формовке кирпича, рапорт укладчика, Акт о браке, Акт инвентаризации незавершенного производства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цеха, укладчик (оператор АСУП), контролер ОТК, ревизор, учетчик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по производству, бухгалтер расчетного отдела, экономист</w:t>
            </w:r>
          </w:p>
        </w:tc>
      </w:tr>
      <w:tr w:rsidR="006D6E6D" w:rsidRPr="005360B1" w:rsidTr="0024589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Резка кирпича-сырца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Струнный резательный автомат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6D" w:rsidRPr="005360B1" w:rsidTr="0024589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кирпича-сырца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конвейер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6D" w:rsidRPr="005360B1" w:rsidTr="0024589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кирпича-сырца на сушильные вагонетки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Автомат-укладчик (или укладка вручную)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6D" w:rsidRPr="005360B1" w:rsidTr="0024589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сушильных вагонеток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Электропередаточная тележка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6D" w:rsidRPr="005360B1" w:rsidTr="00245890">
        <w:trPr>
          <w:tblCellSpacing w:w="0" w:type="dxa"/>
        </w:trPr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сушки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 кирпича-сырца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Туннельное сушило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Накопительная ведомость по сушке кирпича, накопительная ведомость по браку кирпича, ведомость загрузки, Акт на выгрузку, Акт о браке, накладная на внутреннее перемещение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Грузчик, мастер цеха, контролер ОТК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по производству, экономист</w:t>
            </w:r>
          </w:p>
        </w:tc>
      </w:tr>
      <w:tr w:rsidR="006D6E6D" w:rsidRPr="005360B1" w:rsidTr="0024589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высушенного кирпича из сушила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6D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Электропередаточная тележка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6D" w:rsidRPr="005360B1" w:rsidTr="00245890">
        <w:trPr>
          <w:tblCellSpacing w:w="0" w:type="dxa"/>
        </w:trPr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обжига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Съем кирпича с сушильных вагонеток и садка на обжиговые </w:t>
            </w: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вагонетки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Автомат-перекладчик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Ведомость загрузки, Акт на выгрузку, накопительная ведомость о </w:t>
            </w: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выгрузке кирпича, Акт о браке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Грузчик, мастер цеха, контролер ОТК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по производству, экономист</w:t>
            </w:r>
          </w:p>
        </w:tc>
      </w:tr>
      <w:tr w:rsidR="006D6E6D" w:rsidRPr="005360B1" w:rsidTr="0024589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Обжиг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Туннельная печь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6D" w:rsidRPr="005360B1" w:rsidTr="0024589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обожженного кирпича из печи, выгрузка на деревянные поддоны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Электропередаточная тележка, мостовой кран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E6D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6D" w:rsidRPr="005360B1" w:rsidTr="00245890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Упаковочный цех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и упаковка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Паллето-упаковочная машина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Упаковочная ведомость, Акт присвоения сортности продукции, Акт о браке, накладные о сдаче готовой продукции, производственный акт на списание упаковочных материалов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 склада упаковочных материалов, бригадир упаковщиков, мастер цеха, кладовщик склада готовой продукции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60B1" w:rsidRPr="005360B1" w:rsidRDefault="006D6E6D" w:rsidP="0024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Бухгалтер-материалист, бухгалтер по производству, экономист</w:t>
            </w:r>
          </w:p>
        </w:tc>
      </w:tr>
    </w:tbl>
    <w:p w:rsidR="006D6E6D" w:rsidRPr="003F44F1" w:rsidRDefault="006D6E6D" w:rsidP="006D6E6D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aps/>
          <w:spacing w:val="24"/>
          <w:sz w:val="28"/>
          <w:szCs w:val="28"/>
          <w:lang w:eastAsia="ru-RU"/>
        </w:rPr>
      </w:pPr>
    </w:p>
    <w:p w:rsidR="006D6E6D" w:rsidRPr="003F44F1" w:rsidRDefault="006D6E6D" w:rsidP="006D6E6D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aps/>
          <w:spacing w:val="24"/>
          <w:sz w:val="28"/>
          <w:szCs w:val="28"/>
          <w:lang w:eastAsia="ru-RU"/>
        </w:rPr>
      </w:pPr>
    </w:p>
    <w:p w:rsidR="006D6E6D" w:rsidRPr="005360B1" w:rsidRDefault="006D6E6D" w:rsidP="006D6E6D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aps/>
          <w:spacing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3.</w:t>
      </w:r>
      <w:r w:rsidRPr="006D6E6D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Контроль за расходом сырья и материалов</w:t>
      </w:r>
    </w:p>
    <w:p w:rsidR="006D6E6D" w:rsidRPr="005360B1" w:rsidRDefault="006D6E6D" w:rsidP="006D6E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оперативного контроля за расходом сырья и материалов, своевременного выявления причин отклонений фактических затрат от утвержденных норм устанавливают </w:t>
      </w: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четкий порядок оформления документов на расход сырья. 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позволит не допускать:</w:t>
      </w:r>
    </w:p>
    <w:p w:rsidR="006D6E6D" w:rsidRPr="005360B1" w:rsidRDefault="006D6E6D" w:rsidP="006D6E6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необоснованных отступлений от установленной технологии изготовления продукции;</w:t>
      </w:r>
    </w:p>
    <w:p w:rsidR="006D6E6D" w:rsidRPr="005360B1" w:rsidRDefault="006D6E6D" w:rsidP="006D6E6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нерациональной замены сырья;</w:t>
      </w:r>
    </w:p>
    <w:p w:rsidR="006D6E6D" w:rsidRPr="005360B1" w:rsidRDefault="006D6E6D" w:rsidP="006D6E6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превышения установленных норм расхода сырья и материалов.</w:t>
      </w:r>
    </w:p>
    <w:p w:rsidR="006D6E6D" w:rsidRPr="005360B1" w:rsidRDefault="006D6E6D" w:rsidP="006D6E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материалоемкий цех на предприятиях по производству керамического кирпича — цех массозаготовки. Именно в этом цехе происходит закладка сырья согласно рецептурам кирпича. </w:t>
      </w: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деталь: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нормы расхода материалов в производстве керамического кирпича закладываются, как правило, на 1000 шт. условного кирпича. Учет расхода сырья производится в соответствующих графах </w:t>
      </w: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Дозировочного журнала расхода сырья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6D6E6D" w:rsidRPr="005360B1" w:rsidRDefault="006D6E6D" w:rsidP="006D6E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развития техники и информационных систем операции производственного процесса, связанные с дозированием и перемешиванием сырья, материалов, приготовлением самого замеса, выполняются под контролем автоматизированной системы управления производства (АСУП), интегрированной с промышленной автоматикой и производственным оборудованием.</w:t>
      </w:r>
    </w:p>
    <w:p w:rsidR="006D6E6D" w:rsidRPr="005360B1" w:rsidRDefault="006D6E6D" w:rsidP="006D6E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Автоматизированная система управления производства обеспечивает:</w:t>
      </w:r>
    </w:p>
    <w:p w:rsidR="006D6E6D" w:rsidRPr="005360B1" w:rsidRDefault="006D6E6D" w:rsidP="006D6E6D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автоматический режим дозирования сырья согласно заданной рецептуре и управление рецептурой с компьютера оператора;</w:t>
      </w:r>
    </w:p>
    <w:p w:rsidR="006D6E6D" w:rsidRPr="005360B1" w:rsidRDefault="006D6E6D" w:rsidP="006D6E6D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 управление технологическими циклами;</w:t>
      </w:r>
    </w:p>
    <w:p w:rsidR="006D6E6D" w:rsidRPr="005360B1" w:rsidRDefault="006D6E6D" w:rsidP="006D6E6D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оперативной коррекции любого компонента без остановки линии;</w:t>
      </w:r>
    </w:p>
    <w:p w:rsidR="006D6E6D" w:rsidRPr="005360B1" w:rsidRDefault="006D6E6D" w:rsidP="006D6E6D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 контроль работы ленточных конвейеров, дозаторов, загрузочных бункеров и другого оборудования цеха массозаготовки;</w:t>
      </w:r>
    </w:p>
    <w:p w:rsidR="006D6E6D" w:rsidRPr="005360B1" w:rsidRDefault="006D6E6D" w:rsidP="006D6E6D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отображение информации о процессе дозирования каждого замеса;</w:t>
      </w:r>
    </w:p>
    <w:p w:rsidR="006D6E6D" w:rsidRPr="005360B1" w:rsidRDefault="006D6E6D" w:rsidP="006D6E6D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хранить в памяти системы количественные показатели, расход материалов каждого замеса и визуализировать (при необходимости) эту информацию в виде отчета;</w:t>
      </w:r>
    </w:p>
    <w:p w:rsidR="006D6E6D" w:rsidRPr="005360B1" w:rsidRDefault="006D6E6D" w:rsidP="006D6E6D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информации о суммарном расходе сырья и материалов, отображение в отчетах о движении/расходовании материалов.</w:t>
      </w:r>
    </w:p>
    <w:p w:rsidR="006D6E6D" w:rsidRPr="005360B1" w:rsidRDefault="006D6E6D" w:rsidP="006D6E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Дозировочном журнале расхода сырья по каждому замесу фиксируется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не зависимости от того, ведется такой журнал в АСУП или вручную):</w:t>
      </w:r>
    </w:p>
    <w:p w:rsidR="006D6E6D" w:rsidRPr="005360B1" w:rsidRDefault="006D6E6D" w:rsidP="006D6E6D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смена, номер замеса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6E6D" w:rsidRPr="005360B1" w:rsidRDefault="006D6E6D" w:rsidP="006D6E6D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рецептура замеса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. Характеристики кирпича могут отличаться не только соотношением закладываемых материалов, но и технологиями производства. Например, по одной технологии в приготовлении замеса принимает участие две дробилки, по другой — три дробилки. Тогда в Дозировочном журнале необходимо указывать и технологию;</w:t>
      </w:r>
    </w:p>
    <w:p w:rsidR="006D6E6D" w:rsidRPr="005360B1" w:rsidRDefault="006D6E6D" w:rsidP="006D6E6D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материалов по данным автоматических дозаторов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);</w:t>
      </w:r>
    </w:p>
    <w:p w:rsidR="006D6E6D" w:rsidRPr="005360B1" w:rsidRDefault="006D6E6D" w:rsidP="006D6E6D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полученного замеса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данные по расходу материалов и объему полученных замесов фиксируются с помощью счетчиков, то в журнале нужно указывать конечные и начальные показания счетчика, а затем выводить количество. Взвешивание можно происводить и дискретно, путем взвешивания в определенный момент времени. Тогда АСУП выдает </w:t>
      </w: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талон замера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объем, дата и время взвешивания, Ф.И.О. оператора пульта управления.</w:t>
      </w:r>
    </w:p>
    <w:p w:rsidR="006D6E6D" w:rsidRPr="005360B1" w:rsidRDefault="006D6E6D" w:rsidP="006D6E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по сути Дозировочный журнал играет роль первичного документа, то по каждому замесу нужна </w:t>
      </w: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материально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лица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(сменный мастер или начальник цеха) и </w:t>
      </w: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ответственного за контроль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(контролер ОТК или технолог).</w:t>
      </w:r>
    </w:p>
    <w:p w:rsidR="006D6E6D" w:rsidRPr="005360B1" w:rsidRDefault="006D6E6D" w:rsidP="006D6E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деталь:</w:t>
      </w:r>
      <w:r w:rsidRPr="005360B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итоговые строки Дозировочного журнала за сутки (смену, месяц) служат основанием для списания с материально ответственных лиц указанного количества материалов на себестоимость выпущенной продукции. </w:t>
      </w:r>
    </w:p>
    <w:p w:rsidR="006D6E6D" w:rsidRPr="003F44F1" w:rsidRDefault="006D6E6D" w:rsidP="006D6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2D84" w:rsidRDefault="00A82D84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A82D84" w:rsidRPr="00A82D84" w:rsidRDefault="00A82D84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D84">
        <w:rPr>
          <w:rFonts w:ascii="Times New Roman" w:hAnsi="Times New Roman" w:cs="Times New Roman"/>
          <w:sz w:val="28"/>
          <w:szCs w:val="28"/>
        </w:rPr>
        <w:t>1.Изучите теоретический материал</w:t>
      </w:r>
    </w:p>
    <w:p w:rsidR="00A82D84" w:rsidRPr="00A82D84" w:rsidRDefault="00A82D84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D84">
        <w:rPr>
          <w:rFonts w:ascii="Times New Roman" w:hAnsi="Times New Roman" w:cs="Times New Roman"/>
          <w:sz w:val="28"/>
          <w:szCs w:val="28"/>
        </w:rPr>
        <w:t>2.Ответьте письменно на контрольные вопросы.</w:t>
      </w:r>
    </w:p>
    <w:p w:rsidR="00A82D84" w:rsidRDefault="00A82D84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DF9" w:rsidRP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DF9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690DF9" w:rsidRDefault="00690DF9" w:rsidP="00A82D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1.Объясните, </w:t>
      </w:r>
      <w:r w:rsidR="00A82D84">
        <w:rPr>
          <w:rFonts w:ascii="Times New Roman" w:hAnsi="Times New Roman" w:cs="Times New Roman"/>
          <w:sz w:val="28"/>
          <w:szCs w:val="28"/>
        </w:rPr>
        <w:t>что понимают под организацией технологического контроля производства, укажите основные задачи и функции ОТК.</w:t>
      </w:r>
    </w:p>
    <w:p w:rsidR="00A82D84" w:rsidRDefault="00A82D84" w:rsidP="00A82D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2.Поясните, на каком основании выдается заключение и пригодности или непригодности сырья для дальнейшей переработки.</w:t>
      </w:r>
    </w:p>
    <w:p w:rsidR="00A82D84" w:rsidRDefault="00A82D84" w:rsidP="00A82D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понимается под техническим контролем. Приведите примеры объектов технического контроля.</w:t>
      </w:r>
    </w:p>
    <w:p w:rsidR="00A82D84" w:rsidRDefault="00A82D84" w:rsidP="00A82D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4.Что такое производственный контроль? Что необходимо для того, чтобы построить полноценную систему производственного контроля?</w:t>
      </w:r>
    </w:p>
    <w:p w:rsidR="00A82D84" w:rsidRDefault="00A82D84" w:rsidP="00A82D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5.Поясните возможности автоматизированной системы управления производством.</w:t>
      </w:r>
    </w:p>
    <w:p w:rsid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51F" w:rsidRPr="00EB0215" w:rsidRDefault="0049251F" w:rsidP="004925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49251F" w:rsidRPr="00EB0215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>
        <w:rPr>
          <w:rFonts w:ascii="Times New Roman" w:hAnsi="Times New Roman" w:cs="Times New Roman"/>
          <w:sz w:val="28"/>
          <w:szCs w:val="28"/>
        </w:rPr>
        <w:t>ответов на вопросы</w:t>
      </w:r>
      <w:r w:rsidRPr="00EB0215">
        <w:rPr>
          <w:rFonts w:ascii="Times New Roman" w:hAnsi="Times New Roman" w:cs="Times New Roman"/>
          <w:sz w:val="28"/>
          <w:szCs w:val="28"/>
        </w:rPr>
        <w:t xml:space="preserve"> в тетради </w:t>
      </w:r>
    </w:p>
    <w:p w:rsidR="0049251F" w:rsidRPr="00EB0215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82D8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.04.2020г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49251F" w:rsidRPr="00A82D84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  высылаем  на электронную почту </w:t>
      </w:r>
      <w:hyperlink r:id="rId7" w:history="1"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_2021@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82D84">
        <w:t xml:space="preserve"> </w:t>
      </w:r>
      <w:r w:rsidR="00A82D84" w:rsidRPr="00A82D84">
        <w:rPr>
          <w:rFonts w:ascii="Times New Roman" w:hAnsi="Times New Roman" w:cs="Times New Roman"/>
          <w:sz w:val="28"/>
          <w:szCs w:val="28"/>
        </w:rPr>
        <w:t xml:space="preserve">или прикрепляем в </w:t>
      </w:r>
      <w:r w:rsidR="00A82D84" w:rsidRPr="00A82D84">
        <w:rPr>
          <w:rFonts w:ascii="Times New Roman" w:hAnsi="Times New Roman" w:cs="Times New Roman"/>
          <w:sz w:val="28"/>
          <w:szCs w:val="28"/>
          <w:lang w:val="en-US"/>
        </w:rPr>
        <w:t>Googleclass</w:t>
      </w:r>
      <w:r w:rsidR="00A82D84" w:rsidRPr="00A82D84">
        <w:rPr>
          <w:rFonts w:ascii="Times New Roman" w:hAnsi="Times New Roman" w:cs="Times New Roman"/>
          <w:sz w:val="28"/>
          <w:szCs w:val="28"/>
        </w:rPr>
        <w:t>.</w:t>
      </w:r>
    </w:p>
    <w:p w:rsidR="0049251F" w:rsidRPr="00EB0215" w:rsidRDefault="0049251F" w:rsidP="00492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>
        <w:rPr>
          <w:rFonts w:ascii="Times New Roman" w:hAnsi="Times New Roman" w:cs="Times New Roman"/>
          <w:sz w:val="28"/>
          <w:szCs w:val="28"/>
        </w:rPr>
        <w:t>Технология отрасли</w:t>
      </w:r>
      <w:r w:rsidRPr="00EB0215">
        <w:rPr>
          <w:rFonts w:ascii="Times New Roman" w:hAnsi="Times New Roman" w:cs="Times New Roman"/>
          <w:sz w:val="28"/>
          <w:szCs w:val="28"/>
        </w:rPr>
        <w:t>).</w:t>
      </w:r>
    </w:p>
    <w:p w:rsidR="00690DF9" w:rsidRPr="00E9705F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90DF9" w:rsidRPr="00E9705F" w:rsidSect="006D6E6D">
      <w:footerReference w:type="default" r:id="rId8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BE0" w:rsidRDefault="007D1BE0" w:rsidP="002F518D">
      <w:pPr>
        <w:spacing w:after="0" w:line="240" w:lineRule="auto"/>
      </w:pPr>
      <w:r>
        <w:separator/>
      </w:r>
    </w:p>
  </w:endnote>
  <w:endnote w:type="continuationSeparator" w:id="0">
    <w:p w:rsidR="007D1BE0" w:rsidRDefault="007D1BE0" w:rsidP="002F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5791"/>
      <w:docPartObj>
        <w:docPartGallery w:val="Page Numbers (Bottom of Page)"/>
        <w:docPartUnique/>
      </w:docPartObj>
    </w:sdtPr>
    <w:sdtContent>
      <w:p w:rsidR="002F518D" w:rsidRDefault="00BD4451">
        <w:pPr>
          <w:pStyle w:val="aa"/>
          <w:jc w:val="right"/>
        </w:pPr>
        <w:fldSimple w:instr=" PAGE   \* MERGEFORMAT ">
          <w:r w:rsidR="00A82D84">
            <w:rPr>
              <w:noProof/>
            </w:rPr>
            <w:t>1</w:t>
          </w:r>
        </w:fldSimple>
      </w:p>
    </w:sdtContent>
  </w:sdt>
  <w:p w:rsidR="002F518D" w:rsidRDefault="002F51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BE0" w:rsidRDefault="007D1BE0" w:rsidP="002F518D">
      <w:pPr>
        <w:spacing w:after="0" w:line="240" w:lineRule="auto"/>
      </w:pPr>
      <w:r>
        <w:separator/>
      </w:r>
    </w:p>
  </w:footnote>
  <w:footnote w:type="continuationSeparator" w:id="0">
    <w:p w:rsidR="007D1BE0" w:rsidRDefault="007D1BE0" w:rsidP="002F5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8B2"/>
    <w:multiLevelType w:val="multilevel"/>
    <w:tmpl w:val="894A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213D6"/>
    <w:multiLevelType w:val="multilevel"/>
    <w:tmpl w:val="674A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E6DD0"/>
    <w:multiLevelType w:val="multilevel"/>
    <w:tmpl w:val="2B2E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B0FB3"/>
    <w:multiLevelType w:val="multilevel"/>
    <w:tmpl w:val="EF6C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57AB5"/>
    <w:multiLevelType w:val="multilevel"/>
    <w:tmpl w:val="A896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B04E5E"/>
    <w:multiLevelType w:val="multilevel"/>
    <w:tmpl w:val="3074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6311D"/>
    <w:multiLevelType w:val="multilevel"/>
    <w:tmpl w:val="BEB6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05F"/>
    <w:rsid w:val="00190B6B"/>
    <w:rsid w:val="00237D1B"/>
    <w:rsid w:val="002F518D"/>
    <w:rsid w:val="0049251F"/>
    <w:rsid w:val="00690DF9"/>
    <w:rsid w:val="006D6E6D"/>
    <w:rsid w:val="007D1BE0"/>
    <w:rsid w:val="00A82D84"/>
    <w:rsid w:val="00BD4451"/>
    <w:rsid w:val="00E9705F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link w:val="10"/>
    <w:uiPriority w:val="9"/>
    <w:qFormat/>
    <w:rsid w:val="00E97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0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0DF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9251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18D"/>
  </w:style>
  <w:style w:type="paragraph" w:styleId="aa">
    <w:name w:val="footer"/>
    <w:basedOn w:val="a"/>
    <w:link w:val="ab"/>
    <w:uiPriority w:val="99"/>
    <w:unhideWhenUsed/>
    <w:rsid w:val="002F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ga_galkina_20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2020-04-22T10:22:00Z</dcterms:created>
  <dcterms:modified xsi:type="dcterms:W3CDTF">2020-04-22T10:22:00Z</dcterms:modified>
</cp:coreProperties>
</file>