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AA6" w:rsidRPr="00B54307" w:rsidRDefault="00DF0AA6" w:rsidP="00657E24">
      <w:pPr>
        <w:spacing w:after="0"/>
        <w:jc w:val="center"/>
        <w:rPr>
          <w:rFonts w:ascii="Times New Roman" w:eastAsia="Calibri" w:hAnsi="Times New Roman" w:cs="Times New Roman"/>
          <w:b/>
          <w:sz w:val="28"/>
          <w:szCs w:val="28"/>
        </w:rPr>
      </w:pPr>
      <w:r w:rsidRPr="00B54307">
        <w:rPr>
          <w:rFonts w:ascii="Times New Roman" w:eastAsia="Calibri"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DF0AA6" w:rsidRPr="00B54307" w:rsidRDefault="00DF0AA6" w:rsidP="00657E24">
      <w:pPr>
        <w:spacing w:after="0"/>
        <w:jc w:val="both"/>
        <w:rPr>
          <w:rFonts w:ascii="Times New Roman" w:eastAsia="Calibri" w:hAnsi="Times New Roman" w:cs="Times New Roman"/>
          <w:sz w:val="28"/>
          <w:szCs w:val="28"/>
        </w:rPr>
      </w:pPr>
    </w:p>
    <w:p w:rsidR="00DF0AA6" w:rsidRPr="00B54307" w:rsidRDefault="00DF0AA6" w:rsidP="00657E24">
      <w:pPr>
        <w:spacing w:after="0"/>
        <w:jc w:val="both"/>
        <w:rPr>
          <w:rFonts w:ascii="Times New Roman" w:eastAsia="Calibri" w:hAnsi="Times New Roman" w:cs="Times New Roman"/>
          <w:sz w:val="28"/>
          <w:szCs w:val="28"/>
        </w:rPr>
      </w:pPr>
      <w:r w:rsidRPr="00B54307">
        <w:rPr>
          <w:rFonts w:ascii="Times New Roman" w:eastAsia="Calibri" w:hAnsi="Times New Roman" w:cs="Times New Roman"/>
          <w:sz w:val="28"/>
          <w:szCs w:val="28"/>
        </w:rPr>
        <w:t xml:space="preserve">Дата </w:t>
      </w:r>
      <w:r w:rsidRPr="00B54307">
        <w:rPr>
          <w:rFonts w:ascii="Times New Roman" w:eastAsia="Calibri" w:hAnsi="Times New Roman" w:cs="Times New Roman"/>
          <w:i/>
          <w:sz w:val="28"/>
          <w:szCs w:val="28"/>
        </w:rPr>
        <w:t>2</w:t>
      </w:r>
      <w:r w:rsidR="00657E24" w:rsidRPr="00B54307">
        <w:rPr>
          <w:rFonts w:ascii="Times New Roman" w:eastAsia="Calibri" w:hAnsi="Times New Roman" w:cs="Times New Roman"/>
          <w:i/>
          <w:sz w:val="28"/>
          <w:szCs w:val="28"/>
        </w:rPr>
        <w:t>7</w:t>
      </w:r>
      <w:r w:rsidRPr="00B54307">
        <w:rPr>
          <w:rFonts w:ascii="Times New Roman" w:eastAsia="Calibri" w:hAnsi="Times New Roman" w:cs="Times New Roman"/>
          <w:i/>
          <w:sz w:val="28"/>
          <w:szCs w:val="28"/>
        </w:rPr>
        <w:t>.04</w:t>
      </w:r>
    </w:p>
    <w:p w:rsidR="00DF0AA6" w:rsidRPr="00B54307" w:rsidRDefault="00DF0AA6" w:rsidP="00657E24">
      <w:pPr>
        <w:spacing w:after="0"/>
        <w:jc w:val="both"/>
        <w:rPr>
          <w:rFonts w:ascii="Times New Roman" w:eastAsia="Calibri" w:hAnsi="Times New Roman" w:cs="Times New Roman"/>
          <w:sz w:val="28"/>
          <w:szCs w:val="28"/>
        </w:rPr>
      </w:pPr>
      <w:r w:rsidRPr="00B54307">
        <w:rPr>
          <w:rFonts w:ascii="Times New Roman" w:eastAsia="Calibri" w:hAnsi="Times New Roman" w:cs="Times New Roman"/>
          <w:sz w:val="28"/>
          <w:szCs w:val="28"/>
        </w:rPr>
        <w:t xml:space="preserve">Группа </w:t>
      </w:r>
      <w:r w:rsidRPr="00B54307">
        <w:rPr>
          <w:rFonts w:ascii="Times New Roman" w:eastAsia="Calibri" w:hAnsi="Times New Roman" w:cs="Times New Roman"/>
          <w:i/>
          <w:sz w:val="28"/>
          <w:szCs w:val="28"/>
        </w:rPr>
        <w:t>Э-17</w:t>
      </w:r>
    </w:p>
    <w:p w:rsidR="00DF0AA6" w:rsidRPr="00B54307" w:rsidRDefault="00DF0AA6" w:rsidP="00657E24">
      <w:pPr>
        <w:spacing w:after="0"/>
        <w:jc w:val="both"/>
        <w:rPr>
          <w:rFonts w:ascii="Times New Roman" w:eastAsia="Calibri" w:hAnsi="Times New Roman" w:cs="Times New Roman"/>
          <w:sz w:val="28"/>
          <w:szCs w:val="28"/>
        </w:rPr>
      </w:pPr>
      <w:r w:rsidRPr="00B54307">
        <w:rPr>
          <w:rFonts w:ascii="Times New Roman" w:eastAsia="Calibri" w:hAnsi="Times New Roman" w:cs="Times New Roman"/>
          <w:sz w:val="28"/>
          <w:szCs w:val="28"/>
        </w:rPr>
        <w:t xml:space="preserve">Междисциплинарный курс: </w:t>
      </w:r>
      <w:r w:rsidRPr="00B54307">
        <w:rPr>
          <w:rFonts w:ascii="Times New Roman" w:eastAsia="Calibri" w:hAnsi="Times New Roman" w:cs="Times New Roman"/>
          <w:i/>
          <w:sz w:val="28"/>
          <w:szCs w:val="28"/>
        </w:rPr>
        <w:t>МДК.01.03 Электрическое и электромеханическое оборудование</w:t>
      </w:r>
    </w:p>
    <w:p w:rsidR="00DF0AA6" w:rsidRPr="00B54307" w:rsidRDefault="00DF0AA6" w:rsidP="00657E24">
      <w:pPr>
        <w:spacing w:after="0"/>
        <w:jc w:val="both"/>
        <w:rPr>
          <w:rFonts w:ascii="Times New Roman" w:eastAsia="Calibri" w:hAnsi="Times New Roman" w:cs="Times New Roman"/>
          <w:sz w:val="28"/>
          <w:szCs w:val="28"/>
        </w:rPr>
      </w:pPr>
      <w:r w:rsidRPr="00B54307">
        <w:rPr>
          <w:rFonts w:ascii="Times New Roman" w:eastAsia="Calibri" w:hAnsi="Times New Roman" w:cs="Times New Roman"/>
          <w:sz w:val="28"/>
          <w:szCs w:val="28"/>
        </w:rPr>
        <w:t xml:space="preserve">Тема занятия: </w:t>
      </w:r>
      <w:r w:rsidR="00657E24" w:rsidRPr="00B54307">
        <w:rPr>
          <w:rFonts w:ascii="Times New Roman" w:eastAsia="Calibri" w:hAnsi="Times New Roman" w:cs="Times New Roman"/>
          <w:i/>
          <w:sz w:val="28"/>
          <w:szCs w:val="28"/>
        </w:rPr>
        <w:t>Подвесные электротележки</w:t>
      </w:r>
    </w:p>
    <w:p w:rsidR="00DF0AA6" w:rsidRPr="00B54307" w:rsidRDefault="00DF0AA6" w:rsidP="00657E24">
      <w:pPr>
        <w:spacing w:after="0"/>
        <w:jc w:val="both"/>
        <w:rPr>
          <w:rFonts w:ascii="Times New Roman" w:eastAsia="Calibri" w:hAnsi="Times New Roman" w:cs="Times New Roman"/>
          <w:sz w:val="28"/>
          <w:szCs w:val="28"/>
        </w:rPr>
      </w:pPr>
      <w:r w:rsidRPr="00B54307">
        <w:rPr>
          <w:rFonts w:ascii="Times New Roman" w:eastAsia="Calibri" w:hAnsi="Times New Roman" w:cs="Times New Roman"/>
          <w:sz w:val="28"/>
          <w:szCs w:val="28"/>
        </w:rPr>
        <w:t xml:space="preserve">Форма: </w:t>
      </w:r>
      <w:r w:rsidRPr="00B54307">
        <w:rPr>
          <w:rFonts w:ascii="Times New Roman" w:eastAsia="Calibri" w:hAnsi="Times New Roman" w:cs="Times New Roman"/>
          <w:i/>
          <w:sz w:val="28"/>
          <w:szCs w:val="28"/>
        </w:rPr>
        <w:t>лекция</w:t>
      </w:r>
    </w:p>
    <w:p w:rsidR="00DF0AA6" w:rsidRPr="00B54307" w:rsidRDefault="00DF0AA6" w:rsidP="00657E24">
      <w:pPr>
        <w:spacing w:after="0"/>
        <w:ind w:firstLine="851"/>
        <w:rPr>
          <w:rFonts w:ascii="Times New Roman" w:hAnsi="Times New Roman" w:cs="Times New Roman"/>
          <w:sz w:val="28"/>
          <w:szCs w:val="28"/>
        </w:rPr>
      </w:pPr>
    </w:p>
    <w:p w:rsidR="00DF0AA6" w:rsidRPr="00B54307" w:rsidRDefault="00DF0AA6" w:rsidP="00657E24">
      <w:pPr>
        <w:spacing w:after="0"/>
        <w:ind w:firstLine="851"/>
        <w:rPr>
          <w:rFonts w:ascii="Times New Roman" w:hAnsi="Times New Roman" w:cs="Times New Roman"/>
          <w:sz w:val="28"/>
          <w:szCs w:val="28"/>
        </w:rPr>
      </w:pPr>
    </w:p>
    <w:p w:rsidR="00120F85" w:rsidRPr="00B54307" w:rsidRDefault="00243E19" w:rsidP="00657E24">
      <w:pPr>
        <w:spacing w:after="0"/>
        <w:ind w:firstLine="851"/>
        <w:rPr>
          <w:rFonts w:ascii="Times New Roman" w:hAnsi="Times New Roman" w:cs="Times New Roman"/>
          <w:b/>
          <w:sz w:val="28"/>
          <w:szCs w:val="28"/>
        </w:rPr>
      </w:pPr>
      <w:r w:rsidRPr="00B54307">
        <w:rPr>
          <w:rFonts w:ascii="Times New Roman" w:hAnsi="Times New Roman" w:cs="Times New Roman"/>
          <w:b/>
          <w:sz w:val="28"/>
          <w:szCs w:val="28"/>
        </w:rPr>
        <w:t>ЭиЭМО-</w:t>
      </w:r>
      <w:r w:rsidR="002624C7" w:rsidRPr="00B54307">
        <w:rPr>
          <w:rFonts w:ascii="Times New Roman" w:hAnsi="Times New Roman" w:cs="Times New Roman"/>
          <w:b/>
          <w:sz w:val="28"/>
          <w:szCs w:val="28"/>
        </w:rPr>
        <w:t>9</w:t>
      </w:r>
      <w:r w:rsidR="00657E24" w:rsidRPr="00B54307">
        <w:rPr>
          <w:rFonts w:ascii="Times New Roman" w:hAnsi="Times New Roman" w:cs="Times New Roman"/>
          <w:b/>
          <w:sz w:val="28"/>
          <w:szCs w:val="28"/>
        </w:rPr>
        <w:t>4</w:t>
      </w:r>
      <w:r w:rsidR="007714A6" w:rsidRPr="00B54307">
        <w:rPr>
          <w:rFonts w:ascii="Times New Roman" w:hAnsi="Times New Roman" w:cs="Times New Roman"/>
          <w:b/>
          <w:sz w:val="28"/>
          <w:szCs w:val="28"/>
        </w:rPr>
        <w:t xml:space="preserve"> </w:t>
      </w:r>
      <w:r w:rsidR="006700EE" w:rsidRPr="00B54307">
        <w:rPr>
          <w:rFonts w:ascii="Times New Roman" w:hAnsi="Times New Roman" w:cs="Times New Roman"/>
          <w:b/>
          <w:sz w:val="28"/>
          <w:szCs w:val="28"/>
        </w:rPr>
        <w:t xml:space="preserve"> лекция</w:t>
      </w:r>
    </w:p>
    <w:p w:rsidR="006700EE" w:rsidRPr="00B54307" w:rsidRDefault="006700EE" w:rsidP="00657E24">
      <w:pPr>
        <w:spacing w:after="0"/>
        <w:ind w:firstLine="851"/>
        <w:rPr>
          <w:rFonts w:ascii="Times New Roman" w:hAnsi="Times New Roman" w:cs="Times New Roman"/>
          <w:b/>
          <w:sz w:val="28"/>
          <w:szCs w:val="28"/>
        </w:rPr>
      </w:pPr>
    </w:p>
    <w:p w:rsidR="00120F85" w:rsidRPr="00B54307" w:rsidRDefault="003A7AB2" w:rsidP="00657E24">
      <w:pPr>
        <w:spacing w:after="0"/>
        <w:ind w:firstLine="851"/>
        <w:rPr>
          <w:rFonts w:ascii="Times New Roman" w:hAnsi="Times New Roman" w:cs="Times New Roman"/>
          <w:b/>
          <w:sz w:val="28"/>
          <w:szCs w:val="28"/>
        </w:rPr>
      </w:pPr>
      <w:r w:rsidRPr="00B54307">
        <w:rPr>
          <w:rFonts w:ascii="Times New Roman" w:hAnsi="Times New Roman" w:cs="Times New Roman"/>
          <w:b/>
          <w:sz w:val="28"/>
          <w:szCs w:val="28"/>
        </w:rPr>
        <w:t xml:space="preserve">Тема: </w:t>
      </w:r>
      <w:r w:rsidR="00B54307" w:rsidRPr="00B54307">
        <w:rPr>
          <w:rFonts w:ascii="Times New Roman" w:hAnsi="Times New Roman" w:cs="Times New Roman"/>
          <w:b/>
          <w:sz w:val="28"/>
          <w:szCs w:val="28"/>
        </w:rPr>
        <w:t>Подвесные электротележки</w:t>
      </w:r>
    </w:p>
    <w:p w:rsidR="006700EE" w:rsidRPr="00B54307" w:rsidRDefault="006700EE" w:rsidP="00657E24">
      <w:pPr>
        <w:spacing w:after="0"/>
        <w:ind w:firstLine="851"/>
        <w:rPr>
          <w:rFonts w:ascii="Times New Roman" w:hAnsi="Times New Roman" w:cs="Times New Roman"/>
          <w:sz w:val="28"/>
          <w:szCs w:val="28"/>
        </w:rPr>
      </w:pPr>
    </w:p>
    <w:p w:rsidR="00F2657F" w:rsidRPr="00B54307" w:rsidRDefault="00AC2C3F" w:rsidP="00657E24">
      <w:pPr>
        <w:spacing w:after="0"/>
        <w:ind w:firstLine="851"/>
        <w:jc w:val="both"/>
        <w:rPr>
          <w:rFonts w:ascii="Times New Roman" w:hAnsi="Times New Roman" w:cs="Times New Roman"/>
          <w:i/>
          <w:sz w:val="28"/>
          <w:szCs w:val="28"/>
        </w:rPr>
      </w:pPr>
      <w:r w:rsidRPr="00B54307">
        <w:rPr>
          <w:rFonts w:ascii="Times New Roman" w:hAnsi="Times New Roman" w:cs="Times New Roman"/>
          <w:b/>
          <w:sz w:val="28"/>
          <w:szCs w:val="28"/>
        </w:rPr>
        <w:t>Задание</w:t>
      </w:r>
      <w:r w:rsidR="00657E24" w:rsidRPr="00B54307">
        <w:rPr>
          <w:rFonts w:ascii="Times New Roman" w:hAnsi="Times New Roman" w:cs="Times New Roman"/>
          <w:b/>
          <w:sz w:val="28"/>
          <w:szCs w:val="28"/>
        </w:rPr>
        <w:t>:</w:t>
      </w:r>
      <w:r w:rsidR="006700EE" w:rsidRPr="00B54307">
        <w:rPr>
          <w:rFonts w:ascii="Times New Roman" w:hAnsi="Times New Roman" w:cs="Times New Roman"/>
          <w:b/>
          <w:sz w:val="28"/>
          <w:szCs w:val="28"/>
        </w:rPr>
        <w:t xml:space="preserve"> </w:t>
      </w:r>
    </w:p>
    <w:p w:rsidR="00657E24" w:rsidRPr="00B54307" w:rsidRDefault="00657E24" w:rsidP="00657E24">
      <w:pPr>
        <w:spacing w:after="0"/>
        <w:jc w:val="both"/>
        <w:rPr>
          <w:rFonts w:ascii="Times New Roman" w:hAnsi="Times New Roman" w:cs="Times New Roman"/>
          <w:i/>
          <w:sz w:val="28"/>
          <w:szCs w:val="28"/>
        </w:rPr>
      </w:pPr>
      <w:r w:rsidRPr="00B54307">
        <w:rPr>
          <w:rFonts w:ascii="Times New Roman" w:hAnsi="Times New Roman" w:cs="Times New Roman"/>
          <w:i/>
          <w:sz w:val="28"/>
          <w:szCs w:val="28"/>
        </w:rPr>
        <w:t xml:space="preserve">- Посмотреть презентации «Подвесные электротележки» </w:t>
      </w:r>
    </w:p>
    <w:p w:rsidR="00B54307" w:rsidRDefault="00657E24" w:rsidP="00657E24">
      <w:pPr>
        <w:spacing w:after="0"/>
        <w:jc w:val="both"/>
        <w:rPr>
          <w:rFonts w:ascii="Times New Roman" w:hAnsi="Times New Roman" w:cs="Times New Roman"/>
          <w:i/>
          <w:sz w:val="28"/>
          <w:szCs w:val="28"/>
        </w:rPr>
      </w:pPr>
      <w:r w:rsidRPr="00B54307">
        <w:rPr>
          <w:rFonts w:ascii="Times New Roman" w:hAnsi="Times New Roman" w:cs="Times New Roman"/>
          <w:i/>
          <w:sz w:val="28"/>
          <w:szCs w:val="28"/>
        </w:rPr>
        <w:t>- С</w:t>
      </w:r>
      <w:r w:rsidR="00893C08" w:rsidRPr="00B54307">
        <w:rPr>
          <w:rFonts w:ascii="Times New Roman" w:hAnsi="Times New Roman" w:cs="Times New Roman"/>
          <w:i/>
          <w:sz w:val="28"/>
          <w:szCs w:val="28"/>
        </w:rPr>
        <w:t>оставить конспект по</w:t>
      </w:r>
      <w:r w:rsidR="00B01601" w:rsidRPr="00B54307">
        <w:rPr>
          <w:rFonts w:ascii="Times New Roman" w:hAnsi="Times New Roman" w:cs="Times New Roman"/>
          <w:i/>
          <w:sz w:val="28"/>
          <w:szCs w:val="28"/>
        </w:rPr>
        <w:t xml:space="preserve"> презентации</w:t>
      </w:r>
      <w:r w:rsidRPr="00B54307">
        <w:rPr>
          <w:rFonts w:ascii="Times New Roman" w:hAnsi="Times New Roman" w:cs="Times New Roman"/>
          <w:i/>
          <w:sz w:val="28"/>
          <w:szCs w:val="28"/>
        </w:rPr>
        <w:t xml:space="preserve"> или</w:t>
      </w:r>
      <w:r w:rsidR="00B01601" w:rsidRPr="00B54307">
        <w:rPr>
          <w:rFonts w:ascii="Times New Roman" w:hAnsi="Times New Roman" w:cs="Times New Roman"/>
          <w:i/>
          <w:sz w:val="28"/>
          <w:szCs w:val="28"/>
        </w:rPr>
        <w:t xml:space="preserve"> лекции</w:t>
      </w:r>
    </w:p>
    <w:p w:rsidR="00893C08" w:rsidRPr="00B54307" w:rsidRDefault="00B54307" w:rsidP="00657E24">
      <w:pPr>
        <w:spacing w:after="0"/>
        <w:jc w:val="both"/>
        <w:rPr>
          <w:rFonts w:ascii="Times New Roman" w:hAnsi="Times New Roman" w:cs="Times New Roman"/>
          <w:i/>
          <w:sz w:val="28"/>
          <w:szCs w:val="28"/>
        </w:rPr>
      </w:pPr>
      <w:r>
        <w:rPr>
          <w:rFonts w:ascii="Times New Roman" w:hAnsi="Times New Roman" w:cs="Times New Roman"/>
          <w:i/>
          <w:sz w:val="28"/>
          <w:szCs w:val="28"/>
        </w:rPr>
        <w:t>-Ответить на контрольные вопросы</w:t>
      </w:r>
    </w:p>
    <w:p w:rsidR="00893C08" w:rsidRPr="00B54307" w:rsidRDefault="00893C08" w:rsidP="00657E24">
      <w:pPr>
        <w:spacing w:after="0"/>
        <w:ind w:firstLine="709"/>
        <w:jc w:val="both"/>
        <w:rPr>
          <w:rFonts w:ascii="Times New Roman" w:hAnsi="Times New Roman" w:cs="Times New Roman"/>
          <w:sz w:val="28"/>
          <w:szCs w:val="28"/>
        </w:rPr>
      </w:pPr>
    </w:p>
    <w:p w:rsidR="00B01601" w:rsidRPr="00B54307" w:rsidRDefault="00B01601" w:rsidP="00657E24">
      <w:pPr>
        <w:pStyle w:val="aa"/>
        <w:spacing w:before="0" w:beforeAutospacing="0" w:after="0" w:afterAutospacing="0" w:line="276" w:lineRule="auto"/>
        <w:ind w:firstLine="851"/>
        <w:jc w:val="both"/>
        <w:rPr>
          <w:b/>
          <w:sz w:val="28"/>
          <w:szCs w:val="28"/>
        </w:rPr>
      </w:pPr>
      <w:r w:rsidRPr="00B54307">
        <w:rPr>
          <w:b/>
          <w:sz w:val="28"/>
          <w:szCs w:val="28"/>
        </w:rPr>
        <w:t xml:space="preserve">ЛЕКЦИЯ </w:t>
      </w:r>
    </w:p>
    <w:p w:rsidR="00B01601" w:rsidRPr="00B54307" w:rsidRDefault="00B01601" w:rsidP="00657E24">
      <w:pPr>
        <w:pStyle w:val="aa"/>
        <w:spacing w:before="0" w:beforeAutospacing="0" w:after="0" w:afterAutospacing="0" w:line="276" w:lineRule="auto"/>
        <w:ind w:firstLine="851"/>
        <w:jc w:val="both"/>
        <w:rPr>
          <w:sz w:val="28"/>
          <w:szCs w:val="28"/>
        </w:rPr>
      </w:pPr>
    </w:p>
    <w:p w:rsidR="00657E24" w:rsidRPr="00B54307" w:rsidRDefault="00657E24" w:rsidP="00657E24">
      <w:pPr>
        <w:shd w:val="clear" w:color="auto" w:fill="FFFFFF"/>
        <w:spacing w:after="0"/>
        <w:ind w:firstLine="851"/>
        <w:jc w:val="both"/>
        <w:rPr>
          <w:rFonts w:ascii="Times New Roman" w:eastAsia="Times New Roman" w:hAnsi="Times New Roman" w:cs="Times New Roman"/>
          <w:sz w:val="28"/>
          <w:szCs w:val="28"/>
          <w:lang w:eastAsia="ru-RU"/>
        </w:rPr>
      </w:pPr>
      <w:r w:rsidRPr="00B54307">
        <w:rPr>
          <w:rFonts w:ascii="Times New Roman" w:eastAsia="Times New Roman" w:hAnsi="Times New Roman" w:cs="Times New Roman"/>
          <w:bCs/>
          <w:sz w:val="28"/>
          <w:szCs w:val="28"/>
          <w:lang w:eastAsia="ru-RU"/>
        </w:rPr>
        <w:t>Подвесные электротележки (электрифицированные тали, тельферы и кран-балки) применяют для подъема и перемещения грузов и деталей машин при монтажных и ремонтных работах внутри производственных помещений. Электротали, тельферы и кран-балки меньше мостовых кранов, что сокращает размеры промышленных зданий, а их обслуживание не требует квалифицированного персонала.</w:t>
      </w:r>
    </w:p>
    <w:p w:rsidR="00657E24" w:rsidRPr="00B54307" w:rsidRDefault="00657E24" w:rsidP="00657E24">
      <w:pPr>
        <w:shd w:val="clear" w:color="auto" w:fill="FFFFFF"/>
        <w:spacing w:after="0"/>
        <w:ind w:firstLine="851"/>
        <w:jc w:val="both"/>
        <w:rPr>
          <w:rFonts w:ascii="Times New Roman" w:eastAsia="Times New Roman" w:hAnsi="Times New Roman" w:cs="Times New Roman"/>
          <w:sz w:val="28"/>
          <w:szCs w:val="28"/>
          <w:lang w:eastAsia="ru-RU"/>
        </w:rPr>
      </w:pPr>
      <w:r w:rsidRPr="00B54307">
        <w:rPr>
          <w:rFonts w:ascii="Times New Roman" w:eastAsia="Times New Roman" w:hAnsi="Times New Roman" w:cs="Times New Roman"/>
          <w:sz w:val="28"/>
          <w:szCs w:val="28"/>
          <w:lang w:eastAsia="ru-RU"/>
        </w:rPr>
        <w:t>Подвесные электротележки предназначены для подъема и перемещения грузов на производственных объектах по строго определенному пути.</w:t>
      </w:r>
    </w:p>
    <w:p w:rsidR="00657E24" w:rsidRPr="00B54307" w:rsidRDefault="00657E24" w:rsidP="00657E24">
      <w:pPr>
        <w:shd w:val="clear" w:color="auto" w:fill="FFFFFF"/>
        <w:spacing w:after="0"/>
        <w:ind w:firstLine="851"/>
        <w:jc w:val="both"/>
        <w:rPr>
          <w:rFonts w:ascii="Times New Roman" w:eastAsia="Times New Roman" w:hAnsi="Times New Roman" w:cs="Times New Roman"/>
          <w:sz w:val="28"/>
          <w:szCs w:val="28"/>
          <w:lang w:eastAsia="ru-RU"/>
        </w:rPr>
      </w:pPr>
      <w:r w:rsidRPr="00B54307">
        <w:rPr>
          <w:rFonts w:ascii="Times New Roman" w:eastAsia="Times New Roman" w:hAnsi="Times New Roman" w:cs="Times New Roman"/>
          <w:sz w:val="28"/>
          <w:szCs w:val="28"/>
          <w:lang w:eastAsia="ru-RU"/>
        </w:rPr>
        <w:t>Подвесная электротележка (рис. 1) состоит из 3 основных частей: грузоподъемного механизма (электроталь), предназначенного для подъема (опускания) и удержания груза, механизма передвижения (ходовая тележка), предназначенного для перемещения поднятого груза в строго определенном направлении, монорельса, определяющего горизонтальное движение в двух направлениях.</w:t>
      </w:r>
    </w:p>
    <w:p w:rsidR="00657E24" w:rsidRPr="00B54307" w:rsidRDefault="00657E24" w:rsidP="00657E24">
      <w:pPr>
        <w:shd w:val="clear" w:color="auto" w:fill="FFFFFF"/>
        <w:spacing w:after="0"/>
        <w:jc w:val="center"/>
        <w:rPr>
          <w:rFonts w:ascii="Times New Roman" w:eastAsia="Times New Roman" w:hAnsi="Times New Roman" w:cs="Times New Roman"/>
          <w:sz w:val="28"/>
          <w:szCs w:val="28"/>
          <w:lang w:eastAsia="ru-RU"/>
        </w:rPr>
      </w:pPr>
      <w:r w:rsidRPr="00B54307">
        <w:rPr>
          <w:rFonts w:ascii="Times New Roman" w:eastAsia="Times New Roman" w:hAnsi="Times New Roman" w:cs="Times New Roman"/>
          <w:noProof/>
          <w:sz w:val="28"/>
          <w:szCs w:val="28"/>
          <w:lang w:eastAsia="ru-RU"/>
        </w:rPr>
        <w:lastRenderedPageBreak/>
        <mc:AlternateContent>
          <mc:Choice Requires="wps">
            <w:drawing>
              <wp:inline distT="0" distB="0" distL="0" distR="0" wp14:anchorId="3CF7E00B" wp14:editId="0C5AD187">
                <wp:extent cx="304800" cy="304800"/>
                <wp:effectExtent l="0" t="0" r="0" b="0"/>
                <wp:docPr id="5" name="AutoShape 2" descr="https://energoboard.ru/capsule/storage/9f5/5cf/271/9f55cf271352bd733b387b851b6b8b5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energoboard.ru/capsule/storage/9f5/5cf/271/9f55cf271352bd733b387b851b6b8b5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sdJYS9AIAABcG&#10;AAAOAAAAAAAAAAAAAAAAAC4CAABkcnMvZTJvRG9jLnhtbFBLAQItABQABgAIAAAAIQBMoOks2AAA&#10;AAMBAAAPAAAAAAAAAAAAAAAAAE4FAABkcnMvZG93bnJldi54bWxQSwUGAAAAAAQABADzAAAAUwYA&#10;AAAA&#10;" filled="f" stroked="f">
                <o:lock v:ext="edit" aspectratio="t"/>
                <w10:anchorlock/>
              </v:rect>
            </w:pict>
          </mc:Fallback>
        </mc:AlternateContent>
      </w:r>
      <w:r w:rsidRPr="00B54307">
        <w:rPr>
          <w:noProof/>
          <w:lang w:eastAsia="ru-RU"/>
        </w:rPr>
        <w:t xml:space="preserve"> </w:t>
      </w:r>
      <w:r w:rsidRPr="00B54307">
        <w:rPr>
          <w:noProof/>
          <w:lang w:eastAsia="ru-RU"/>
        </w:rPr>
        <w:drawing>
          <wp:inline distT="0" distB="0" distL="0" distR="0" wp14:anchorId="1324DF1E" wp14:editId="089048C9">
            <wp:extent cx="5480655" cy="3405258"/>
            <wp:effectExtent l="0" t="0" r="6350" b="508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0655" cy="3405258"/>
                    </a:xfrm>
                    <a:prstGeom prst="rect">
                      <a:avLst/>
                    </a:prstGeom>
                    <a:noFill/>
                    <a:ln>
                      <a:noFill/>
                    </a:ln>
                    <a:effectLst/>
                    <a:extLst/>
                  </pic:spPr>
                </pic:pic>
              </a:graphicData>
            </a:graphic>
          </wp:inline>
        </w:drawing>
      </w:r>
    </w:p>
    <w:p w:rsidR="00657E24" w:rsidRPr="00B54307" w:rsidRDefault="00657E24" w:rsidP="00657E24">
      <w:pPr>
        <w:shd w:val="clear" w:color="auto" w:fill="FFFFFF"/>
        <w:spacing w:after="0"/>
        <w:ind w:firstLine="851"/>
        <w:jc w:val="center"/>
        <w:rPr>
          <w:rFonts w:ascii="Times New Roman" w:eastAsia="Times New Roman" w:hAnsi="Times New Roman" w:cs="Times New Roman"/>
          <w:sz w:val="26"/>
          <w:szCs w:val="26"/>
          <w:lang w:eastAsia="ru-RU"/>
        </w:rPr>
      </w:pPr>
      <w:r w:rsidRPr="00B54307">
        <w:rPr>
          <w:rFonts w:ascii="Times New Roman" w:eastAsia="Times New Roman" w:hAnsi="Times New Roman" w:cs="Times New Roman"/>
          <w:sz w:val="26"/>
          <w:szCs w:val="26"/>
          <w:lang w:eastAsia="ru-RU"/>
        </w:rPr>
        <w:t>Рис. 1 - Технологическая схема подвесной электротележки</w:t>
      </w:r>
    </w:p>
    <w:p w:rsidR="00657E24" w:rsidRPr="00B54307" w:rsidRDefault="00657E24" w:rsidP="00657E24">
      <w:pPr>
        <w:shd w:val="clear" w:color="auto" w:fill="FFFFFF"/>
        <w:spacing w:after="0"/>
        <w:ind w:firstLine="851"/>
        <w:jc w:val="both"/>
        <w:rPr>
          <w:rFonts w:ascii="Times New Roman" w:eastAsia="Times New Roman" w:hAnsi="Times New Roman" w:cs="Times New Roman"/>
          <w:sz w:val="28"/>
          <w:szCs w:val="28"/>
          <w:lang w:eastAsia="ru-RU"/>
        </w:rPr>
      </w:pPr>
    </w:p>
    <w:p w:rsidR="00657E24" w:rsidRPr="00B54307" w:rsidRDefault="00657E24" w:rsidP="00657E24">
      <w:pPr>
        <w:shd w:val="clear" w:color="auto" w:fill="FFFFFF"/>
        <w:spacing w:after="0"/>
        <w:ind w:firstLine="851"/>
        <w:jc w:val="both"/>
        <w:rPr>
          <w:rFonts w:ascii="Times New Roman" w:eastAsia="Times New Roman" w:hAnsi="Times New Roman" w:cs="Times New Roman"/>
          <w:sz w:val="28"/>
          <w:szCs w:val="28"/>
          <w:lang w:eastAsia="ru-RU"/>
        </w:rPr>
      </w:pPr>
      <w:r w:rsidRPr="00B54307">
        <w:rPr>
          <w:rFonts w:ascii="Times New Roman" w:eastAsia="Times New Roman" w:hAnsi="Times New Roman" w:cs="Times New Roman"/>
          <w:sz w:val="28"/>
          <w:szCs w:val="28"/>
          <w:lang w:eastAsia="ru-RU"/>
        </w:rPr>
        <w:t>Электроталъ смонтирована на ходовой тележке и включает следующее оборудование: электродвигатель (5) подъемного механизма, редуктор (10) цилиндрический, для снижения частоты вращения электродвигателя до величины, обеспечивающей заданную линейную скорость подъема (опускания) крюка, электромагнитный тормоз (9), для затормаживания вала двигателя при отключении его от сети или исчезновения напряжения в сети, применяется колодочный тормоз, работающий от усилия пружин при охвате вала колодками, выключатель конечный (7) крюка, для ограничения подъема крюка, при нажатии на него двигатель отключается от сети и затормаживается, барабан канатный (6), для сматывания (разматывания) и хранения каната, крюк (8), для крепления поднимаемого груза.</w:t>
      </w:r>
    </w:p>
    <w:p w:rsidR="00657E24" w:rsidRPr="00B54307" w:rsidRDefault="00657E24" w:rsidP="00657E24">
      <w:pPr>
        <w:shd w:val="clear" w:color="auto" w:fill="FFFFFF"/>
        <w:spacing w:after="0"/>
        <w:ind w:firstLine="851"/>
        <w:jc w:val="both"/>
        <w:rPr>
          <w:rFonts w:ascii="Times New Roman" w:eastAsia="Times New Roman" w:hAnsi="Times New Roman" w:cs="Times New Roman"/>
          <w:sz w:val="28"/>
          <w:szCs w:val="28"/>
          <w:lang w:eastAsia="ru-RU"/>
        </w:rPr>
      </w:pPr>
      <w:r w:rsidRPr="00B54307">
        <w:rPr>
          <w:rFonts w:ascii="Times New Roman" w:eastAsia="Times New Roman" w:hAnsi="Times New Roman" w:cs="Times New Roman"/>
          <w:sz w:val="28"/>
          <w:szCs w:val="28"/>
          <w:lang w:eastAsia="ru-RU"/>
        </w:rPr>
        <w:t>Ходовая тележка смонтирована на монорельсе (3), опирается ходовыми колесами на нижние полки двутавровой балки. Привод на колеса через цилиндрический редуктор (11) от электродвигателя (2).</w:t>
      </w:r>
    </w:p>
    <w:p w:rsidR="00657E24" w:rsidRPr="00B54307" w:rsidRDefault="00657E24" w:rsidP="00657E24">
      <w:pPr>
        <w:shd w:val="clear" w:color="auto" w:fill="FFFFFF"/>
        <w:spacing w:after="0"/>
        <w:ind w:firstLine="851"/>
        <w:jc w:val="both"/>
        <w:rPr>
          <w:rFonts w:ascii="Times New Roman" w:eastAsia="Times New Roman" w:hAnsi="Times New Roman" w:cs="Times New Roman"/>
          <w:sz w:val="28"/>
          <w:szCs w:val="28"/>
          <w:lang w:eastAsia="ru-RU"/>
        </w:rPr>
      </w:pPr>
      <w:r w:rsidRPr="00B54307">
        <w:rPr>
          <w:rFonts w:ascii="Times New Roman" w:eastAsia="Times New Roman" w:hAnsi="Times New Roman" w:cs="Times New Roman"/>
          <w:b/>
          <w:bCs/>
          <w:sz w:val="28"/>
          <w:szCs w:val="28"/>
          <w:lang w:eastAsia="ru-RU"/>
        </w:rPr>
        <w:t>Монорельс </w:t>
      </w:r>
      <w:r w:rsidRPr="00B54307">
        <w:rPr>
          <w:rFonts w:ascii="Times New Roman" w:eastAsia="Times New Roman" w:hAnsi="Times New Roman" w:cs="Times New Roman"/>
          <w:sz w:val="28"/>
          <w:szCs w:val="28"/>
          <w:lang w:eastAsia="ru-RU"/>
        </w:rPr>
        <w:t>- двутавровая балка с конечными выключателями (4) на концах, для ограничения горизонтального хода.</w:t>
      </w:r>
    </w:p>
    <w:p w:rsidR="00657E24" w:rsidRPr="00B54307" w:rsidRDefault="00657E24" w:rsidP="00657E24">
      <w:pPr>
        <w:shd w:val="clear" w:color="auto" w:fill="FFFFFF"/>
        <w:spacing w:after="0"/>
        <w:ind w:firstLine="851"/>
        <w:jc w:val="both"/>
        <w:rPr>
          <w:rFonts w:ascii="Times New Roman" w:eastAsia="Times New Roman" w:hAnsi="Times New Roman" w:cs="Times New Roman"/>
          <w:sz w:val="28"/>
          <w:szCs w:val="28"/>
          <w:lang w:eastAsia="ru-RU"/>
        </w:rPr>
      </w:pPr>
      <w:r w:rsidRPr="00B54307">
        <w:rPr>
          <w:rFonts w:ascii="Times New Roman" w:eastAsia="Times New Roman" w:hAnsi="Times New Roman" w:cs="Times New Roman"/>
          <w:b/>
          <w:bCs/>
          <w:sz w:val="28"/>
          <w:szCs w:val="28"/>
          <w:lang w:eastAsia="ru-RU"/>
        </w:rPr>
        <w:t>Электроталь ТЭП-1 </w:t>
      </w:r>
      <w:r w:rsidRPr="00B54307">
        <w:rPr>
          <w:rFonts w:ascii="Times New Roman" w:eastAsia="Times New Roman" w:hAnsi="Times New Roman" w:cs="Times New Roman"/>
          <w:sz w:val="28"/>
          <w:szCs w:val="28"/>
          <w:lang w:eastAsia="ru-RU"/>
        </w:rPr>
        <w:t>(грузоподъемность 1 т, напряжение 380 В) состоит из механизмов подъема и передвижения с индивидуальными электроприводами. Рабочий барабан 2 приводится двигателем 20 через планетарный редуктор, образованный из сателлитов 5, 7, 8, блочных шестерен 13, солнечных шестерен 6, 9, водил 14, 15. Главный приводной вал 4 при отключенном двигателе затормаживается дисками 10 под действием пружины 11.</w:t>
      </w:r>
    </w:p>
    <w:p w:rsidR="00657E24" w:rsidRPr="00B54307" w:rsidRDefault="00657E24" w:rsidP="00657E24">
      <w:pPr>
        <w:shd w:val="clear" w:color="auto" w:fill="FFFFFF"/>
        <w:spacing w:after="0"/>
        <w:ind w:firstLine="851"/>
        <w:jc w:val="both"/>
        <w:rPr>
          <w:rFonts w:ascii="Times New Roman" w:eastAsia="Times New Roman" w:hAnsi="Times New Roman" w:cs="Times New Roman"/>
          <w:sz w:val="28"/>
          <w:szCs w:val="28"/>
          <w:lang w:eastAsia="ru-RU"/>
        </w:rPr>
      </w:pPr>
      <w:r w:rsidRPr="00B54307">
        <w:rPr>
          <w:rFonts w:ascii="Times New Roman" w:eastAsia="Times New Roman" w:hAnsi="Times New Roman" w:cs="Times New Roman"/>
          <w:sz w:val="28"/>
          <w:szCs w:val="28"/>
          <w:lang w:eastAsia="ru-RU"/>
        </w:rPr>
        <w:t>Для привода механизма подъема груза со скоростью 6,5 - 6,9 м/с применяется асинхронный двигатель с повышенным скольжением типа АОС-32-4М (мощность 1,4 кВт при 1320 об/мин и ПВ = 25%). Движение крюка вверх ограничивается конечным выключателем.</w:t>
      </w:r>
    </w:p>
    <w:p w:rsidR="00657E24" w:rsidRPr="00B54307" w:rsidRDefault="00657E24" w:rsidP="00657E24">
      <w:pPr>
        <w:shd w:val="clear" w:color="auto" w:fill="FFFFFF"/>
        <w:spacing w:after="0"/>
        <w:ind w:firstLine="851"/>
        <w:jc w:val="center"/>
        <w:rPr>
          <w:rFonts w:ascii="Times New Roman" w:eastAsia="Times New Roman" w:hAnsi="Times New Roman" w:cs="Times New Roman"/>
          <w:sz w:val="28"/>
          <w:szCs w:val="28"/>
          <w:lang w:eastAsia="ru-RU"/>
        </w:rPr>
      </w:pPr>
      <w:r w:rsidRPr="00B54307">
        <w:rPr>
          <w:rFonts w:ascii="Times New Roman" w:eastAsia="Times New Roman" w:hAnsi="Times New Roman" w:cs="Times New Roman"/>
          <w:noProof/>
          <w:sz w:val="28"/>
          <w:szCs w:val="28"/>
          <w:lang w:eastAsia="ru-RU"/>
        </w:rPr>
        <mc:AlternateContent>
          <mc:Choice Requires="wps">
            <w:drawing>
              <wp:inline distT="0" distB="0" distL="0" distR="0" wp14:anchorId="2244F40E" wp14:editId="4A5376EE">
                <wp:extent cx="304800" cy="304800"/>
                <wp:effectExtent l="0" t="0" r="0" b="0"/>
                <wp:docPr id="4" name="AutoShape 3" descr="https://energoboard.ru/capsule/storage/2da/29b/a62/2da29ba6208854101d39e578501af3e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energoboard.ru/capsule/storage/2da/29b/a62/2da29ba6208854101d39e578501af3e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IXi6A3zAgAAFw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B54307">
        <w:rPr>
          <w:rFonts w:ascii="Times New Roman" w:eastAsia="Times New Roman" w:hAnsi="Times New Roman" w:cs="Times New Roman"/>
          <w:noProof/>
          <w:sz w:val="28"/>
          <w:szCs w:val="28"/>
          <w:lang w:eastAsia="ru-RU"/>
        </w:rPr>
        <w:drawing>
          <wp:inline distT="0" distB="0" distL="0" distR="0" wp14:anchorId="7F066AFD" wp14:editId="344366A5">
            <wp:extent cx="3507416" cy="32480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7416" cy="3248025"/>
                    </a:xfrm>
                    <a:prstGeom prst="rect">
                      <a:avLst/>
                    </a:prstGeom>
                    <a:noFill/>
                    <a:ln>
                      <a:noFill/>
                    </a:ln>
                  </pic:spPr>
                </pic:pic>
              </a:graphicData>
            </a:graphic>
          </wp:inline>
        </w:drawing>
      </w:r>
    </w:p>
    <w:p w:rsidR="00657E24" w:rsidRPr="00B54307" w:rsidRDefault="00657E24" w:rsidP="00657E24">
      <w:pPr>
        <w:shd w:val="clear" w:color="auto" w:fill="FFFFFF"/>
        <w:spacing w:after="0"/>
        <w:ind w:firstLine="851"/>
        <w:jc w:val="center"/>
        <w:rPr>
          <w:rFonts w:ascii="Times New Roman" w:eastAsia="Times New Roman" w:hAnsi="Times New Roman" w:cs="Times New Roman"/>
          <w:sz w:val="26"/>
          <w:szCs w:val="26"/>
          <w:lang w:eastAsia="ru-RU"/>
        </w:rPr>
      </w:pPr>
      <w:r w:rsidRPr="00B54307">
        <w:rPr>
          <w:rFonts w:ascii="Times New Roman" w:eastAsia="Times New Roman" w:hAnsi="Times New Roman" w:cs="Times New Roman"/>
          <w:sz w:val="26"/>
          <w:szCs w:val="26"/>
          <w:lang w:eastAsia="ru-RU"/>
        </w:rPr>
        <w:t>Рис. 2 - Электропривод электротали ТЭП-1: 1 - рабочий барабан, 3 - полый вал, 4 - рабочий вал, 5, 7, 8 - сателлиты, 6, 9, 15 - солнечные шестерни, 10 - тормозные диски, 11 - тормозная пружина, 12 - электромагниты, 13 - блочные шестерни, 14, 16, 21 - водила, 17 - трос, 18 - подвеска, 19 - крюк, 20 - электродвигатель подъема груза, 22 - электродвигатель тележки, 23, 24 - шестерни, 25 - каток, 26 - монорельс.</w:t>
      </w:r>
    </w:p>
    <w:p w:rsidR="00657E24" w:rsidRPr="00B54307" w:rsidRDefault="00657E24" w:rsidP="00657E24">
      <w:pPr>
        <w:shd w:val="clear" w:color="auto" w:fill="FFFFFF"/>
        <w:spacing w:after="0"/>
        <w:ind w:firstLine="851"/>
        <w:jc w:val="both"/>
        <w:rPr>
          <w:rFonts w:ascii="Times New Roman" w:eastAsia="Times New Roman" w:hAnsi="Times New Roman" w:cs="Times New Roman"/>
          <w:sz w:val="28"/>
          <w:szCs w:val="28"/>
          <w:lang w:eastAsia="ru-RU"/>
        </w:rPr>
      </w:pPr>
    </w:p>
    <w:p w:rsidR="00657E24" w:rsidRPr="00B54307" w:rsidRDefault="00657E24" w:rsidP="00657E24">
      <w:pPr>
        <w:shd w:val="clear" w:color="auto" w:fill="FFFFFF"/>
        <w:spacing w:after="0"/>
        <w:ind w:firstLine="851"/>
        <w:jc w:val="both"/>
        <w:rPr>
          <w:rFonts w:ascii="Times New Roman" w:eastAsia="Times New Roman" w:hAnsi="Times New Roman" w:cs="Times New Roman"/>
          <w:sz w:val="28"/>
          <w:szCs w:val="28"/>
          <w:lang w:eastAsia="ru-RU"/>
        </w:rPr>
      </w:pPr>
      <w:r w:rsidRPr="00B54307">
        <w:rPr>
          <w:rFonts w:ascii="Times New Roman" w:eastAsia="Times New Roman" w:hAnsi="Times New Roman" w:cs="Times New Roman"/>
          <w:sz w:val="28"/>
          <w:szCs w:val="28"/>
          <w:lang w:eastAsia="ru-RU"/>
        </w:rPr>
        <w:t>На рисунке 3 показаны рабочие характеристики тали. КПД электротали возрастает до 0,58 с увеличением массы поднимаемого груза до 1000 кг.</w:t>
      </w:r>
    </w:p>
    <w:p w:rsidR="00657E24" w:rsidRPr="00B54307" w:rsidRDefault="00657E24" w:rsidP="00657E24">
      <w:pPr>
        <w:shd w:val="clear" w:color="auto" w:fill="FFFFFF"/>
        <w:spacing w:after="0"/>
        <w:ind w:firstLine="851"/>
        <w:jc w:val="center"/>
        <w:rPr>
          <w:rFonts w:ascii="Times New Roman" w:eastAsia="Times New Roman" w:hAnsi="Times New Roman" w:cs="Times New Roman"/>
          <w:sz w:val="28"/>
          <w:szCs w:val="28"/>
          <w:lang w:eastAsia="ru-RU"/>
        </w:rPr>
      </w:pPr>
      <w:r w:rsidRPr="00B54307">
        <w:rPr>
          <w:rFonts w:ascii="Times New Roman" w:eastAsia="Times New Roman" w:hAnsi="Times New Roman" w:cs="Times New Roman"/>
          <w:noProof/>
          <w:sz w:val="28"/>
          <w:szCs w:val="28"/>
          <w:lang w:eastAsia="ru-RU"/>
        </w:rPr>
        <mc:AlternateContent>
          <mc:Choice Requires="wps">
            <w:drawing>
              <wp:inline distT="0" distB="0" distL="0" distR="0" wp14:anchorId="18C58FA7" wp14:editId="6E24A69F">
                <wp:extent cx="304800" cy="304800"/>
                <wp:effectExtent l="0" t="0" r="0" b="0"/>
                <wp:docPr id="3" name="AutoShape 4" descr="https://energoboard.ru/capsule/storage/3e5/a81/2ed/3e5a812ed7498608ec80734be015f98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energoboard.ru/capsule/storage/3e5/a81/2ed/3e5a812ed7498608ec80734be015f98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M4hDz/zAgAAFw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B54307">
        <w:rPr>
          <w:rFonts w:ascii="Times New Roman" w:eastAsia="Times New Roman" w:hAnsi="Times New Roman" w:cs="Times New Roman"/>
          <w:noProof/>
          <w:sz w:val="28"/>
          <w:szCs w:val="28"/>
          <w:lang w:eastAsia="ru-RU"/>
        </w:rPr>
        <w:drawing>
          <wp:inline distT="0" distB="0" distL="0" distR="0" wp14:anchorId="0F19215E" wp14:editId="5221D383">
            <wp:extent cx="3173903" cy="234315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3903" cy="2343150"/>
                    </a:xfrm>
                    <a:prstGeom prst="rect">
                      <a:avLst/>
                    </a:prstGeom>
                    <a:noFill/>
                    <a:ln>
                      <a:noFill/>
                    </a:ln>
                  </pic:spPr>
                </pic:pic>
              </a:graphicData>
            </a:graphic>
          </wp:inline>
        </w:drawing>
      </w:r>
    </w:p>
    <w:p w:rsidR="00657E24" w:rsidRPr="00B54307" w:rsidRDefault="00657E24" w:rsidP="00657E24">
      <w:pPr>
        <w:shd w:val="clear" w:color="auto" w:fill="FFFFFF"/>
        <w:spacing w:after="0"/>
        <w:ind w:firstLine="851"/>
        <w:jc w:val="center"/>
        <w:rPr>
          <w:rFonts w:ascii="Times New Roman" w:eastAsia="Times New Roman" w:hAnsi="Times New Roman" w:cs="Times New Roman"/>
          <w:sz w:val="26"/>
          <w:szCs w:val="26"/>
          <w:lang w:eastAsia="ru-RU"/>
        </w:rPr>
      </w:pPr>
      <w:r w:rsidRPr="00B54307">
        <w:rPr>
          <w:rFonts w:ascii="Times New Roman" w:eastAsia="Times New Roman" w:hAnsi="Times New Roman" w:cs="Times New Roman"/>
          <w:sz w:val="26"/>
          <w:szCs w:val="26"/>
          <w:lang w:eastAsia="ru-RU"/>
        </w:rPr>
        <w:t>Рис. 3 - Рабочие характеристики электрической тали: 1 - соsφ электродвигателя, 2 - мощность электродвигателя при подъеме груза, 3 - КПД, 4 - мощность электродвигателя при опускании груза.</w:t>
      </w:r>
    </w:p>
    <w:p w:rsidR="00657E24" w:rsidRPr="00B54307" w:rsidRDefault="00657E24" w:rsidP="00657E24">
      <w:pPr>
        <w:shd w:val="clear" w:color="auto" w:fill="FFFFFF"/>
        <w:spacing w:after="0"/>
        <w:ind w:firstLine="851"/>
        <w:jc w:val="both"/>
        <w:rPr>
          <w:rFonts w:ascii="Times New Roman" w:eastAsia="Times New Roman" w:hAnsi="Times New Roman" w:cs="Times New Roman"/>
          <w:sz w:val="28"/>
          <w:szCs w:val="28"/>
          <w:lang w:eastAsia="ru-RU"/>
        </w:rPr>
      </w:pPr>
    </w:p>
    <w:p w:rsidR="00657E24" w:rsidRPr="00B54307" w:rsidRDefault="00657E24" w:rsidP="00657E24">
      <w:pPr>
        <w:shd w:val="clear" w:color="auto" w:fill="FFFFFF"/>
        <w:spacing w:after="0"/>
        <w:ind w:firstLine="851"/>
        <w:jc w:val="both"/>
        <w:rPr>
          <w:rFonts w:ascii="Times New Roman" w:eastAsia="Times New Roman" w:hAnsi="Times New Roman" w:cs="Times New Roman"/>
          <w:sz w:val="28"/>
          <w:szCs w:val="28"/>
          <w:lang w:eastAsia="ru-RU"/>
        </w:rPr>
      </w:pPr>
      <w:r w:rsidRPr="00B54307">
        <w:rPr>
          <w:rFonts w:ascii="Times New Roman" w:eastAsia="Times New Roman" w:hAnsi="Times New Roman" w:cs="Times New Roman"/>
          <w:sz w:val="28"/>
          <w:szCs w:val="28"/>
          <w:lang w:eastAsia="ru-RU"/>
        </w:rPr>
        <w:t>Интересен режим работы двигателя 4 при опускании груза: пока масса груза менее 425 кг, электродвигатель работает в двигательном режиме, а когда масса свыше 425 кг - в генераторном. Следовательно, для преодоления момента холостого хода механизма подъема достаточен груз массой 425 кг.</w:t>
      </w:r>
    </w:p>
    <w:p w:rsidR="00657E24" w:rsidRPr="00B54307" w:rsidRDefault="00657E24" w:rsidP="00657E24">
      <w:pPr>
        <w:shd w:val="clear" w:color="auto" w:fill="FFFFFF"/>
        <w:spacing w:after="0"/>
        <w:ind w:firstLine="851"/>
        <w:jc w:val="both"/>
        <w:rPr>
          <w:rFonts w:ascii="Times New Roman" w:eastAsia="Times New Roman" w:hAnsi="Times New Roman" w:cs="Times New Roman"/>
          <w:sz w:val="28"/>
          <w:szCs w:val="28"/>
          <w:lang w:eastAsia="ru-RU"/>
        </w:rPr>
      </w:pPr>
      <w:r w:rsidRPr="00B54307">
        <w:rPr>
          <w:rFonts w:ascii="Times New Roman" w:eastAsia="Times New Roman" w:hAnsi="Times New Roman" w:cs="Times New Roman"/>
          <w:sz w:val="28"/>
          <w:szCs w:val="28"/>
          <w:lang w:eastAsia="ru-RU"/>
        </w:rPr>
        <w:t xml:space="preserve">Для привода ходовой тележки электротали применен асинхронный электродвигатель 22 (рис. 2) типа ТЭМ- 0,25 (мощность 0,25 кВт при 1410 об/мин и ПВ = 25%) со встроенным планетарным одноступенчатым редуктором и шестеренчатой передачей 23, 24, передающей вращение на катки 25. </w:t>
      </w:r>
      <w:r w:rsidRPr="00D5587B">
        <w:rPr>
          <w:rFonts w:ascii="Times New Roman" w:eastAsia="Times New Roman" w:hAnsi="Times New Roman" w:cs="Times New Roman"/>
          <w:sz w:val="28"/>
          <w:szCs w:val="28"/>
          <w:lang w:eastAsia="ru-RU"/>
        </w:rPr>
        <w:t>На механизмах передвижения простейших талей тормозные устройства не устанавливают</w:t>
      </w:r>
      <w:r w:rsidRPr="00B54307">
        <w:rPr>
          <w:rFonts w:ascii="Times New Roman" w:eastAsia="Times New Roman" w:hAnsi="Times New Roman" w:cs="Times New Roman"/>
          <w:sz w:val="28"/>
          <w:szCs w:val="28"/>
          <w:lang w:eastAsia="ru-RU"/>
        </w:rPr>
        <w:t>. Передвижение тали по балке в обе стороны ограничивают механические упоры.</w:t>
      </w:r>
    </w:p>
    <w:p w:rsidR="00657E24" w:rsidRPr="00B54307" w:rsidRDefault="00657E24" w:rsidP="00657E24">
      <w:pPr>
        <w:shd w:val="clear" w:color="auto" w:fill="FFFFFF"/>
        <w:spacing w:after="0"/>
        <w:ind w:firstLine="851"/>
        <w:jc w:val="both"/>
        <w:rPr>
          <w:rFonts w:ascii="Times New Roman" w:eastAsia="Times New Roman" w:hAnsi="Times New Roman" w:cs="Times New Roman"/>
          <w:sz w:val="28"/>
          <w:szCs w:val="28"/>
          <w:lang w:eastAsia="ru-RU"/>
        </w:rPr>
      </w:pPr>
      <w:r w:rsidRPr="00B54307">
        <w:rPr>
          <w:rFonts w:ascii="Times New Roman" w:eastAsia="Times New Roman" w:hAnsi="Times New Roman" w:cs="Times New Roman"/>
          <w:sz w:val="28"/>
          <w:szCs w:val="28"/>
          <w:lang w:eastAsia="ru-RU"/>
        </w:rPr>
        <w:t>Кран-балка отличается от тали тем, что балка, по которой передвигается таль, может перемещаться вдоль производственного помещения, приводимая в движение электродвигателем с короткозамкнутым или фазным ротором. Мост кран-балки, имеющий механизм перемещения с электроприводом, выполнен в виде одной балки, по которой движется ходовая электротележка.</w:t>
      </w:r>
    </w:p>
    <w:p w:rsidR="00657E24" w:rsidRPr="00B54307" w:rsidRDefault="00657E24" w:rsidP="00657E24">
      <w:pPr>
        <w:shd w:val="clear" w:color="auto" w:fill="FFFFFF"/>
        <w:spacing w:after="0"/>
        <w:ind w:firstLine="851"/>
        <w:jc w:val="both"/>
        <w:rPr>
          <w:rFonts w:ascii="Times New Roman" w:eastAsia="Times New Roman" w:hAnsi="Times New Roman" w:cs="Times New Roman"/>
          <w:sz w:val="28"/>
          <w:szCs w:val="28"/>
          <w:lang w:eastAsia="ru-RU"/>
        </w:rPr>
      </w:pPr>
      <w:r w:rsidRPr="00B54307">
        <w:rPr>
          <w:rFonts w:ascii="Times New Roman" w:eastAsia="Times New Roman" w:hAnsi="Times New Roman" w:cs="Times New Roman"/>
          <w:sz w:val="28"/>
          <w:szCs w:val="28"/>
          <w:lang w:eastAsia="ru-RU"/>
        </w:rPr>
        <w:t>Для привода подвесных электротележек применяются трехфазные асинхронные двигатели с короткозамкнутым ротором и лишь при большой грузоподъемности и необходимости регулирования скорости и плавной «посадки» грузов - асинхронные двигатели с фазным ротором.</w:t>
      </w:r>
    </w:p>
    <w:p w:rsidR="00657E24" w:rsidRPr="00B54307" w:rsidRDefault="00657E24" w:rsidP="00657E24">
      <w:pPr>
        <w:shd w:val="clear" w:color="auto" w:fill="FFFFFF"/>
        <w:spacing w:after="0"/>
        <w:ind w:firstLine="851"/>
        <w:jc w:val="both"/>
        <w:rPr>
          <w:rFonts w:ascii="Times New Roman" w:eastAsia="Times New Roman" w:hAnsi="Times New Roman" w:cs="Times New Roman"/>
          <w:sz w:val="28"/>
          <w:szCs w:val="28"/>
          <w:lang w:eastAsia="ru-RU"/>
        </w:rPr>
      </w:pPr>
      <w:r w:rsidRPr="00B54307">
        <w:rPr>
          <w:rFonts w:ascii="Times New Roman" w:eastAsia="Times New Roman" w:hAnsi="Times New Roman" w:cs="Times New Roman"/>
          <w:sz w:val="28"/>
          <w:szCs w:val="28"/>
          <w:lang w:eastAsia="ru-RU"/>
        </w:rPr>
        <w:t>Из-за отсутствия низкой скорости, необходимой для плавной посадки грузов или точной остановки кран-балки, рабочему приходится периодически включать и отключать электродвигатели, а это увеличивает число включений и вызывает нагрев обмоток, а также снижает износостойкость контактов. Поэтому на некоторых кран-балках имеются электроприводы подъема и передвижения с двумя рабочими скоростями: номинальной и пониженной, которые обеспечиваются использованием двухскоростных асинхронных двигателей вместо односкоростных или дополнительного микроривода.</w:t>
      </w:r>
    </w:p>
    <w:p w:rsidR="00657E24" w:rsidRPr="00B54307" w:rsidRDefault="00657E24" w:rsidP="00657E24">
      <w:pPr>
        <w:shd w:val="clear" w:color="auto" w:fill="FFFFFF"/>
        <w:spacing w:after="0"/>
        <w:ind w:firstLine="851"/>
        <w:jc w:val="both"/>
        <w:rPr>
          <w:rFonts w:ascii="Times New Roman" w:eastAsia="Times New Roman" w:hAnsi="Times New Roman" w:cs="Times New Roman"/>
          <w:sz w:val="28"/>
          <w:szCs w:val="28"/>
          <w:lang w:eastAsia="ru-RU"/>
        </w:rPr>
      </w:pPr>
      <w:r w:rsidRPr="00B54307">
        <w:rPr>
          <w:rFonts w:ascii="Times New Roman" w:eastAsia="Times New Roman" w:hAnsi="Times New Roman" w:cs="Times New Roman"/>
          <w:sz w:val="28"/>
          <w:szCs w:val="28"/>
          <w:lang w:eastAsia="ru-RU"/>
        </w:rPr>
        <w:t>Подвесными электротележками с небольшой скоростью перемещения (0,2 - 0,5 м/с), имеющими привод от двигателей с короткозамкнутым ротором, обычно управляют с уровня пола (земли) при помощи подвесных кнопочных станций. В подвесных тележках и кран-балках с кабиной для оператора (при скорости движения 0,8 - 1,5 м/с) двигателями с фазным ротором управляют с помощью контроллеров.</w:t>
      </w:r>
    </w:p>
    <w:p w:rsidR="00657E24" w:rsidRPr="00B54307" w:rsidRDefault="00657E24" w:rsidP="00657E24">
      <w:pPr>
        <w:shd w:val="clear" w:color="auto" w:fill="FFFFFF"/>
        <w:spacing w:after="0"/>
        <w:ind w:firstLine="851"/>
        <w:jc w:val="both"/>
        <w:rPr>
          <w:rFonts w:ascii="Times New Roman" w:eastAsia="Times New Roman" w:hAnsi="Times New Roman" w:cs="Times New Roman"/>
          <w:sz w:val="28"/>
          <w:szCs w:val="28"/>
          <w:lang w:eastAsia="ru-RU"/>
        </w:rPr>
      </w:pPr>
      <w:r w:rsidRPr="00B54307">
        <w:rPr>
          <w:rFonts w:ascii="Times New Roman" w:eastAsia="Times New Roman" w:hAnsi="Times New Roman" w:cs="Times New Roman"/>
          <w:sz w:val="28"/>
          <w:szCs w:val="28"/>
          <w:lang w:eastAsia="ru-RU"/>
        </w:rPr>
        <w:t>Электродвигателями талей и кран-балок управляют при помощи реверсивных магнитных пускателей и пусковых кнопок, подвешиваемых на гибком бронированном кабеле. Напряжение к катушкам и контактам контакторов подъема КМ1 (рис. 4), спуска КМ2, передвижения вперед КМЗ и назад КМ4 подводится через автоматический выключатель и кабель или контактные провода. Движение подъемного устройства вверх ограничивает конечный выключатель SQ.</w:t>
      </w:r>
    </w:p>
    <w:p w:rsidR="00657E24" w:rsidRPr="00B54307" w:rsidRDefault="00657E24" w:rsidP="00657E24">
      <w:pPr>
        <w:shd w:val="clear" w:color="auto" w:fill="FFFFFF"/>
        <w:spacing w:after="0"/>
        <w:ind w:firstLine="851"/>
        <w:jc w:val="both"/>
        <w:rPr>
          <w:rFonts w:ascii="Times New Roman" w:eastAsia="Times New Roman" w:hAnsi="Times New Roman" w:cs="Times New Roman"/>
          <w:sz w:val="28"/>
          <w:szCs w:val="28"/>
          <w:lang w:eastAsia="ru-RU"/>
        </w:rPr>
      </w:pPr>
    </w:p>
    <w:p w:rsidR="00657E24" w:rsidRPr="00B54307" w:rsidRDefault="00657E24" w:rsidP="00657E24">
      <w:pPr>
        <w:shd w:val="clear" w:color="auto" w:fill="FFFFFF"/>
        <w:spacing w:after="0"/>
        <w:ind w:firstLine="851"/>
        <w:jc w:val="center"/>
        <w:rPr>
          <w:rFonts w:ascii="Times New Roman" w:eastAsia="Times New Roman" w:hAnsi="Times New Roman" w:cs="Times New Roman"/>
          <w:sz w:val="28"/>
          <w:szCs w:val="28"/>
          <w:lang w:eastAsia="ru-RU"/>
        </w:rPr>
      </w:pPr>
      <w:r w:rsidRPr="00B54307">
        <w:rPr>
          <w:rFonts w:ascii="Times New Roman" w:eastAsia="Times New Roman" w:hAnsi="Times New Roman" w:cs="Times New Roman"/>
          <w:noProof/>
          <w:sz w:val="28"/>
          <w:szCs w:val="28"/>
          <w:lang w:eastAsia="ru-RU"/>
        </w:rPr>
        <w:drawing>
          <wp:inline distT="0" distB="0" distL="0" distR="0" wp14:anchorId="76BC238D" wp14:editId="2AACC5B2">
            <wp:extent cx="5043036" cy="2886075"/>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6376" cy="2887986"/>
                    </a:xfrm>
                    <a:prstGeom prst="rect">
                      <a:avLst/>
                    </a:prstGeom>
                    <a:noFill/>
                    <a:ln>
                      <a:noFill/>
                    </a:ln>
                  </pic:spPr>
                </pic:pic>
              </a:graphicData>
            </a:graphic>
          </wp:inline>
        </w:drawing>
      </w:r>
    </w:p>
    <w:p w:rsidR="00657E24" w:rsidRPr="00B54307" w:rsidRDefault="00657E24" w:rsidP="00657E24">
      <w:pPr>
        <w:shd w:val="clear" w:color="auto" w:fill="FFFFFF"/>
        <w:spacing w:after="0"/>
        <w:ind w:firstLine="851"/>
        <w:jc w:val="center"/>
        <w:rPr>
          <w:rFonts w:ascii="Times New Roman" w:eastAsia="Times New Roman" w:hAnsi="Times New Roman" w:cs="Times New Roman"/>
          <w:sz w:val="26"/>
          <w:szCs w:val="26"/>
          <w:lang w:eastAsia="ru-RU"/>
        </w:rPr>
      </w:pPr>
      <w:r w:rsidRPr="00B54307">
        <w:rPr>
          <w:rFonts w:ascii="Times New Roman" w:eastAsia="Times New Roman" w:hAnsi="Times New Roman" w:cs="Times New Roman"/>
          <w:sz w:val="26"/>
          <w:szCs w:val="26"/>
          <w:lang w:eastAsia="ru-RU"/>
        </w:rPr>
        <w:t>Рис. 4 - Схема электрическая принципиальная кран-балки</w:t>
      </w:r>
    </w:p>
    <w:p w:rsidR="00657E24" w:rsidRPr="00B54307" w:rsidRDefault="00657E24" w:rsidP="00657E24">
      <w:pPr>
        <w:shd w:val="clear" w:color="auto" w:fill="FFFFFF"/>
        <w:spacing w:after="0"/>
        <w:ind w:firstLine="851"/>
        <w:jc w:val="both"/>
        <w:rPr>
          <w:rFonts w:ascii="Times New Roman" w:eastAsia="Times New Roman" w:hAnsi="Times New Roman" w:cs="Times New Roman"/>
          <w:sz w:val="28"/>
          <w:szCs w:val="28"/>
          <w:lang w:eastAsia="ru-RU"/>
        </w:rPr>
      </w:pPr>
    </w:p>
    <w:p w:rsidR="00657E24" w:rsidRPr="00B54307" w:rsidRDefault="00657E24" w:rsidP="00657E24">
      <w:pPr>
        <w:shd w:val="clear" w:color="auto" w:fill="FFFFFF"/>
        <w:spacing w:after="0"/>
        <w:ind w:firstLine="851"/>
        <w:jc w:val="both"/>
        <w:rPr>
          <w:rFonts w:ascii="Times New Roman" w:eastAsia="Times New Roman" w:hAnsi="Times New Roman" w:cs="Times New Roman"/>
          <w:sz w:val="28"/>
          <w:szCs w:val="28"/>
          <w:lang w:eastAsia="ru-RU"/>
        </w:rPr>
      </w:pPr>
      <w:r w:rsidRPr="00B54307">
        <w:rPr>
          <w:rFonts w:ascii="Times New Roman" w:eastAsia="Times New Roman" w:hAnsi="Times New Roman" w:cs="Times New Roman"/>
          <w:sz w:val="28"/>
          <w:szCs w:val="28"/>
          <w:lang w:eastAsia="ru-RU"/>
        </w:rPr>
        <w:t>Блокировка реверсивных контакторов двигателей от одновременного включения осуществляется двухцепными кнопками и механической блокировкой самих контакторов (или размыкающими блок-контактами контакторов).</w:t>
      </w:r>
    </w:p>
    <w:p w:rsidR="00657E24" w:rsidRPr="00B54307" w:rsidRDefault="00657E24" w:rsidP="00657E24">
      <w:pPr>
        <w:shd w:val="clear" w:color="auto" w:fill="FFFFFF"/>
        <w:spacing w:after="0"/>
        <w:ind w:firstLine="851"/>
        <w:jc w:val="both"/>
        <w:rPr>
          <w:rFonts w:ascii="Times New Roman" w:eastAsia="Times New Roman" w:hAnsi="Times New Roman" w:cs="Times New Roman"/>
          <w:sz w:val="28"/>
          <w:szCs w:val="28"/>
          <w:lang w:eastAsia="ru-RU"/>
        </w:rPr>
      </w:pPr>
      <w:r w:rsidRPr="00B54307">
        <w:rPr>
          <w:rFonts w:ascii="Times New Roman" w:eastAsia="Times New Roman" w:hAnsi="Times New Roman" w:cs="Times New Roman"/>
          <w:sz w:val="28"/>
          <w:szCs w:val="28"/>
          <w:lang w:eastAsia="ru-RU"/>
        </w:rPr>
        <w:t>На электроталях и кран-балках не применяют шунтирование пусковых кнопок соответствующими замыкающими блокировочными контактами контакторов, предотвращая вероятность продолжения работы тали после отпускания оператором подвесной кнопочной станции. Одновременно с двигателем подъема включается электромагнит УА, размыкающий тормоз.</w:t>
      </w:r>
    </w:p>
    <w:p w:rsidR="00657E24" w:rsidRPr="00B54307" w:rsidRDefault="00657E24" w:rsidP="00657E24">
      <w:pPr>
        <w:shd w:val="clear" w:color="auto" w:fill="FFFFFF"/>
        <w:spacing w:after="0"/>
        <w:ind w:firstLine="851"/>
        <w:jc w:val="both"/>
        <w:rPr>
          <w:rFonts w:ascii="Times New Roman" w:eastAsia="Times New Roman" w:hAnsi="Times New Roman" w:cs="Times New Roman"/>
          <w:sz w:val="28"/>
          <w:szCs w:val="28"/>
          <w:lang w:eastAsia="ru-RU"/>
        </w:rPr>
      </w:pPr>
      <w:r w:rsidRPr="00B54307">
        <w:rPr>
          <w:rFonts w:ascii="Times New Roman" w:eastAsia="Times New Roman" w:hAnsi="Times New Roman" w:cs="Times New Roman"/>
          <w:sz w:val="28"/>
          <w:szCs w:val="28"/>
          <w:lang w:eastAsia="ru-RU"/>
        </w:rPr>
        <w:t>Максимально допустимое время пуска для механизмов подъему составляет 3 - 5 с, для механизмов передвижения - 10 - 15 с.</w:t>
      </w:r>
    </w:p>
    <w:p w:rsidR="00657E24" w:rsidRPr="00B54307" w:rsidRDefault="00657E24" w:rsidP="00657E24">
      <w:pPr>
        <w:shd w:val="clear" w:color="auto" w:fill="FFFFFF"/>
        <w:spacing w:after="0"/>
        <w:ind w:firstLine="851"/>
        <w:jc w:val="both"/>
        <w:rPr>
          <w:rFonts w:ascii="Times New Roman" w:eastAsia="Times New Roman" w:hAnsi="Times New Roman" w:cs="Times New Roman"/>
          <w:sz w:val="28"/>
          <w:szCs w:val="28"/>
          <w:lang w:eastAsia="ru-RU"/>
        </w:rPr>
      </w:pPr>
      <w:r w:rsidRPr="00B54307">
        <w:rPr>
          <w:rFonts w:ascii="Times New Roman" w:eastAsia="Times New Roman" w:hAnsi="Times New Roman" w:cs="Times New Roman"/>
          <w:sz w:val="28"/>
          <w:szCs w:val="28"/>
          <w:lang w:eastAsia="ru-RU"/>
        </w:rPr>
        <w:t>Режим работы двигателей подвесных электротележек, электроталей и кран-балок зависит от их назначения. Если грузы перемещают к мостовым кранам на небольшие расстояния, то двигатели работают в позорно-кратковременном режиме (например, у тележек, обслуживающих участки цехов или складов).</w:t>
      </w:r>
    </w:p>
    <w:p w:rsidR="00657E24" w:rsidRPr="00B54307" w:rsidRDefault="00657E24" w:rsidP="00657E24">
      <w:pPr>
        <w:shd w:val="clear" w:color="auto" w:fill="FFFFFF"/>
        <w:spacing w:after="0"/>
        <w:ind w:firstLine="851"/>
        <w:jc w:val="both"/>
        <w:rPr>
          <w:rFonts w:ascii="Times New Roman" w:hAnsi="Times New Roman" w:cs="Times New Roman"/>
          <w:i/>
          <w:sz w:val="28"/>
          <w:szCs w:val="28"/>
          <w:highlight w:val="yellow"/>
        </w:rPr>
      </w:pPr>
      <w:r w:rsidRPr="00B54307">
        <w:rPr>
          <w:rFonts w:ascii="Times New Roman" w:eastAsia="Times New Roman" w:hAnsi="Times New Roman" w:cs="Times New Roman"/>
          <w:sz w:val="28"/>
          <w:szCs w:val="28"/>
          <w:lang w:eastAsia="ru-RU"/>
        </w:rPr>
        <w:t>Для кран-балок транспортирующих грузы по территории завода на относительно большие расстояния, режимы работы двигателей подъема и перемещения различны: для первых характерен кратковременный режим, для вторых - длительный. Мощность двигателей подъема и перемещения электроталей, тельферов и кран-балок определяется так же, как для двигателей механизмов мостовых кранов. </w:t>
      </w:r>
    </w:p>
    <w:p w:rsidR="00B01601" w:rsidRDefault="00B01601" w:rsidP="00657E24">
      <w:pPr>
        <w:pStyle w:val="aa"/>
        <w:spacing w:before="0" w:beforeAutospacing="0" w:after="0" w:afterAutospacing="0" w:line="276" w:lineRule="auto"/>
        <w:ind w:firstLine="851"/>
        <w:jc w:val="both"/>
        <w:rPr>
          <w:sz w:val="28"/>
          <w:szCs w:val="28"/>
        </w:rPr>
      </w:pPr>
    </w:p>
    <w:p w:rsidR="00B54307" w:rsidRDefault="00B54307" w:rsidP="00657E24">
      <w:pPr>
        <w:pStyle w:val="aa"/>
        <w:spacing w:before="0" w:beforeAutospacing="0" w:after="0" w:afterAutospacing="0" w:line="276" w:lineRule="auto"/>
        <w:ind w:firstLine="851"/>
        <w:jc w:val="both"/>
        <w:rPr>
          <w:b/>
          <w:sz w:val="28"/>
          <w:szCs w:val="28"/>
        </w:rPr>
      </w:pPr>
      <w:r w:rsidRPr="00B54307">
        <w:rPr>
          <w:b/>
          <w:sz w:val="28"/>
          <w:szCs w:val="28"/>
        </w:rPr>
        <w:t>Контрольные вопросы</w:t>
      </w:r>
    </w:p>
    <w:p w:rsidR="00B54307" w:rsidRDefault="00B54307" w:rsidP="00657E24">
      <w:pPr>
        <w:pStyle w:val="aa"/>
        <w:spacing w:before="0" w:beforeAutospacing="0" w:after="0" w:afterAutospacing="0" w:line="276" w:lineRule="auto"/>
        <w:ind w:firstLine="851"/>
        <w:jc w:val="both"/>
        <w:rPr>
          <w:b/>
          <w:sz w:val="28"/>
          <w:szCs w:val="28"/>
        </w:rPr>
      </w:pPr>
    </w:p>
    <w:p w:rsidR="00B54307" w:rsidRDefault="00B54307" w:rsidP="00657E24">
      <w:pPr>
        <w:pStyle w:val="aa"/>
        <w:spacing w:before="0" w:beforeAutospacing="0" w:after="0" w:afterAutospacing="0" w:line="276" w:lineRule="auto"/>
        <w:ind w:firstLine="851"/>
        <w:jc w:val="both"/>
        <w:rPr>
          <w:sz w:val="28"/>
          <w:szCs w:val="28"/>
        </w:rPr>
      </w:pPr>
      <w:r>
        <w:rPr>
          <w:sz w:val="28"/>
          <w:szCs w:val="28"/>
        </w:rPr>
        <w:t>1 В чем отличие между э</w:t>
      </w:r>
      <w:r w:rsidRPr="00B54307">
        <w:rPr>
          <w:sz w:val="28"/>
          <w:szCs w:val="28"/>
        </w:rPr>
        <w:t>лектротал</w:t>
      </w:r>
      <w:r>
        <w:rPr>
          <w:sz w:val="28"/>
          <w:szCs w:val="28"/>
        </w:rPr>
        <w:t>ью</w:t>
      </w:r>
      <w:r w:rsidRPr="00B54307">
        <w:rPr>
          <w:sz w:val="28"/>
          <w:szCs w:val="28"/>
        </w:rPr>
        <w:t>, тельфер</w:t>
      </w:r>
      <w:r>
        <w:rPr>
          <w:sz w:val="28"/>
          <w:szCs w:val="28"/>
        </w:rPr>
        <w:t>ом</w:t>
      </w:r>
      <w:r w:rsidRPr="00B54307">
        <w:rPr>
          <w:sz w:val="28"/>
          <w:szCs w:val="28"/>
        </w:rPr>
        <w:t xml:space="preserve"> и кран-балк</w:t>
      </w:r>
      <w:r>
        <w:rPr>
          <w:sz w:val="28"/>
          <w:szCs w:val="28"/>
        </w:rPr>
        <w:t>ой?</w:t>
      </w:r>
    </w:p>
    <w:p w:rsidR="00D5587B" w:rsidRDefault="00B54307" w:rsidP="00657E24">
      <w:pPr>
        <w:pStyle w:val="aa"/>
        <w:spacing w:before="0" w:beforeAutospacing="0" w:after="0" w:afterAutospacing="0" w:line="276" w:lineRule="auto"/>
        <w:ind w:firstLine="851"/>
        <w:jc w:val="both"/>
        <w:rPr>
          <w:sz w:val="28"/>
          <w:szCs w:val="28"/>
        </w:rPr>
      </w:pPr>
      <w:r>
        <w:rPr>
          <w:sz w:val="28"/>
          <w:szCs w:val="28"/>
        </w:rPr>
        <w:t xml:space="preserve">2 </w:t>
      </w:r>
      <w:r w:rsidR="00D5587B">
        <w:rPr>
          <w:sz w:val="28"/>
          <w:szCs w:val="28"/>
        </w:rPr>
        <w:t xml:space="preserve">Какао </w:t>
      </w:r>
      <w:r w:rsidR="00D5587B" w:rsidRPr="00D5587B">
        <w:rPr>
          <w:sz w:val="28"/>
          <w:szCs w:val="28"/>
        </w:rPr>
        <w:t>оборудование включает</w:t>
      </w:r>
      <w:r w:rsidR="00D5587B">
        <w:rPr>
          <w:sz w:val="28"/>
          <w:szCs w:val="28"/>
        </w:rPr>
        <w:t xml:space="preserve"> в себя</w:t>
      </w:r>
      <w:r w:rsidR="00D5587B" w:rsidRPr="00D5587B">
        <w:rPr>
          <w:sz w:val="28"/>
          <w:szCs w:val="28"/>
        </w:rPr>
        <w:t xml:space="preserve"> </w:t>
      </w:r>
      <w:r w:rsidR="00D5587B">
        <w:rPr>
          <w:sz w:val="28"/>
          <w:szCs w:val="28"/>
        </w:rPr>
        <w:t>э</w:t>
      </w:r>
      <w:r w:rsidR="00D5587B" w:rsidRPr="00D5587B">
        <w:rPr>
          <w:sz w:val="28"/>
          <w:szCs w:val="28"/>
        </w:rPr>
        <w:t>лектроталь</w:t>
      </w:r>
      <w:r w:rsidR="00D5587B">
        <w:rPr>
          <w:sz w:val="28"/>
          <w:szCs w:val="28"/>
        </w:rPr>
        <w:t>?</w:t>
      </w:r>
    </w:p>
    <w:p w:rsidR="00B54307" w:rsidRDefault="00D5587B" w:rsidP="00657E24">
      <w:pPr>
        <w:pStyle w:val="aa"/>
        <w:spacing w:before="0" w:beforeAutospacing="0" w:after="0" w:afterAutospacing="0" w:line="276" w:lineRule="auto"/>
        <w:ind w:firstLine="851"/>
        <w:jc w:val="both"/>
        <w:rPr>
          <w:sz w:val="28"/>
          <w:szCs w:val="28"/>
        </w:rPr>
      </w:pPr>
      <w:r>
        <w:rPr>
          <w:sz w:val="28"/>
          <w:szCs w:val="28"/>
        </w:rPr>
        <w:t>3 Почему н</w:t>
      </w:r>
      <w:r w:rsidRPr="00D5587B">
        <w:rPr>
          <w:sz w:val="28"/>
          <w:szCs w:val="28"/>
        </w:rPr>
        <w:t>а механизмах передвижения простейших талей тормозные устройства не устанавливают</w:t>
      </w:r>
      <w:r>
        <w:rPr>
          <w:sz w:val="28"/>
          <w:szCs w:val="28"/>
        </w:rPr>
        <w:t>?</w:t>
      </w:r>
    </w:p>
    <w:p w:rsidR="00837ABD" w:rsidRPr="00837ABD" w:rsidRDefault="00D5587B" w:rsidP="00837ABD">
      <w:pPr>
        <w:spacing w:after="0"/>
        <w:jc w:val="both"/>
        <w:rPr>
          <w:rFonts w:ascii="Times New Roman" w:hAnsi="Times New Roman" w:cs="Times New Roman"/>
          <w:sz w:val="28"/>
          <w:szCs w:val="28"/>
        </w:rPr>
      </w:pPr>
      <w:r>
        <w:rPr>
          <w:sz w:val="28"/>
          <w:szCs w:val="28"/>
        </w:rPr>
        <w:t xml:space="preserve">4 </w:t>
      </w:r>
      <w:r w:rsidR="00837ABD" w:rsidRPr="00837ABD">
        <w:rPr>
          <w:rFonts w:ascii="Times New Roman" w:hAnsi="Times New Roman" w:cs="Times New Roman"/>
          <w:sz w:val="28"/>
          <w:szCs w:val="28"/>
        </w:rPr>
        <w:t>Привести принципиальную электрическую схему подвесной электротележки (</w:t>
      </w:r>
      <w:r w:rsidR="00837ABD">
        <w:rPr>
          <w:rFonts w:ascii="Times New Roman" w:hAnsi="Times New Roman" w:cs="Times New Roman"/>
          <w:sz w:val="28"/>
          <w:szCs w:val="28"/>
        </w:rPr>
        <w:t>презентация слайд 10</w:t>
      </w:r>
      <w:r w:rsidR="00837ABD" w:rsidRPr="00837ABD">
        <w:rPr>
          <w:rFonts w:ascii="Times New Roman" w:hAnsi="Times New Roman" w:cs="Times New Roman"/>
          <w:sz w:val="28"/>
          <w:szCs w:val="28"/>
        </w:rPr>
        <w:t xml:space="preserve">). </w:t>
      </w:r>
    </w:p>
    <w:p w:rsidR="00837ABD" w:rsidRPr="00837ABD" w:rsidRDefault="00837ABD" w:rsidP="00837ABD">
      <w:pPr>
        <w:spacing w:after="0"/>
        <w:jc w:val="both"/>
        <w:rPr>
          <w:rFonts w:ascii="Times New Roman" w:hAnsi="Times New Roman" w:cs="Times New Roman"/>
          <w:sz w:val="28"/>
          <w:szCs w:val="28"/>
        </w:rPr>
      </w:pPr>
      <w:r>
        <w:rPr>
          <w:rFonts w:ascii="Times New Roman" w:hAnsi="Times New Roman" w:cs="Times New Roman"/>
          <w:sz w:val="28"/>
          <w:szCs w:val="28"/>
        </w:rPr>
        <w:t>5</w:t>
      </w:r>
      <w:r w:rsidRPr="00837ABD">
        <w:rPr>
          <w:rFonts w:ascii="Times New Roman" w:hAnsi="Times New Roman" w:cs="Times New Roman"/>
          <w:sz w:val="28"/>
          <w:szCs w:val="28"/>
        </w:rPr>
        <w:t xml:space="preserve"> Привести буквенные обозначения элементов схемы в с</w:t>
      </w:r>
      <w:r>
        <w:rPr>
          <w:rFonts w:ascii="Times New Roman" w:hAnsi="Times New Roman" w:cs="Times New Roman"/>
          <w:sz w:val="28"/>
          <w:szCs w:val="28"/>
        </w:rPr>
        <w:t>оответствие с действующим ГОСТ 2.710-81</w:t>
      </w:r>
    </w:p>
    <w:p w:rsidR="00D5587B" w:rsidRDefault="00837ABD" w:rsidP="00837ABD">
      <w:pPr>
        <w:pStyle w:val="aa"/>
        <w:spacing w:before="0" w:beforeAutospacing="0" w:after="0" w:afterAutospacing="0" w:line="276" w:lineRule="auto"/>
        <w:jc w:val="both"/>
        <w:rPr>
          <w:rFonts w:eastAsiaTheme="minorHAnsi"/>
          <w:sz w:val="28"/>
          <w:szCs w:val="28"/>
          <w:lang w:eastAsia="en-US"/>
        </w:rPr>
      </w:pPr>
      <w:r>
        <w:rPr>
          <w:rFonts w:eastAsiaTheme="minorHAnsi"/>
          <w:sz w:val="28"/>
          <w:szCs w:val="28"/>
          <w:lang w:eastAsia="en-US"/>
        </w:rPr>
        <w:t>6 Составить спецификацию к данной схеме</w:t>
      </w:r>
    </w:p>
    <w:p w:rsidR="00535FBE" w:rsidRDefault="00535FBE" w:rsidP="00837ABD">
      <w:pPr>
        <w:pStyle w:val="aa"/>
        <w:spacing w:before="0" w:beforeAutospacing="0" w:after="0" w:afterAutospacing="0" w:line="276" w:lineRule="auto"/>
        <w:jc w:val="both"/>
        <w:rPr>
          <w:rFonts w:eastAsiaTheme="minorHAnsi"/>
          <w:sz w:val="28"/>
          <w:szCs w:val="28"/>
          <w:lang w:eastAsia="en-US"/>
        </w:rPr>
      </w:pPr>
    </w:p>
    <w:p w:rsidR="00535FBE" w:rsidRDefault="00535FBE" w:rsidP="00535FBE">
      <w:pPr>
        <w:pStyle w:val="aa"/>
        <w:spacing w:before="0" w:beforeAutospacing="0" w:after="0" w:afterAutospacing="0" w:line="276" w:lineRule="auto"/>
        <w:jc w:val="center"/>
        <w:rPr>
          <w:sz w:val="28"/>
          <w:szCs w:val="28"/>
        </w:rPr>
      </w:pPr>
      <w:r>
        <w:rPr>
          <w:noProof/>
          <w:sz w:val="28"/>
          <w:szCs w:val="28"/>
        </w:rPr>
        <w:drawing>
          <wp:inline distT="0" distB="0" distL="0" distR="0" wp14:anchorId="4128FFAD" wp14:editId="5CE56AA9">
            <wp:extent cx="5886450" cy="436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6450" cy="4362450"/>
                    </a:xfrm>
                    <a:prstGeom prst="rect">
                      <a:avLst/>
                    </a:prstGeom>
                    <a:noFill/>
                    <a:ln>
                      <a:noFill/>
                    </a:ln>
                  </pic:spPr>
                </pic:pic>
              </a:graphicData>
            </a:graphic>
          </wp:inline>
        </w:drawing>
      </w:r>
    </w:p>
    <w:p w:rsidR="00390F22" w:rsidRDefault="00390F22" w:rsidP="00535FBE">
      <w:pPr>
        <w:pStyle w:val="aa"/>
        <w:spacing w:before="0" w:beforeAutospacing="0" w:after="0" w:afterAutospacing="0" w:line="276" w:lineRule="auto"/>
        <w:jc w:val="center"/>
        <w:rPr>
          <w:sz w:val="28"/>
          <w:szCs w:val="28"/>
        </w:rPr>
      </w:pPr>
      <w:r>
        <w:rPr>
          <w:sz w:val="28"/>
          <w:szCs w:val="28"/>
        </w:rPr>
        <w:t>Рисунок 1 - П</w:t>
      </w:r>
      <w:r w:rsidRPr="00837ABD">
        <w:rPr>
          <w:sz w:val="28"/>
          <w:szCs w:val="28"/>
        </w:rPr>
        <w:t>ринципиальн</w:t>
      </w:r>
      <w:r>
        <w:rPr>
          <w:sz w:val="28"/>
          <w:szCs w:val="28"/>
        </w:rPr>
        <w:t>ая</w:t>
      </w:r>
      <w:r w:rsidRPr="00837ABD">
        <w:rPr>
          <w:sz w:val="28"/>
          <w:szCs w:val="28"/>
        </w:rPr>
        <w:t xml:space="preserve"> электрическ</w:t>
      </w:r>
      <w:r>
        <w:rPr>
          <w:sz w:val="28"/>
          <w:szCs w:val="28"/>
        </w:rPr>
        <w:t>ая</w:t>
      </w:r>
      <w:r w:rsidRPr="00837ABD">
        <w:rPr>
          <w:sz w:val="28"/>
          <w:szCs w:val="28"/>
        </w:rPr>
        <w:t xml:space="preserve"> схем</w:t>
      </w:r>
      <w:r>
        <w:rPr>
          <w:sz w:val="28"/>
          <w:szCs w:val="28"/>
        </w:rPr>
        <w:t>а</w:t>
      </w:r>
      <w:r w:rsidRPr="00837ABD">
        <w:rPr>
          <w:sz w:val="28"/>
          <w:szCs w:val="28"/>
        </w:rPr>
        <w:t xml:space="preserve"> подвесной электротележки</w:t>
      </w:r>
    </w:p>
    <w:p w:rsidR="009348B6" w:rsidRDefault="009348B6" w:rsidP="00535FBE">
      <w:pPr>
        <w:pStyle w:val="aa"/>
        <w:spacing w:before="0" w:beforeAutospacing="0" w:after="0" w:afterAutospacing="0" w:line="276" w:lineRule="auto"/>
        <w:jc w:val="center"/>
        <w:rPr>
          <w:sz w:val="28"/>
          <w:szCs w:val="28"/>
        </w:rPr>
      </w:pPr>
    </w:p>
    <w:p w:rsidR="009348B6" w:rsidRPr="009348B6" w:rsidRDefault="009348B6" w:rsidP="009348B6">
      <w:pPr>
        <w:spacing w:after="0" w:line="240" w:lineRule="auto"/>
        <w:ind w:firstLine="851"/>
        <w:jc w:val="both"/>
        <w:rPr>
          <w:rFonts w:ascii="Times New Roman" w:eastAsia="Calibri" w:hAnsi="Times New Roman" w:cs="Times New Roman"/>
          <w:i/>
          <w:sz w:val="28"/>
          <w:szCs w:val="28"/>
        </w:rPr>
      </w:pPr>
      <w:r w:rsidRPr="009348B6">
        <w:rPr>
          <w:rFonts w:ascii="Times New Roman" w:eastAsia="Calibri" w:hAnsi="Times New Roman" w:cs="Times New Roman"/>
          <w:b/>
          <w:sz w:val="28"/>
          <w:szCs w:val="28"/>
        </w:rPr>
        <w:t>3 Форма отчета:</w:t>
      </w:r>
      <w:r w:rsidRPr="009348B6">
        <w:rPr>
          <w:rFonts w:ascii="Times New Roman" w:eastAsia="Calibri" w:hAnsi="Times New Roman" w:cs="Times New Roman"/>
          <w:sz w:val="28"/>
          <w:szCs w:val="28"/>
        </w:rPr>
        <w:t xml:space="preserve"> </w:t>
      </w:r>
      <w:r w:rsidRPr="009348B6">
        <w:rPr>
          <w:rFonts w:ascii="Times New Roman" w:eastAsia="Calibri" w:hAnsi="Times New Roman" w:cs="Times New Roman"/>
          <w:i/>
          <w:sz w:val="28"/>
          <w:szCs w:val="28"/>
        </w:rPr>
        <w:t>фото конспекта лекции</w:t>
      </w:r>
    </w:p>
    <w:p w:rsidR="009348B6" w:rsidRPr="009348B6" w:rsidRDefault="009348B6" w:rsidP="009348B6">
      <w:pPr>
        <w:spacing w:after="0" w:line="240" w:lineRule="auto"/>
        <w:ind w:firstLine="851"/>
        <w:jc w:val="both"/>
        <w:rPr>
          <w:rFonts w:ascii="Times New Roman" w:eastAsia="Calibri" w:hAnsi="Times New Roman" w:cs="Times New Roman"/>
          <w:i/>
          <w:sz w:val="28"/>
          <w:szCs w:val="28"/>
        </w:rPr>
      </w:pPr>
    </w:p>
    <w:p w:rsidR="009348B6" w:rsidRPr="009348B6" w:rsidRDefault="009348B6" w:rsidP="009348B6">
      <w:pPr>
        <w:spacing w:after="160" w:line="259" w:lineRule="auto"/>
        <w:ind w:firstLine="851"/>
        <w:contextualSpacing/>
        <w:jc w:val="both"/>
        <w:rPr>
          <w:rFonts w:ascii="Times New Roman" w:eastAsia="Calibri" w:hAnsi="Times New Roman" w:cs="Times New Roman"/>
          <w:sz w:val="28"/>
          <w:szCs w:val="28"/>
        </w:rPr>
      </w:pPr>
      <w:r w:rsidRPr="009348B6">
        <w:rPr>
          <w:rFonts w:ascii="Times New Roman" w:eastAsia="Calibri" w:hAnsi="Times New Roman" w:cs="Times New Roman"/>
          <w:b/>
          <w:sz w:val="28"/>
          <w:szCs w:val="28"/>
        </w:rPr>
        <w:t>4 Срок выполнения задания</w:t>
      </w:r>
      <w:r w:rsidRPr="009348B6">
        <w:rPr>
          <w:rFonts w:ascii="Times New Roman" w:eastAsia="Calibri" w:hAnsi="Times New Roman" w:cs="Times New Roman"/>
          <w:sz w:val="28"/>
          <w:szCs w:val="28"/>
        </w:rPr>
        <w:t xml:space="preserve"> </w:t>
      </w:r>
      <w:r>
        <w:rPr>
          <w:rFonts w:ascii="Times New Roman" w:eastAsia="Calibri" w:hAnsi="Times New Roman" w:cs="Times New Roman"/>
          <w:sz w:val="28"/>
          <w:szCs w:val="28"/>
        </w:rPr>
        <w:t>27</w:t>
      </w:r>
      <w:bookmarkStart w:id="0" w:name="_GoBack"/>
      <w:bookmarkEnd w:id="0"/>
      <w:r w:rsidRPr="009348B6">
        <w:rPr>
          <w:rFonts w:ascii="Times New Roman" w:eastAsia="Calibri" w:hAnsi="Times New Roman" w:cs="Times New Roman"/>
          <w:i/>
          <w:sz w:val="28"/>
          <w:szCs w:val="28"/>
        </w:rPr>
        <w:t>.04</w:t>
      </w:r>
    </w:p>
    <w:p w:rsidR="009348B6" w:rsidRPr="009348B6" w:rsidRDefault="009348B6" w:rsidP="009348B6">
      <w:pPr>
        <w:spacing w:after="160" w:line="259" w:lineRule="auto"/>
        <w:ind w:firstLine="851"/>
        <w:contextualSpacing/>
        <w:jc w:val="both"/>
        <w:rPr>
          <w:rFonts w:ascii="Times New Roman" w:eastAsia="Calibri" w:hAnsi="Times New Roman" w:cs="Times New Roman"/>
          <w:sz w:val="28"/>
          <w:szCs w:val="28"/>
        </w:rPr>
      </w:pPr>
    </w:p>
    <w:p w:rsidR="009348B6" w:rsidRPr="009348B6" w:rsidRDefault="009348B6" w:rsidP="009348B6">
      <w:pPr>
        <w:spacing w:after="0" w:line="240" w:lineRule="auto"/>
        <w:ind w:firstLine="851"/>
        <w:jc w:val="both"/>
        <w:rPr>
          <w:rFonts w:ascii="Times New Roman" w:eastAsia="Calibri" w:hAnsi="Times New Roman" w:cs="Times New Roman"/>
          <w:sz w:val="28"/>
          <w:szCs w:val="28"/>
        </w:rPr>
      </w:pPr>
      <w:r w:rsidRPr="009348B6">
        <w:rPr>
          <w:rFonts w:ascii="Times New Roman" w:eastAsia="Calibri" w:hAnsi="Times New Roman" w:cs="Times New Roman"/>
          <w:b/>
          <w:sz w:val="28"/>
          <w:szCs w:val="28"/>
        </w:rPr>
        <w:t>Получатель отчета:</w:t>
      </w:r>
      <w:r w:rsidRPr="009348B6">
        <w:rPr>
          <w:rFonts w:ascii="Times New Roman" w:eastAsia="Calibri" w:hAnsi="Times New Roman" w:cs="Times New Roman"/>
          <w:sz w:val="28"/>
          <w:szCs w:val="28"/>
        </w:rPr>
        <w:t xml:space="preserve"> </w:t>
      </w:r>
      <w:hyperlink r:id="rId12" w:history="1">
        <w:r w:rsidRPr="009348B6">
          <w:rPr>
            <w:rFonts w:ascii="Times New Roman" w:eastAsia="Calibri" w:hAnsi="Times New Roman" w:cs="Times New Roman"/>
            <w:color w:val="0000FF"/>
            <w:sz w:val="28"/>
            <w:szCs w:val="28"/>
            <w:u w:val="single"/>
            <w:lang w:val="en-US"/>
          </w:rPr>
          <w:t>kudryashova</w:t>
        </w:r>
        <w:r w:rsidRPr="009348B6">
          <w:rPr>
            <w:rFonts w:ascii="Times New Roman" w:eastAsia="Calibri" w:hAnsi="Times New Roman" w:cs="Times New Roman"/>
            <w:color w:val="0000FF"/>
            <w:sz w:val="28"/>
            <w:szCs w:val="28"/>
            <w:u w:val="single"/>
          </w:rPr>
          <w:t>.</w:t>
        </w:r>
        <w:r w:rsidRPr="009348B6">
          <w:rPr>
            <w:rFonts w:ascii="Times New Roman" w:eastAsia="Calibri" w:hAnsi="Times New Roman" w:cs="Times New Roman"/>
            <w:color w:val="0000FF"/>
            <w:sz w:val="28"/>
            <w:szCs w:val="28"/>
            <w:u w:val="single"/>
            <w:lang w:val="en-US"/>
          </w:rPr>
          <w:t>ta</w:t>
        </w:r>
        <w:r w:rsidRPr="009348B6">
          <w:rPr>
            <w:rFonts w:ascii="Times New Roman" w:eastAsia="Calibri" w:hAnsi="Times New Roman" w:cs="Times New Roman"/>
            <w:color w:val="0000FF"/>
            <w:sz w:val="28"/>
            <w:szCs w:val="28"/>
            <w:u w:val="single"/>
          </w:rPr>
          <w:t>@</w:t>
        </w:r>
        <w:r w:rsidRPr="009348B6">
          <w:rPr>
            <w:rFonts w:ascii="Times New Roman" w:eastAsia="Calibri" w:hAnsi="Times New Roman" w:cs="Times New Roman"/>
            <w:color w:val="0000FF"/>
            <w:sz w:val="28"/>
            <w:szCs w:val="28"/>
            <w:u w:val="single"/>
            <w:lang w:val="en-US"/>
          </w:rPr>
          <w:t>mail</w:t>
        </w:r>
        <w:r w:rsidRPr="009348B6">
          <w:rPr>
            <w:rFonts w:ascii="Times New Roman" w:eastAsia="Calibri" w:hAnsi="Times New Roman" w:cs="Times New Roman"/>
            <w:color w:val="0000FF"/>
            <w:sz w:val="28"/>
            <w:szCs w:val="28"/>
            <w:u w:val="single"/>
          </w:rPr>
          <w:t>.</w:t>
        </w:r>
        <w:r w:rsidRPr="009348B6">
          <w:rPr>
            <w:rFonts w:ascii="Times New Roman" w:eastAsia="Calibri" w:hAnsi="Times New Roman" w:cs="Times New Roman"/>
            <w:color w:val="0000FF"/>
            <w:sz w:val="28"/>
            <w:szCs w:val="28"/>
            <w:u w:val="single"/>
            <w:lang w:val="en-US"/>
          </w:rPr>
          <w:t>ru</w:t>
        </w:r>
      </w:hyperlink>
    </w:p>
    <w:p w:rsidR="009348B6" w:rsidRPr="00B54307" w:rsidRDefault="009348B6" w:rsidP="009348B6">
      <w:pPr>
        <w:pStyle w:val="aa"/>
        <w:spacing w:before="0" w:beforeAutospacing="0" w:after="0" w:afterAutospacing="0" w:line="276" w:lineRule="auto"/>
        <w:ind w:firstLine="851"/>
        <w:jc w:val="both"/>
        <w:rPr>
          <w:sz w:val="28"/>
          <w:szCs w:val="28"/>
        </w:rPr>
      </w:pPr>
    </w:p>
    <w:sectPr w:rsidR="009348B6" w:rsidRPr="00B54307" w:rsidSect="003A7AB2">
      <w:footerReference w:type="default" r:id="rId13"/>
      <w:pgSz w:w="11906" w:h="16838"/>
      <w:pgMar w:top="709"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BF8" w:rsidRDefault="00170BF8" w:rsidP="00894C4A">
      <w:pPr>
        <w:spacing w:after="0" w:line="240" w:lineRule="auto"/>
      </w:pPr>
      <w:r>
        <w:separator/>
      </w:r>
    </w:p>
  </w:endnote>
  <w:endnote w:type="continuationSeparator" w:id="0">
    <w:p w:rsidR="00170BF8" w:rsidRDefault="00170BF8" w:rsidP="0089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073359"/>
      <w:docPartObj>
        <w:docPartGallery w:val="Page Numbers (Bottom of Page)"/>
        <w:docPartUnique/>
      </w:docPartObj>
    </w:sdtPr>
    <w:sdtEndPr/>
    <w:sdtContent>
      <w:p w:rsidR="00894C4A" w:rsidRDefault="00894C4A">
        <w:pPr>
          <w:pStyle w:val="a7"/>
          <w:jc w:val="center"/>
        </w:pPr>
        <w:r>
          <w:fldChar w:fldCharType="begin"/>
        </w:r>
        <w:r>
          <w:instrText>PAGE   \* MERGEFORMAT</w:instrText>
        </w:r>
        <w:r>
          <w:fldChar w:fldCharType="separate"/>
        </w:r>
        <w:r w:rsidR="00170BF8">
          <w:rPr>
            <w:noProof/>
          </w:rPr>
          <w:t>1</w:t>
        </w:r>
        <w:r>
          <w:fldChar w:fldCharType="end"/>
        </w:r>
      </w:p>
    </w:sdtContent>
  </w:sdt>
  <w:p w:rsidR="00894C4A" w:rsidRDefault="00894C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BF8" w:rsidRDefault="00170BF8" w:rsidP="00894C4A">
      <w:pPr>
        <w:spacing w:after="0" w:line="240" w:lineRule="auto"/>
      </w:pPr>
      <w:r>
        <w:separator/>
      </w:r>
    </w:p>
  </w:footnote>
  <w:footnote w:type="continuationSeparator" w:id="0">
    <w:p w:rsidR="00170BF8" w:rsidRDefault="00170BF8" w:rsidP="00894C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85"/>
    <w:rsid w:val="000440F9"/>
    <w:rsid w:val="00050DBE"/>
    <w:rsid w:val="000616C0"/>
    <w:rsid w:val="00090A63"/>
    <w:rsid w:val="000C7BB5"/>
    <w:rsid w:val="001106EF"/>
    <w:rsid w:val="00120F85"/>
    <w:rsid w:val="0012691D"/>
    <w:rsid w:val="00170BF8"/>
    <w:rsid w:val="00177106"/>
    <w:rsid w:val="00211AEA"/>
    <w:rsid w:val="00243E19"/>
    <w:rsid w:val="002624C7"/>
    <w:rsid w:val="002F0BD9"/>
    <w:rsid w:val="002F208E"/>
    <w:rsid w:val="00390F22"/>
    <w:rsid w:val="003A7AB2"/>
    <w:rsid w:val="003B0EEB"/>
    <w:rsid w:val="003E3D91"/>
    <w:rsid w:val="004767C7"/>
    <w:rsid w:val="00500E8A"/>
    <w:rsid w:val="00501007"/>
    <w:rsid w:val="00505C69"/>
    <w:rsid w:val="00530EDA"/>
    <w:rsid w:val="00535FBE"/>
    <w:rsid w:val="005844C4"/>
    <w:rsid w:val="00604EB8"/>
    <w:rsid w:val="00617EE2"/>
    <w:rsid w:val="006572DB"/>
    <w:rsid w:val="00657E24"/>
    <w:rsid w:val="006700EE"/>
    <w:rsid w:val="006A309D"/>
    <w:rsid w:val="006D5C93"/>
    <w:rsid w:val="00743EA1"/>
    <w:rsid w:val="0074653F"/>
    <w:rsid w:val="00767074"/>
    <w:rsid w:val="007714A6"/>
    <w:rsid w:val="007775A4"/>
    <w:rsid w:val="007A23B0"/>
    <w:rsid w:val="00837ABD"/>
    <w:rsid w:val="00893C08"/>
    <w:rsid w:val="00894C4A"/>
    <w:rsid w:val="008C1A2C"/>
    <w:rsid w:val="008C2DF7"/>
    <w:rsid w:val="008F71CF"/>
    <w:rsid w:val="0090452D"/>
    <w:rsid w:val="009348B6"/>
    <w:rsid w:val="009479B5"/>
    <w:rsid w:val="00981E0C"/>
    <w:rsid w:val="009840B0"/>
    <w:rsid w:val="009C4828"/>
    <w:rsid w:val="009E3FC0"/>
    <w:rsid w:val="00A54187"/>
    <w:rsid w:val="00AC2C3F"/>
    <w:rsid w:val="00B01601"/>
    <w:rsid w:val="00B505E3"/>
    <w:rsid w:val="00B54307"/>
    <w:rsid w:val="00BB029D"/>
    <w:rsid w:val="00C0712A"/>
    <w:rsid w:val="00C11A0C"/>
    <w:rsid w:val="00C17FC2"/>
    <w:rsid w:val="00C47326"/>
    <w:rsid w:val="00C86129"/>
    <w:rsid w:val="00C92CE0"/>
    <w:rsid w:val="00D076EB"/>
    <w:rsid w:val="00D5587B"/>
    <w:rsid w:val="00D63203"/>
    <w:rsid w:val="00D75CA3"/>
    <w:rsid w:val="00D827E5"/>
    <w:rsid w:val="00DF0AA6"/>
    <w:rsid w:val="00E0588C"/>
    <w:rsid w:val="00E22FF8"/>
    <w:rsid w:val="00E54503"/>
    <w:rsid w:val="00E565F3"/>
    <w:rsid w:val="00E71B8B"/>
    <w:rsid w:val="00EC102A"/>
    <w:rsid w:val="00ED2817"/>
    <w:rsid w:val="00F2657F"/>
    <w:rsid w:val="00F42917"/>
    <w:rsid w:val="00FA1FA2"/>
    <w:rsid w:val="00FE0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5C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5C93"/>
    <w:rPr>
      <w:rFonts w:ascii="Tahoma" w:hAnsi="Tahoma" w:cs="Tahoma"/>
      <w:sz w:val="16"/>
      <w:szCs w:val="16"/>
    </w:rPr>
  </w:style>
  <w:style w:type="paragraph" w:styleId="a5">
    <w:name w:val="header"/>
    <w:basedOn w:val="a"/>
    <w:link w:val="a6"/>
    <w:uiPriority w:val="99"/>
    <w:unhideWhenUsed/>
    <w:rsid w:val="00894C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4C4A"/>
  </w:style>
  <w:style w:type="paragraph" w:styleId="a7">
    <w:name w:val="footer"/>
    <w:basedOn w:val="a"/>
    <w:link w:val="a8"/>
    <w:uiPriority w:val="99"/>
    <w:unhideWhenUsed/>
    <w:rsid w:val="00894C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4C4A"/>
  </w:style>
  <w:style w:type="table" w:styleId="a9">
    <w:name w:val="Table Grid"/>
    <w:basedOn w:val="a1"/>
    <w:uiPriority w:val="59"/>
    <w:rsid w:val="003A7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B016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B01601"/>
    <w:rPr>
      <w:b/>
      <w:bCs/>
    </w:rPr>
  </w:style>
  <w:style w:type="paragraph" w:customStyle="1" w:styleId="style1">
    <w:name w:val="style1"/>
    <w:basedOn w:val="a"/>
    <w:rsid w:val="00B016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5C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5C93"/>
    <w:rPr>
      <w:rFonts w:ascii="Tahoma" w:hAnsi="Tahoma" w:cs="Tahoma"/>
      <w:sz w:val="16"/>
      <w:szCs w:val="16"/>
    </w:rPr>
  </w:style>
  <w:style w:type="paragraph" w:styleId="a5">
    <w:name w:val="header"/>
    <w:basedOn w:val="a"/>
    <w:link w:val="a6"/>
    <w:uiPriority w:val="99"/>
    <w:unhideWhenUsed/>
    <w:rsid w:val="00894C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4C4A"/>
  </w:style>
  <w:style w:type="paragraph" w:styleId="a7">
    <w:name w:val="footer"/>
    <w:basedOn w:val="a"/>
    <w:link w:val="a8"/>
    <w:uiPriority w:val="99"/>
    <w:unhideWhenUsed/>
    <w:rsid w:val="00894C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4C4A"/>
  </w:style>
  <w:style w:type="table" w:styleId="a9">
    <w:name w:val="Table Grid"/>
    <w:basedOn w:val="a1"/>
    <w:uiPriority w:val="59"/>
    <w:rsid w:val="003A7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B016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B01601"/>
    <w:rPr>
      <w:b/>
      <w:bCs/>
    </w:rPr>
  </w:style>
  <w:style w:type="paragraph" w:customStyle="1" w:styleId="style1">
    <w:name w:val="style1"/>
    <w:basedOn w:val="a"/>
    <w:rsid w:val="00B016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kudryashova.ta@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1274</Words>
  <Characters>7263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2020-04-25T09:28:00Z</cp:lastPrinted>
  <dcterms:created xsi:type="dcterms:W3CDTF">2020-04-24T23:27:00Z</dcterms:created>
  <dcterms:modified xsi:type="dcterms:W3CDTF">2020-04-25T09:37:00Z</dcterms:modified>
</cp:coreProperties>
</file>