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C1" w:rsidRPr="00F20843" w:rsidRDefault="00D13DC1" w:rsidP="00F20843">
      <w:pPr>
        <w:jc w:val="center"/>
        <w:rPr>
          <w:b/>
          <w:sz w:val="28"/>
          <w:szCs w:val="28"/>
        </w:rPr>
      </w:pPr>
      <w:r w:rsidRPr="00F20843">
        <w:rPr>
          <w:b/>
          <w:sz w:val="28"/>
          <w:szCs w:val="28"/>
        </w:rPr>
        <w:t>Задание для обучающихся с применением дистанционных образовательных технологий и электронного обучения</w:t>
      </w:r>
    </w:p>
    <w:p w:rsidR="00D13DC1" w:rsidRPr="00F20843" w:rsidRDefault="00D13DC1" w:rsidP="00F20843">
      <w:pPr>
        <w:jc w:val="both"/>
        <w:rPr>
          <w:sz w:val="28"/>
          <w:szCs w:val="28"/>
        </w:rPr>
      </w:pPr>
      <w:r w:rsidRPr="00F20843">
        <w:rPr>
          <w:sz w:val="28"/>
          <w:szCs w:val="28"/>
        </w:rPr>
        <w:t xml:space="preserve">Дата: </w:t>
      </w:r>
      <w:r w:rsidRPr="00F20843">
        <w:rPr>
          <w:sz w:val="28"/>
          <w:szCs w:val="28"/>
          <w:u w:val="single"/>
        </w:rPr>
        <w:t>2</w:t>
      </w:r>
      <w:r w:rsidR="000402B3">
        <w:rPr>
          <w:sz w:val="28"/>
          <w:szCs w:val="28"/>
          <w:u w:val="single"/>
        </w:rPr>
        <w:t>8</w:t>
      </w:r>
      <w:r w:rsidRPr="00F20843">
        <w:rPr>
          <w:sz w:val="28"/>
          <w:szCs w:val="28"/>
          <w:u w:val="single"/>
        </w:rPr>
        <w:t>.04.2020г.</w:t>
      </w:r>
    </w:p>
    <w:p w:rsidR="00D13DC1" w:rsidRPr="00F20843" w:rsidRDefault="00D13DC1" w:rsidP="00F20843">
      <w:pPr>
        <w:jc w:val="both"/>
        <w:rPr>
          <w:sz w:val="28"/>
          <w:szCs w:val="28"/>
        </w:rPr>
      </w:pPr>
      <w:r w:rsidRPr="00F20843">
        <w:rPr>
          <w:sz w:val="28"/>
          <w:szCs w:val="28"/>
        </w:rPr>
        <w:t xml:space="preserve">Группа </w:t>
      </w:r>
      <w:r w:rsidRPr="00F20843">
        <w:rPr>
          <w:sz w:val="28"/>
          <w:szCs w:val="28"/>
          <w:u w:val="single"/>
        </w:rPr>
        <w:t>Б-18</w:t>
      </w:r>
    </w:p>
    <w:p w:rsidR="00D13DC1" w:rsidRPr="00F20843" w:rsidRDefault="00D13DC1" w:rsidP="00F20843">
      <w:pPr>
        <w:jc w:val="both"/>
        <w:rPr>
          <w:sz w:val="28"/>
          <w:szCs w:val="28"/>
        </w:rPr>
      </w:pPr>
      <w:r w:rsidRPr="00F20843">
        <w:rPr>
          <w:sz w:val="28"/>
          <w:szCs w:val="28"/>
        </w:rPr>
        <w:t xml:space="preserve">Учебная дисциплина </w:t>
      </w:r>
      <w:r w:rsidRPr="00F20843">
        <w:rPr>
          <w:sz w:val="28"/>
          <w:szCs w:val="28"/>
          <w:u w:val="single"/>
        </w:rPr>
        <w:t>Налоги и налогообложение</w:t>
      </w:r>
    </w:p>
    <w:p w:rsidR="00D13DC1" w:rsidRPr="00F20843" w:rsidRDefault="00D13DC1" w:rsidP="00F20843">
      <w:pPr>
        <w:shd w:val="clear" w:color="auto" w:fill="FFFFFF" w:themeFill="background1"/>
        <w:rPr>
          <w:b/>
          <w:bCs/>
          <w:sz w:val="28"/>
          <w:szCs w:val="28"/>
        </w:rPr>
      </w:pPr>
      <w:r w:rsidRPr="00F20843">
        <w:rPr>
          <w:sz w:val="28"/>
          <w:szCs w:val="28"/>
        </w:rPr>
        <w:t xml:space="preserve">Тема занятия новый раздел: </w:t>
      </w:r>
      <w:r w:rsidR="000402B3">
        <w:rPr>
          <w:sz w:val="28"/>
          <w:szCs w:val="28"/>
          <w:u w:val="single"/>
        </w:rPr>
        <w:t>Специальные налоговые режимы</w:t>
      </w:r>
      <w:r w:rsidRPr="00F20843">
        <w:rPr>
          <w:sz w:val="28"/>
          <w:szCs w:val="28"/>
          <w:u w:val="single"/>
        </w:rPr>
        <w:t>. Тема «</w:t>
      </w:r>
      <w:r w:rsidR="000402B3">
        <w:rPr>
          <w:sz w:val="28"/>
          <w:szCs w:val="28"/>
          <w:u w:val="single"/>
        </w:rPr>
        <w:t>Упрощенная система налогообложения</w:t>
      </w:r>
      <w:r w:rsidRPr="00F20843">
        <w:rPr>
          <w:sz w:val="28"/>
          <w:szCs w:val="28"/>
          <w:u w:val="single"/>
        </w:rPr>
        <w:t>»</w:t>
      </w:r>
      <w:r w:rsidR="00AC6AEE" w:rsidRPr="00F20843">
        <w:rPr>
          <w:sz w:val="28"/>
          <w:szCs w:val="28"/>
          <w:u w:val="single"/>
        </w:rPr>
        <w:t xml:space="preserve">. </w:t>
      </w:r>
    </w:p>
    <w:p w:rsidR="009F6D4B" w:rsidRPr="00F20843" w:rsidRDefault="009F6D4B" w:rsidP="00F20843">
      <w:pPr>
        <w:shd w:val="clear" w:color="auto" w:fill="FFFFFF" w:themeFill="background1"/>
        <w:rPr>
          <w:sz w:val="28"/>
          <w:szCs w:val="28"/>
          <w:u w:val="single"/>
        </w:rPr>
      </w:pPr>
    </w:p>
    <w:p w:rsidR="00D13DC1" w:rsidRPr="00F20843" w:rsidRDefault="00D13DC1" w:rsidP="00F20843">
      <w:pPr>
        <w:jc w:val="both"/>
        <w:rPr>
          <w:sz w:val="28"/>
          <w:szCs w:val="28"/>
          <w:u w:val="single"/>
        </w:rPr>
      </w:pPr>
      <w:r w:rsidRPr="00F20843">
        <w:rPr>
          <w:sz w:val="28"/>
          <w:szCs w:val="28"/>
        </w:rPr>
        <w:t xml:space="preserve">Форма </w:t>
      </w:r>
      <w:r w:rsidR="009F6D4B" w:rsidRPr="00F20843">
        <w:rPr>
          <w:sz w:val="28"/>
          <w:szCs w:val="28"/>
          <w:u w:val="single"/>
        </w:rPr>
        <w:t xml:space="preserve">Лекция. </w:t>
      </w:r>
      <w:r w:rsidR="00AC6AEE" w:rsidRPr="00F20843">
        <w:rPr>
          <w:sz w:val="28"/>
          <w:szCs w:val="28"/>
          <w:u w:val="single"/>
        </w:rPr>
        <w:t>Практическое занятие</w:t>
      </w:r>
    </w:p>
    <w:p w:rsidR="00D13DC1" w:rsidRPr="00F20843" w:rsidRDefault="00D13DC1" w:rsidP="00F20843">
      <w:pPr>
        <w:jc w:val="both"/>
        <w:rPr>
          <w:sz w:val="28"/>
          <w:szCs w:val="28"/>
        </w:rPr>
      </w:pPr>
    </w:p>
    <w:p w:rsidR="00D13DC1" w:rsidRPr="00F20843" w:rsidRDefault="00D13DC1" w:rsidP="00F20843">
      <w:pPr>
        <w:rPr>
          <w:b/>
          <w:sz w:val="28"/>
          <w:szCs w:val="28"/>
        </w:rPr>
      </w:pPr>
      <w:r w:rsidRPr="00F20843">
        <w:rPr>
          <w:b/>
          <w:sz w:val="28"/>
          <w:szCs w:val="28"/>
        </w:rPr>
        <w:t>Задание для обучающихся:</w:t>
      </w:r>
    </w:p>
    <w:p w:rsidR="000402B3" w:rsidRDefault="009F6D4B" w:rsidP="000402B3">
      <w:pPr>
        <w:pStyle w:val="a5"/>
        <w:numPr>
          <w:ilvl w:val="0"/>
          <w:numId w:val="5"/>
        </w:numPr>
        <w:jc w:val="both"/>
        <w:rPr>
          <w:sz w:val="28"/>
          <w:szCs w:val="28"/>
        </w:rPr>
      </w:pPr>
      <w:bookmarkStart w:id="0" w:name="_GoBack"/>
      <w:r w:rsidRPr="00474EF8">
        <w:rPr>
          <w:b/>
          <w:sz w:val="28"/>
          <w:szCs w:val="28"/>
        </w:rPr>
        <w:t xml:space="preserve">Выполнить зачетную работу по </w:t>
      </w:r>
      <w:r w:rsidR="000402B3" w:rsidRPr="00474EF8">
        <w:rPr>
          <w:b/>
          <w:sz w:val="28"/>
          <w:szCs w:val="28"/>
        </w:rPr>
        <w:t>местным налогам</w:t>
      </w:r>
      <w:bookmarkEnd w:id="0"/>
      <w:r w:rsidRPr="000402B3">
        <w:rPr>
          <w:sz w:val="28"/>
          <w:szCs w:val="28"/>
        </w:rPr>
        <w:t xml:space="preserve">. </w:t>
      </w:r>
      <w:r w:rsidR="000402B3">
        <w:rPr>
          <w:sz w:val="28"/>
          <w:szCs w:val="28"/>
        </w:rPr>
        <w:t>Выбрать свой вариант согласно таблице и ответить на вопросы по заданному местному налогу.</w:t>
      </w:r>
      <w:r w:rsidRPr="000402B3">
        <w:rPr>
          <w:sz w:val="28"/>
          <w:szCs w:val="28"/>
        </w:rPr>
        <w:t xml:space="preserve"> </w:t>
      </w:r>
      <w:r w:rsidR="000402B3">
        <w:rPr>
          <w:sz w:val="28"/>
          <w:szCs w:val="28"/>
        </w:rPr>
        <w:t xml:space="preserve">Первый вариант пишет про Земельный налог, второй – про Налог на имущество физических лиц. </w:t>
      </w:r>
    </w:p>
    <w:p w:rsidR="000402B3" w:rsidRPr="000402B3" w:rsidRDefault="000402B3" w:rsidP="000402B3">
      <w:pPr>
        <w:ind w:left="360"/>
        <w:jc w:val="both"/>
        <w:rPr>
          <w:sz w:val="28"/>
          <w:szCs w:val="28"/>
        </w:rPr>
      </w:pPr>
    </w:p>
    <w:p w:rsidR="009F6D4B" w:rsidRPr="000402B3" w:rsidRDefault="009F6D4B" w:rsidP="000402B3">
      <w:pPr>
        <w:ind w:left="360"/>
        <w:jc w:val="both"/>
        <w:rPr>
          <w:sz w:val="28"/>
          <w:szCs w:val="28"/>
        </w:rPr>
      </w:pPr>
      <w:r w:rsidRPr="000402B3">
        <w:rPr>
          <w:sz w:val="28"/>
          <w:szCs w:val="28"/>
        </w:rPr>
        <w:t xml:space="preserve">Задание сделать </w:t>
      </w:r>
      <w:r w:rsidR="007412E4" w:rsidRPr="000402B3">
        <w:rPr>
          <w:sz w:val="28"/>
          <w:szCs w:val="28"/>
        </w:rPr>
        <w:t xml:space="preserve">на отдельном листочке. На листке написать фамилию и вариант. Сделать фото своей работы и выслать мне на проверку (любыми способами, в т.ч. в </w:t>
      </w:r>
      <w:r w:rsidR="007412E4" w:rsidRPr="000402B3">
        <w:rPr>
          <w:sz w:val="28"/>
          <w:szCs w:val="28"/>
          <w:lang w:val="en-US"/>
        </w:rPr>
        <w:t>Google</w:t>
      </w:r>
      <w:r w:rsidR="007412E4" w:rsidRPr="000402B3">
        <w:rPr>
          <w:sz w:val="28"/>
          <w:szCs w:val="28"/>
        </w:rPr>
        <w:t xml:space="preserve"> </w:t>
      </w:r>
      <w:r w:rsidR="007412E4" w:rsidRPr="000402B3">
        <w:rPr>
          <w:sz w:val="28"/>
          <w:szCs w:val="28"/>
          <w:lang w:val="en-US"/>
        </w:rPr>
        <w:t>Class</w:t>
      </w:r>
      <w:r w:rsidR="007412E4" w:rsidRPr="000402B3">
        <w:rPr>
          <w:sz w:val="28"/>
          <w:szCs w:val="28"/>
        </w:rPr>
        <w:t>).</w:t>
      </w:r>
    </w:p>
    <w:p w:rsidR="009F6D4B" w:rsidRPr="00F20843" w:rsidRDefault="009F6D4B" w:rsidP="00F20843">
      <w:pPr>
        <w:jc w:val="center"/>
        <w:rPr>
          <w:b/>
          <w:sz w:val="28"/>
          <w:szCs w:val="28"/>
        </w:rPr>
      </w:pPr>
    </w:p>
    <w:p w:rsidR="009F6D4B" w:rsidRPr="00F20843" w:rsidRDefault="009F6D4B" w:rsidP="00F20843">
      <w:pPr>
        <w:jc w:val="center"/>
        <w:rPr>
          <w:b/>
          <w:sz w:val="28"/>
          <w:szCs w:val="28"/>
        </w:rPr>
      </w:pPr>
      <w:r w:rsidRPr="00F20843">
        <w:rPr>
          <w:b/>
          <w:sz w:val="28"/>
          <w:szCs w:val="28"/>
        </w:rPr>
        <w:t>Согласно таблице выберите свой вариант</w:t>
      </w:r>
    </w:p>
    <w:tbl>
      <w:tblPr>
        <w:tblStyle w:val="a6"/>
        <w:tblW w:w="9351" w:type="dxa"/>
        <w:tblLook w:val="04A0" w:firstRow="1" w:lastRow="0" w:firstColumn="1" w:lastColumn="0" w:noHBand="0" w:noVBand="1"/>
      </w:tblPr>
      <w:tblGrid>
        <w:gridCol w:w="4390"/>
        <w:gridCol w:w="4961"/>
      </w:tblGrid>
      <w:tr w:rsidR="000402B3" w:rsidRPr="00F20843" w:rsidTr="000402B3">
        <w:tc>
          <w:tcPr>
            <w:tcW w:w="4390" w:type="dxa"/>
          </w:tcPr>
          <w:p w:rsidR="000402B3" w:rsidRDefault="000402B3" w:rsidP="00F20843">
            <w:pPr>
              <w:jc w:val="both"/>
              <w:rPr>
                <w:b/>
                <w:sz w:val="28"/>
                <w:szCs w:val="28"/>
              </w:rPr>
            </w:pPr>
            <w:r w:rsidRPr="00F20843">
              <w:rPr>
                <w:b/>
                <w:sz w:val="28"/>
                <w:szCs w:val="28"/>
              </w:rPr>
              <w:t>1 вариант</w:t>
            </w:r>
            <w:r>
              <w:rPr>
                <w:b/>
                <w:sz w:val="28"/>
                <w:szCs w:val="28"/>
              </w:rPr>
              <w:t xml:space="preserve"> </w:t>
            </w:r>
          </w:p>
          <w:p w:rsidR="000402B3" w:rsidRPr="00F20843" w:rsidRDefault="000402B3" w:rsidP="00F20843">
            <w:pPr>
              <w:jc w:val="both"/>
              <w:rPr>
                <w:b/>
                <w:sz w:val="28"/>
                <w:szCs w:val="28"/>
              </w:rPr>
            </w:pPr>
            <w:r>
              <w:rPr>
                <w:b/>
                <w:sz w:val="28"/>
                <w:szCs w:val="28"/>
              </w:rPr>
              <w:t>Земельный налог</w:t>
            </w:r>
          </w:p>
        </w:tc>
        <w:tc>
          <w:tcPr>
            <w:tcW w:w="4961" w:type="dxa"/>
          </w:tcPr>
          <w:p w:rsidR="000402B3" w:rsidRDefault="000402B3" w:rsidP="00F20843">
            <w:pPr>
              <w:jc w:val="both"/>
              <w:rPr>
                <w:b/>
                <w:sz w:val="28"/>
                <w:szCs w:val="28"/>
              </w:rPr>
            </w:pPr>
            <w:r w:rsidRPr="00F20843">
              <w:rPr>
                <w:b/>
                <w:sz w:val="28"/>
                <w:szCs w:val="28"/>
              </w:rPr>
              <w:t>2 вариант</w:t>
            </w:r>
            <w:r>
              <w:rPr>
                <w:b/>
                <w:sz w:val="28"/>
                <w:szCs w:val="28"/>
              </w:rPr>
              <w:t xml:space="preserve"> </w:t>
            </w:r>
          </w:p>
          <w:p w:rsidR="000402B3" w:rsidRPr="00F20843" w:rsidRDefault="000402B3" w:rsidP="00F20843">
            <w:pPr>
              <w:jc w:val="both"/>
              <w:rPr>
                <w:b/>
                <w:sz w:val="28"/>
                <w:szCs w:val="28"/>
              </w:rPr>
            </w:pPr>
            <w:r>
              <w:rPr>
                <w:b/>
                <w:sz w:val="28"/>
                <w:szCs w:val="28"/>
              </w:rPr>
              <w:t>Налог на имущество физических лиц</w:t>
            </w:r>
          </w:p>
        </w:tc>
      </w:tr>
      <w:tr w:rsidR="000402B3" w:rsidRPr="00F20843" w:rsidTr="000402B3">
        <w:tc>
          <w:tcPr>
            <w:tcW w:w="4390" w:type="dxa"/>
          </w:tcPr>
          <w:p w:rsidR="000402B3" w:rsidRPr="00F20843" w:rsidRDefault="000402B3" w:rsidP="00F20843">
            <w:pPr>
              <w:jc w:val="both"/>
              <w:rPr>
                <w:sz w:val="28"/>
                <w:szCs w:val="28"/>
              </w:rPr>
            </w:pPr>
            <w:proofErr w:type="spellStart"/>
            <w:r w:rsidRPr="00F20843">
              <w:rPr>
                <w:sz w:val="28"/>
                <w:szCs w:val="28"/>
              </w:rPr>
              <w:t>Ахкамова</w:t>
            </w:r>
            <w:proofErr w:type="spellEnd"/>
            <w:r w:rsidRPr="00F20843">
              <w:rPr>
                <w:sz w:val="28"/>
                <w:szCs w:val="28"/>
              </w:rPr>
              <w:t xml:space="preserve"> Алина </w:t>
            </w:r>
          </w:p>
          <w:p w:rsidR="000402B3" w:rsidRPr="00F20843" w:rsidRDefault="000402B3" w:rsidP="00F20843">
            <w:pPr>
              <w:jc w:val="both"/>
              <w:rPr>
                <w:sz w:val="28"/>
                <w:szCs w:val="28"/>
              </w:rPr>
            </w:pPr>
            <w:proofErr w:type="spellStart"/>
            <w:r w:rsidRPr="00F20843">
              <w:rPr>
                <w:sz w:val="28"/>
                <w:szCs w:val="28"/>
              </w:rPr>
              <w:t>Борноволоков</w:t>
            </w:r>
            <w:proofErr w:type="spellEnd"/>
            <w:r w:rsidRPr="00F20843">
              <w:rPr>
                <w:sz w:val="28"/>
                <w:szCs w:val="28"/>
              </w:rPr>
              <w:t xml:space="preserve"> Даниил </w:t>
            </w:r>
          </w:p>
          <w:p w:rsidR="000402B3" w:rsidRPr="00F20843" w:rsidRDefault="000402B3" w:rsidP="00F20843">
            <w:pPr>
              <w:jc w:val="both"/>
              <w:rPr>
                <w:sz w:val="28"/>
                <w:szCs w:val="28"/>
              </w:rPr>
            </w:pPr>
            <w:r w:rsidRPr="00F20843">
              <w:rPr>
                <w:sz w:val="28"/>
                <w:szCs w:val="28"/>
              </w:rPr>
              <w:t>Бычина Елизавета</w:t>
            </w:r>
          </w:p>
          <w:p w:rsidR="000402B3" w:rsidRPr="00F20843" w:rsidRDefault="000402B3" w:rsidP="00F20843">
            <w:pPr>
              <w:jc w:val="both"/>
              <w:rPr>
                <w:sz w:val="28"/>
                <w:szCs w:val="28"/>
              </w:rPr>
            </w:pPr>
            <w:r w:rsidRPr="00F20843">
              <w:rPr>
                <w:sz w:val="28"/>
                <w:szCs w:val="28"/>
              </w:rPr>
              <w:t xml:space="preserve">Бычкова Татьяна </w:t>
            </w:r>
          </w:p>
          <w:p w:rsidR="000402B3" w:rsidRPr="00F20843" w:rsidRDefault="000402B3" w:rsidP="00F20843">
            <w:pPr>
              <w:jc w:val="both"/>
              <w:rPr>
                <w:sz w:val="28"/>
                <w:szCs w:val="28"/>
              </w:rPr>
            </w:pPr>
            <w:proofErr w:type="spellStart"/>
            <w:r w:rsidRPr="00F20843">
              <w:rPr>
                <w:sz w:val="28"/>
                <w:szCs w:val="28"/>
              </w:rPr>
              <w:t>Ганченко</w:t>
            </w:r>
            <w:proofErr w:type="spellEnd"/>
            <w:r w:rsidRPr="00F20843">
              <w:rPr>
                <w:sz w:val="28"/>
                <w:szCs w:val="28"/>
              </w:rPr>
              <w:t xml:space="preserve"> Алена </w:t>
            </w:r>
          </w:p>
          <w:p w:rsidR="000402B3" w:rsidRPr="00F20843" w:rsidRDefault="000402B3" w:rsidP="00F20843">
            <w:pPr>
              <w:jc w:val="both"/>
              <w:rPr>
                <w:sz w:val="28"/>
                <w:szCs w:val="28"/>
              </w:rPr>
            </w:pPr>
            <w:r w:rsidRPr="00F20843">
              <w:rPr>
                <w:sz w:val="28"/>
                <w:szCs w:val="28"/>
              </w:rPr>
              <w:t xml:space="preserve">Денисова Юлия </w:t>
            </w:r>
          </w:p>
          <w:p w:rsidR="000402B3" w:rsidRPr="00F20843" w:rsidRDefault="000402B3" w:rsidP="00F20843">
            <w:pPr>
              <w:jc w:val="both"/>
              <w:rPr>
                <w:sz w:val="28"/>
                <w:szCs w:val="28"/>
              </w:rPr>
            </w:pPr>
            <w:r w:rsidRPr="00F20843">
              <w:rPr>
                <w:color w:val="000000"/>
                <w:sz w:val="28"/>
                <w:szCs w:val="28"/>
              </w:rPr>
              <w:t xml:space="preserve"> </w:t>
            </w:r>
            <w:proofErr w:type="spellStart"/>
            <w:r w:rsidRPr="00F20843">
              <w:rPr>
                <w:sz w:val="28"/>
                <w:szCs w:val="28"/>
              </w:rPr>
              <w:t>Озорнина</w:t>
            </w:r>
            <w:proofErr w:type="spellEnd"/>
            <w:r w:rsidRPr="00F20843">
              <w:rPr>
                <w:sz w:val="28"/>
                <w:szCs w:val="28"/>
              </w:rPr>
              <w:t xml:space="preserve"> Раиса </w:t>
            </w:r>
          </w:p>
          <w:p w:rsidR="000402B3" w:rsidRPr="00F20843" w:rsidRDefault="000402B3" w:rsidP="00F20843">
            <w:pPr>
              <w:jc w:val="both"/>
              <w:rPr>
                <w:sz w:val="28"/>
                <w:szCs w:val="28"/>
              </w:rPr>
            </w:pPr>
            <w:r w:rsidRPr="00F20843">
              <w:rPr>
                <w:sz w:val="28"/>
                <w:szCs w:val="28"/>
              </w:rPr>
              <w:t xml:space="preserve">Тырышкина Инга </w:t>
            </w:r>
          </w:p>
          <w:p w:rsidR="000402B3" w:rsidRPr="00F20843" w:rsidRDefault="000402B3" w:rsidP="000402B3">
            <w:pPr>
              <w:jc w:val="both"/>
              <w:rPr>
                <w:sz w:val="28"/>
                <w:szCs w:val="28"/>
              </w:rPr>
            </w:pPr>
            <w:r w:rsidRPr="00F20843">
              <w:rPr>
                <w:sz w:val="28"/>
                <w:szCs w:val="28"/>
              </w:rPr>
              <w:t xml:space="preserve">Хорошавин Артем </w:t>
            </w:r>
          </w:p>
          <w:p w:rsidR="000402B3" w:rsidRPr="00F20843" w:rsidRDefault="000402B3" w:rsidP="000402B3">
            <w:pPr>
              <w:jc w:val="both"/>
              <w:rPr>
                <w:sz w:val="28"/>
                <w:szCs w:val="28"/>
              </w:rPr>
            </w:pPr>
            <w:proofErr w:type="spellStart"/>
            <w:r w:rsidRPr="00F20843">
              <w:rPr>
                <w:sz w:val="28"/>
                <w:szCs w:val="28"/>
              </w:rPr>
              <w:t>Чиняева</w:t>
            </w:r>
            <w:proofErr w:type="spellEnd"/>
            <w:r w:rsidRPr="00F20843">
              <w:rPr>
                <w:sz w:val="28"/>
                <w:szCs w:val="28"/>
              </w:rPr>
              <w:t xml:space="preserve"> Елена </w:t>
            </w:r>
          </w:p>
          <w:p w:rsidR="000402B3" w:rsidRPr="00F20843" w:rsidRDefault="000402B3" w:rsidP="000402B3">
            <w:pPr>
              <w:jc w:val="both"/>
              <w:rPr>
                <w:sz w:val="28"/>
                <w:szCs w:val="28"/>
              </w:rPr>
            </w:pPr>
            <w:r w:rsidRPr="00F20843">
              <w:rPr>
                <w:sz w:val="28"/>
                <w:szCs w:val="28"/>
              </w:rPr>
              <w:t xml:space="preserve">Уткина Елена </w:t>
            </w:r>
          </w:p>
          <w:p w:rsidR="000402B3" w:rsidRPr="00F20843" w:rsidRDefault="000402B3" w:rsidP="000402B3">
            <w:pPr>
              <w:jc w:val="both"/>
              <w:rPr>
                <w:b/>
                <w:sz w:val="28"/>
                <w:szCs w:val="28"/>
              </w:rPr>
            </w:pPr>
            <w:r w:rsidRPr="00F20843">
              <w:rPr>
                <w:sz w:val="28"/>
                <w:szCs w:val="28"/>
              </w:rPr>
              <w:t>Угрюмова Наталья</w:t>
            </w:r>
          </w:p>
        </w:tc>
        <w:tc>
          <w:tcPr>
            <w:tcW w:w="4961" w:type="dxa"/>
          </w:tcPr>
          <w:p w:rsidR="000402B3" w:rsidRPr="00F20843" w:rsidRDefault="000402B3" w:rsidP="00F20843">
            <w:pPr>
              <w:jc w:val="both"/>
              <w:rPr>
                <w:sz w:val="28"/>
                <w:szCs w:val="28"/>
              </w:rPr>
            </w:pPr>
            <w:r w:rsidRPr="00F20843">
              <w:rPr>
                <w:sz w:val="28"/>
                <w:szCs w:val="28"/>
              </w:rPr>
              <w:t xml:space="preserve">Балабанов Данил </w:t>
            </w:r>
          </w:p>
          <w:p w:rsidR="000402B3" w:rsidRPr="00F20843" w:rsidRDefault="000402B3" w:rsidP="00F20843">
            <w:pPr>
              <w:jc w:val="both"/>
              <w:rPr>
                <w:sz w:val="28"/>
                <w:szCs w:val="28"/>
              </w:rPr>
            </w:pPr>
            <w:r w:rsidRPr="00F20843">
              <w:rPr>
                <w:sz w:val="28"/>
                <w:szCs w:val="28"/>
              </w:rPr>
              <w:t xml:space="preserve">Белова Ксения </w:t>
            </w:r>
          </w:p>
          <w:p w:rsidR="000402B3" w:rsidRPr="00F20843" w:rsidRDefault="000402B3" w:rsidP="00F20843">
            <w:pPr>
              <w:jc w:val="both"/>
              <w:rPr>
                <w:sz w:val="28"/>
                <w:szCs w:val="28"/>
              </w:rPr>
            </w:pPr>
            <w:proofErr w:type="spellStart"/>
            <w:r w:rsidRPr="00F20843">
              <w:rPr>
                <w:sz w:val="28"/>
                <w:szCs w:val="28"/>
              </w:rPr>
              <w:t>Боликова</w:t>
            </w:r>
            <w:proofErr w:type="spellEnd"/>
            <w:r w:rsidRPr="00F20843">
              <w:rPr>
                <w:sz w:val="28"/>
                <w:szCs w:val="28"/>
              </w:rPr>
              <w:t xml:space="preserve"> Анастасия </w:t>
            </w:r>
          </w:p>
          <w:p w:rsidR="000402B3" w:rsidRPr="00F20843" w:rsidRDefault="000402B3" w:rsidP="00F20843">
            <w:pPr>
              <w:jc w:val="both"/>
              <w:rPr>
                <w:sz w:val="28"/>
                <w:szCs w:val="28"/>
              </w:rPr>
            </w:pPr>
            <w:proofErr w:type="spellStart"/>
            <w:r w:rsidRPr="00F20843">
              <w:rPr>
                <w:sz w:val="28"/>
                <w:szCs w:val="28"/>
              </w:rPr>
              <w:t>Вязовцева</w:t>
            </w:r>
            <w:proofErr w:type="spellEnd"/>
            <w:r w:rsidRPr="00F20843">
              <w:rPr>
                <w:sz w:val="28"/>
                <w:szCs w:val="28"/>
              </w:rPr>
              <w:t xml:space="preserve"> Валерия </w:t>
            </w:r>
          </w:p>
          <w:p w:rsidR="000402B3" w:rsidRPr="00F20843" w:rsidRDefault="000402B3" w:rsidP="00F20843">
            <w:pPr>
              <w:jc w:val="both"/>
              <w:rPr>
                <w:sz w:val="28"/>
                <w:szCs w:val="28"/>
              </w:rPr>
            </w:pPr>
            <w:r w:rsidRPr="00F20843">
              <w:rPr>
                <w:sz w:val="28"/>
                <w:szCs w:val="28"/>
              </w:rPr>
              <w:t xml:space="preserve">Головина Олеся </w:t>
            </w:r>
          </w:p>
          <w:p w:rsidR="000402B3" w:rsidRPr="00F20843" w:rsidRDefault="000402B3" w:rsidP="00F20843">
            <w:pPr>
              <w:jc w:val="both"/>
              <w:rPr>
                <w:sz w:val="28"/>
                <w:szCs w:val="28"/>
              </w:rPr>
            </w:pPr>
            <w:proofErr w:type="spellStart"/>
            <w:r w:rsidRPr="00F20843">
              <w:rPr>
                <w:sz w:val="28"/>
                <w:szCs w:val="28"/>
              </w:rPr>
              <w:t>Змеева</w:t>
            </w:r>
            <w:proofErr w:type="spellEnd"/>
            <w:r w:rsidRPr="00F20843">
              <w:rPr>
                <w:sz w:val="28"/>
                <w:szCs w:val="28"/>
              </w:rPr>
              <w:t xml:space="preserve"> Кристина </w:t>
            </w:r>
          </w:p>
          <w:p w:rsidR="000402B3" w:rsidRPr="00F20843" w:rsidRDefault="000402B3" w:rsidP="000402B3">
            <w:pPr>
              <w:jc w:val="both"/>
              <w:rPr>
                <w:sz w:val="28"/>
                <w:szCs w:val="28"/>
              </w:rPr>
            </w:pPr>
            <w:r w:rsidRPr="00F20843">
              <w:rPr>
                <w:sz w:val="28"/>
                <w:szCs w:val="28"/>
              </w:rPr>
              <w:t xml:space="preserve">Журавлёва Марина </w:t>
            </w:r>
          </w:p>
          <w:p w:rsidR="000402B3" w:rsidRPr="00F20843" w:rsidRDefault="000402B3" w:rsidP="000402B3">
            <w:pPr>
              <w:jc w:val="both"/>
              <w:rPr>
                <w:sz w:val="28"/>
                <w:szCs w:val="28"/>
              </w:rPr>
            </w:pPr>
            <w:r w:rsidRPr="00F20843">
              <w:rPr>
                <w:sz w:val="28"/>
                <w:szCs w:val="28"/>
              </w:rPr>
              <w:t xml:space="preserve">Каримова </w:t>
            </w:r>
            <w:proofErr w:type="spellStart"/>
            <w:r w:rsidRPr="00F20843">
              <w:rPr>
                <w:sz w:val="28"/>
                <w:szCs w:val="28"/>
              </w:rPr>
              <w:t>Альфина</w:t>
            </w:r>
            <w:proofErr w:type="spellEnd"/>
            <w:r w:rsidRPr="00F20843">
              <w:rPr>
                <w:sz w:val="28"/>
                <w:szCs w:val="28"/>
              </w:rPr>
              <w:t xml:space="preserve"> </w:t>
            </w:r>
          </w:p>
          <w:p w:rsidR="000402B3" w:rsidRPr="00F20843" w:rsidRDefault="000402B3" w:rsidP="000402B3">
            <w:pPr>
              <w:jc w:val="both"/>
              <w:rPr>
                <w:sz w:val="28"/>
                <w:szCs w:val="28"/>
              </w:rPr>
            </w:pPr>
            <w:proofErr w:type="spellStart"/>
            <w:r w:rsidRPr="00F20843">
              <w:rPr>
                <w:sz w:val="28"/>
                <w:szCs w:val="28"/>
              </w:rPr>
              <w:t>Котина</w:t>
            </w:r>
            <w:proofErr w:type="spellEnd"/>
            <w:r w:rsidRPr="00F20843">
              <w:rPr>
                <w:sz w:val="28"/>
                <w:szCs w:val="28"/>
              </w:rPr>
              <w:t xml:space="preserve"> </w:t>
            </w:r>
            <w:proofErr w:type="spellStart"/>
            <w:r w:rsidRPr="00F20843">
              <w:rPr>
                <w:sz w:val="28"/>
                <w:szCs w:val="28"/>
              </w:rPr>
              <w:t>Таисья</w:t>
            </w:r>
            <w:proofErr w:type="spellEnd"/>
            <w:r w:rsidRPr="00F20843">
              <w:rPr>
                <w:sz w:val="28"/>
                <w:szCs w:val="28"/>
              </w:rPr>
              <w:t xml:space="preserve"> </w:t>
            </w:r>
          </w:p>
          <w:p w:rsidR="000402B3" w:rsidRDefault="000402B3" w:rsidP="000402B3">
            <w:pPr>
              <w:jc w:val="both"/>
              <w:rPr>
                <w:sz w:val="28"/>
                <w:szCs w:val="28"/>
              </w:rPr>
            </w:pPr>
            <w:r w:rsidRPr="00F20843">
              <w:rPr>
                <w:sz w:val="28"/>
                <w:szCs w:val="28"/>
              </w:rPr>
              <w:t>Политыко Иван</w:t>
            </w:r>
          </w:p>
          <w:p w:rsidR="000402B3" w:rsidRDefault="000402B3" w:rsidP="000402B3">
            <w:pPr>
              <w:jc w:val="both"/>
              <w:rPr>
                <w:sz w:val="28"/>
                <w:szCs w:val="28"/>
              </w:rPr>
            </w:pPr>
            <w:r w:rsidRPr="00F20843">
              <w:rPr>
                <w:sz w:val="28"/>
                <w:szCs w:val="28"/>
              </w:rPr>
              <w:t>Куликова Алина</w:t>
            </w:r>
          </w:p>
          <w:p w:rsidR="000402B3" w:rsidRPr="00F20843" w:rsidRDefault="000402B3" w:rsidP="000402B3">
            <w:pPr>
              <w:jc w:val="both"/>
              <w:rPr>
                <w:b/>
                <w:sz w:val="28"/>
                <w:szCs w:val="28"/>
              </w:rPr>
            </w:pPr>
            <w:r w:rsidRPr="00F20843">
              <w:rPr>
                <w:sz w:val="28"/>
                <w:szCs w:val="28"/>
              </w:rPr>
              <w:t xml:space="preserve">Хорошавина Анна </w:t>
            </w:r>
          </w:p>
        </w:tc>
      </w:tr>
    </w:tbl>
    <w:p w:rsidR="009F6D4B" w:rsidRPr="00F20843" w:rsidRDefault="009F6D4B" w:rsidP="00F20843">
      <w:pPr>
        <w:jc w:val="center"/>
        <w:rPr>
          <w:b/>
          <w:sz w:val="28"/>
          <w:szCs w:val="28"/>
        </w:rPr>
      </w:pPr>
    </w:p>
    <w:p w:rsidR="000402B3" w:rsidRDefault="000402B3" w:rsidP="000402B3">
      <w:pPr>
        <w:jc w:val="center"/>
        <w:rPr>
          <w:b/>
          <w:sz w:val="28"/>
          <w:szCs w:val="28"/>
        </w:rPr>
      </w:pPr>
      <w:r w:rsidRPr="00E253BA">
        <w:rPr>
          <w:b/>
          <w:sz w:val="28"/>
          <w:szCs w:val="28"/>
        </w:rPr>
        <w:t>Контрольные вопросы по теме «</w:t>
      </w:r>
      <w:r>
        <w:rPr>
          <w:b/>
          <w:sz w:val="28"/>
          <w:szCs w:val="28"/>
        </w:rPr>
        <w:t>Местные налоги</w:t>
      </w:r>
      <w:r w:rsidRPr="00E253BA">
        <w:rPr>
          <w:b/>
          <w:sz w:val="28"/>
          <w:szCs w:val="28"/>
        </w:rPr>
        <w:t>»</w:t>
      </w:r>
    </w:p>
    <w:p w:rsidR="000402B3" w:rsidRDefault="000402B3" w:rsidP="000402B3">
      <w:pPr>
        <w:numPr>
          <w:ilvl w:val="0"/>
          <w:numId w:val="6"/>
        </w:numPr>
        <w:jc w:val="both"/>
        <w:rPr>
          <w:sz w:val="28"/>
          <w:szCs w:val="28"/>
        </w:rPr>
      </w:pPr>
      <w:r>
        <w:rPr>
          <w:sz w:val="28"/>
          <w:szCs w:val="28"/>
        </w:rPr>
        <w:t xml:space="preserve">Назовите законодательные акты, устанавливающие и вводящие налог. </w:t>
      </w:r>
    </w:p>
    <w:p w:rsidR="000402B3" w:rsidRDefault="000402B3" w:rsidP="000402B3">
      <w:pPr>
        <w:numPr>
          <w:ilvl w:val="0"/>
          <w:numId w:val="6"/>
        </w:numPr>
        <w:jc w:val="both"/>
        <w:rPr>
          <w:sz w:val="28"/>
          <w:szCs w:val="28"/>
        </w:rPr>
      </w:pPr>
      <w:r>
        <w:rPr>
          <w:sz w:val="28"/>
          <w:szCs w:val="28"/>
        </w:rPr>
        <w:t>Кто является плательщиком налога?</w:t>
      </w:r>
    </w:p>
    <w:p w:rsidR="000402B3" w:rsidRDefault="000402B3" w:rsidP="000402B3">
      <w:pPr>
        <w:numPr>
          <w:ilvl w:val="0"/>
          <w:numId w:val="6"/>
        </w:numPr>
        <w:jc w:val="both"/>
        <w:rPr>
          <w:sz w:val="28"/>
          <w:szCs w:val="28"/>
        </w:rPr>
      </w:pPr>
      <w:r>
        <w:rPr>
          <w:sz w:val="28"/>
          <w:szCs w:val="28"/>
        </w:rPr>
        <w:t xml:space="preserve">Назовите объект налогообложения. </w:t>
      </w:r>
    </w:p>
    <w:p w:rsidR="000402B3" w:rsidRDefault="000402B3" w:rsidP="000402B3">
      <w:pPr>
        <w:numPr>
          <w:ilvl w:val="0"/>
          <w:numId w:val="6"/>
        </w:numPr>
        <w:jc w:val="both"/>
        <w:rPr>
          <w:sz w:val="28"/>
          <w:szCs w:val="28"/>
        </w:rPr>
      </w:pPr>
      <w:r>
        <w:rPr>
          <w:sz w:val="28"/>
          <w:szCs w:val="28"/>
        </w:rPr>
        <w:t>Какие объекты не признаются налогооблагаемыми?</w:t>
      </w:r>
    </w:p>
    <w:p w:rsidR="000402B3" w:rsidRDefault="000402B3" w:rsidP="000402B3">
      <w:pPr>
        <w:numPr>
          <w:ilvl w:val="0"/>
          <w:numId w:val="6"/>
        </w:numPr>
        <w:jc w:val="both"/>
        <w:rPr>
          <w:sz w:val="28"/>
          <w:szCs w:val="28"/>
        </w:rPr>
      </w:pPr>
      <w:r>
        <w:rPr>
          <w:sz w:val="28"/>
          <w:szCs w:val="28"/>
        </w:rPr>
        <w:t>Что признается налоговой базой?</w:t>
      </w:r>
    </w:p>
    <w:p w:rsidR="000402B3" w:rsidRDefault="000402B3" w:rsidP="000402B3">
      <w:pPr>
        <w:numPr>
          <w:ilvl w:val="0"/>
          <w:numId w:val="6"/>
        </w:numPr>
        <w:jc w:val="both"/>
        <w:rPr>
          <w:sz w:val="28"/>
          <w:szCs w:val="28"/>
        </w:rPr>
      </w:pPr>
      <w:r>
        <w:rPr>
          <w:sz w:val="28"/>
          <w:szCs w:val="28"/>
        </w:rPr>
        <w:t>Назовите ставки по налогу.</w:t>
      </w:r>
    </w:p>
    <w:p w:rsidR="000402B3" w:rsidRDefault="000402B3" w:rsidP="000402B3">
      <w:pPr>
        <w:numPr>
          <w:ilvl w:val="0"/>
          <w:numId w:val="6"/>
        </w:numPr>
        <w:jc w:val="both"/>
        <w:rPr>
          <w:sz w:val="28"/>
          <w:szCs w:val="28"/>
        </w:rPr>
      </w:pPr>
      <w:r>
        <w:rPr>
          <w:sz w:val="28"/>
          <w:szCs w:val="28"/>
        </w:rPr>
        <w:t>Назовите налоговый период.</w:t>
      </w:r>
    </w:p>
    <w:p w:rsidR="000402B3" w:rsidRDefault="000402B3" w:rsidP="000402B3">
      <w:pPr>
        <w:numPr>
          <w:ilvl w:val="0"/>
          <w:numId w:val="6"/>
        </w:numPr>
        <w:jc w:val="both"/>
        <w:rPr>
          <w:sz w:val="28"/>
          <w:szCs w:val="28"/>
        </w:rPr>
      </w:pPr>
      <w:r>
        <w:rPr>
          <w:sz w:val="28"/>
          <w:szCs w:val="28"/>
        </w:rPr>
        <w:t>Опишите порядок исчисления и сроки уплаты налога.</w:t>
      </w:r>
    </w:p>
    <w:p w:rsidR="000402B3" w:rsidRDefault="000402B3" w:rsidP="000402B3">
      <w:pPr>
        <w:numPr>
          <w:ilvl w:val="0"/>
          <w:numId w:val="6"/>
        </w:numPr>
        <w:jc w:val="both"/>
        <w:rPr>
          <w:sz w:val="28"/>
          <w:szCs w:val="28"/>
        </w:rPr>
      </w:pPr>
      <w:r>
        <w:rPr>
          <w:sz w:val="28"/>
          <w:szCs w:val="28"/>
        </w:rPr>
        <w:t>Перечислите налоговые льготы.</w:t>
      </w:r>
    </w:p>
    <w:p w:rsidR="000402B3" w:rsidRDefault="000402B3" w:rsidP="000402B3">
      <w:pPr>
        <w:jc w:val="both"/>
        <w:rPr>
          <w:sz w:val="28"/>
          <w:szCs w:val="28"/>
        </w:rPr>
      </w:pPr>
    </w:p>
    <w:p w:rsidR="000402B3" w:rsidRDefault="000402B3" w:rsidP="000402B3">
      <w:pPr>
        <w:jc w:val="both"/>
        <w:rPr>
          <w:sz w:val="28"/>
          <w:szCs w:val="28"/>
        </w:rPr>
      </w:pPr>
    </w:p>
    <w:p w:rsidR="000402B3" w:rsidRDefault="000402B3" w:rsidP="000402B3">
      <w:pPr>
        <w:jc w:val="both"/>
        <w:rPr>
          <w:sz w:val="28"/>
          <w:szCs w:val="28"/>
        </w:rPr>
      </w:pPr>
    </w:p>
    <w:p w:rsidR="00D9607E" w:rsidRPr="000402B3" w:rsidRDefault="007412E4" w:rsidP="000402B3">
      <w:pPr>
        <w:pStyle w:val="a5"/>
        <w:numPr>
          <w:ilvl w:val="0"/>
          <w:numId w:val="5"/>
        </w:numPr>
        <w:shd w:val="clear" w:color="auto" w:fill="FFFFFF" w:themeFill="background1"/>
        <w:rPr>
          <w:b/>
          <w:color w:val="000000" w:themeColor="text1"/>
          <w:sz w:val="28"/>
          <w:szCs w:val="28"/>
        </w:rPr>
      </w:pPr>
      <w:r w:rsidRPr="000402B3">
        <w:rPr>
          <w:b/>
          <w:color w:val="000000" w:themeColor="text1"/>
          <w:sz w:val="28"/>
          <w:szCs w:val="28"/>
        </w:rPr>
        <w:t xml:space="preserve">Новая тема: </w:t>
      </w:r>
      <w:r w:rsidR="000402B3">
        <w:rPr>
          <w:b/>
          <w:color w:val="000000" w:themeColor="text1"/>
          <w:sz w:val="28"/>
          <w:szCs w:val="28"/>
        </w:rPr>
        <w:t>Упрощенная система налогообложения</w:t>
      </w:r>
      <w:r w:rsidR="00E94B57">
        <w:rPr>
          <w:b/>
          <w:color w:val="000000" w:themeColor="text1"/>
          <w:sz w:val="28"/>
          <w:szCs w:val="28"/>
        </w:rPr>
        <w:t xml:space="preserve"> (УСН)</w:t>
      </w:r>
      <w:r w:rsidR="000402B3">
        <w:rPr>
          <w:b/>
          <w:color w:val="000000" w:themeColor="text1"/>
          <w:sz w:val="28"/>
          <w:szCs w:val="28"/>
        </w:rPr>
        <w:t>.</w:t>
      </w:r>
    </w:p>
    <w:p w:rsidR="007412E4" w:rsidRPr="00474EF8" w:rsidRDefault="007412E4" w:rsidP="00F20843">
      <w:pPr>
        <w:shd w:val="clear" w:color="auto" w:fill="FFFFFF" w:themeFill="background1"/>
        <w:rPr>
          <w:i/>
          <w:color w:val="000000" w:themeColor="text1"/>
          <w:sz w:val="28"/>
          <w:szCs w:val="28"/>
        </w:rPr>
      </w:pPr>
      <w:r w:rsidRPr="00474EF8">
        <w:rPr>
          <w:i/>
          <w:color w:val="000000" w:themeColor="text1"/>
          <w:sz w:val="28"/>
          <w:szCs w:val="28"/>
        </w:rPr>
        <w:t>Ознакомиться с темой и сделать краткий конспект в тетрадь для лекций</w:t>
      </w:r>
      <w:r w:rsidR="00474EF8" w:rsidRPr="00474EF8">
        <w:rPr>
          <w:i/>
          <w:color w:val="000000" w:themeColor="text1"/>
          <w:sz w:val="28"/>
          <w:szCs w:val="28"/>
        </w:rPr>
        <w:t>.</w:t>
      </w:r>
    </w:p>
    <w:p w:rsidR="000402B3" w:rsidRPr="000402B3" w:rsidRDefault="000402B3" w:rsidP="00474EF8">
      <w:pPr>
        <w:ind w:right="80" w:firstLine="709"/>
        <w:jc w:val="both"/>
        <w:rPr>
          <w:color w:val="000000"/>
          <w:sz w:val="28"/>
          <w:szCs w:val="28"/>
        </w:rPr>
      </w:pPr>
      <w:r w:rsidRPr="000402B3">
        <w:rPr>
          <w:color w:val="000000"/>
          <w:sz w:val="28"/>
          <w:szCs w:val="28"/>
        </w:rPr>
        <w:t>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p>
    <w:p w:rsidR="000402B3" w:rsidRPr="000402B3" w:rsidRDefault="000402B3" w:rsidP="00474EF8">
      <w:pPr>
        <w:ind w:right="80" w:firstLine="709"/>
        <w:jc w:val="both"/>
        <w:rPr>
          <w:color w:val="000000"/>
          <w:sz w:val="28"/>
          <w:szCs w:val="28"/>
        </w:rPr>
      </w:pPr>
      <w:r w:rsidRPr="000402B3">
        <w:rPr>
          <w:color w:val="000000"/>
          <w:sz w:val="28"/>
          <w:szCs w:val="28"/>
        </w:rPr>
        <w:t xml:space="preserve">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w:t>
      </w:r>
      <w:proofErr w:type="spellStart"/>
      <w:r w:rsidRPr="000402B3">
        <w:rPr>
          <w:color w:val="000000"/>
          <w:sz w:val="28"/>
          <w:szCs w:val="28"/>
        </w:rPr>
        <w:t>добровольн</w:t>
      </w:r>
      <w:proofErr w:type="spellEnd"/>
    </w:p>
    <w:p w:rsidR="000402B3" w:rsidRPr="00474EF8" w:rsidRDefault="000402B3" w:rsidP="00474EF8">
      <w:pPr>
        <w:ind w:firstLine="709"/>
        <w:jc w:val="both"/>
        <w:rPr>
          <w:color w:val="000000"/>
          <w:sz w:val="28"/>
          <w:szCs w:val="28"/>
        </w:rPr>
      </w:pPr>
      <w:r w:rsidRPr="00474EF8">
        <w:rPr>
          <w:color w:val="000000"/>
          <w:sz w:val="28"/>
          <w:szCs w:val="28"/>
        </w:rPr>
        <w:t xml:space="preserve">Применение </w:t>
      </w:r>
      <w:r w:rsidR="00E94B57" w:rsidRPr="00474EF8">
        <w:rPr>
          <w:color w:val="000000"/>
          <w:sz w:val="28"/>
          <w:szCs w:val="28"/>
        </w:rPr>
        <w:t>УСН</w:t>
      </w:r>
      <w:r w:rsidRPr="00474EF8">
        <w:rPr>
          <w:color w:val="000000"/>
          <w:sz w:val="28"/>
          <w:szCs w:val="28"/>
        </w:rPr>
        <w:t xml:space="preserve"> </w:t>
      </w:r>
      <w:r w:rsidRPr="00474EF8">
        <w:rPr>
          <w:b/>
          <w:color w:val="000000"/>
          <w:sz w:val="28"/>
          <w:szCs w:val="28"/>
        </w:rPr>
        <w:t>организациями</w:t>
      </w:r>
      <w:r w:rsidRPr="00474EF8">
        <w:rPr>
          <w:color w:val="000000"/>
          <w:sz w:val="28"/>
          <w:szCs w:val="28"/>
        </w:rPr>
        <w:t xml:space="preserve"> предусматривает их освобождение от обязанности по уплате налога на прибыль организаций, налога на имущество организаций</w:t>
      </w:r>
      <w:r w:rsidR="00E94B57" w:rsidRPr="00474EF8">
        <w:rPr>
          <w:color w:val="000000"/>
          <w:sz w:val="28"/>
          <w:szCs w:val="28"/>
        </w:rPr>
        <w:t xml:space="preserve">, </w:t>
      </w:r>
      <w:r w:rsidRPr="00474EF8">
        <w:rPr>
          <w:color w:val="000000"/>
          <w:sz w:val="28"/>
          <w:szCs w:val="28"/>
        </w:rPr>
        <w:t>налога на добавленную стоимость</w:t>
      </w:r>
      <w:r w:rsidR="00E94B57" w:rsidRPr="00474EF8">
        <w:rPr>
          <w:color w:val="000000"/>
          <w:sz w:val="28"/>
          <w:szCs w:val="28"/>
        </w:rPr>
        <w:t xml:space="preserve">. </w:t>
      </w:r>
    </w:p>
    <w:p w:rsidR="00E94B57" w:rsidRPr="00474EF8" w:rsidRDefault="00E94B57" w:rsidP="00474EF8">
      <w:pPr>
        <w:ind w:firstLine="709"/>
        <w:jc w:val="both"/>
        <w:rPr>
          <w:color w:val="000000"/>
          <w:sz w:val="28"/>
          <w:szCs w:val="28"/>
        </w:rPr>
      </w:pPr>
      <w:r w:rsidRPr="00474EF8">
        <w:rPr>
          <w:color w:val="000000"/>
          <w:sz w:val="28"/>
          <w:szCs w:val="28"/>
        </w:rPr>
        <w:t xml:space="preserve">Применение </w:t>
      </w:r>
      <w:r w:rsidRPr="00474EF8">
        <w:rPr>
          <w:color w:val="000000"/>
          <w:sz w:val="28"/>
          <w:szCs w:val="28"/>
        </w:rPr>
        <w:t>УСН</w:t>
      </w:r>
      <w:r w:rsidRPr="00474EF8">
        <w:rPr>
          <w:color w:val="000000"/>
          <w:sz w:val="28"/>
          <w:szCs w:val="28"/>
        </w:rPr>
        <w:t xml:space="preserve"> </w:t>
      </w:r>
      <w:r w:rsidRPr="00474EF8">
        <w:rPr>
          <w:b/>
          <w:color w:val="000000"/>
          <w:sz w:val="28"/>
          <w:szCs w:val="28"/>
        </w:rPr>
        <w:t>индивидуальными предпринимателями</w:t>
      </w:r>
      <w:r w:rsidRPr="00474EF8">
        <w:rPr>
          <w:color w:val="000000"/>
          <w:sz w:val="28"/>
          <w:szCs w:val="28"/>
        </w:rPr>
        <w:t xml:space="preserve"> предусматривает их освобождение от обязанности по уплате налога на доходы физических лиц, налога на имущество физических лиц</w:t>
      </w:r>
      <w:r w:rsidRPr="00474EF8">
        <w:rPr>
          <w:color w:val="000000"/>
          <w:sz w:val="28"/>
          <w:szCs w:val="28"/>
        </w:rPr>
        <w:t>,</w:t>
      </w:r>
      <w:r w:rsidRPr="00474EF8">
        <w:rPr>
          <w:color w:val="000000"/>
          <w:sz w:val="28"/>
          <w:szCs w:val="28"/>
        </w:rPr>
        <w:t xml:space="preserve"> </w:t>
      </w:r>
      <w:r w:rsidRPr="00474EF8">
        <w:rPr>
          <w:color w:val="000000"/>
          <w:sz w:val="28"/>
          <w:szCs w:val="28"/>
        </w:rPr>
        <w:t>н</w:t>
      </w:r>
      <w:r w:rsidRPr="00474EF8">
        <w:rPr>
          <w:color w:val="000000"/>
          <w:sz w:val="28"/>
          <w:szCs w:val="28"/>
        </w:rPr>
        <w:t>алога на добавленную стоимость</w:t>
      </w:r>
      <w:r w:rsidRPr="00474EF8">
        <w:rPr>
          <w:color w:val="000000"/>
          <w:sz w:val="28"/>
          <w:szCs w:val="28"/>
        </w:rPr>
        <w:t>.</w:t>
      </w:r>
    </w:p>
    <w:p w:rsidR="00E94B57" w:rsidRPr="00474EF8" w:rsidRDefault="00E94B57" w:rsidP="00474EF8">
      <w:pPr>
        <w:ind w:firstLine="709"/>
        <w:jc w:val="both"/>
        <w:rPr>
          <w:sz w:val="28"/>
          <w:szCs w:val="28"/>
        </w:rPr>
      </w:pPr>
      <w:r w:rsidRPr="00474EF8">
        <w:rPr>
          <w:color w:val="000000"/>
          <w:sz w:val="28"/>
          <w:szCs w:val="28"/>
        </w:rPr>
        <w:t>Налогоплательщиками признаются организации и индивидуальные предприниматели, перешедшие на упрощенную систему налогообложения</w:t>
      </w:r>
    </w:p>
    <w:p w:rsidR="00E94B57" w:rsidRPr="00474EF8" w:rsidRDefault="00E94B57" w:rsidP="00474EF8">
      <w:pPr>
        <w:ind w:firstLine="709"/>
        <w:jc w:val="both"/>
        <w:rPr>
          <w:sz w:val="28"/>
          <w:szCs w:val="28"/>
        </w:rPr>
      </w:pPr>
      <w:r w:rsidRPr="00474EF8">
        <w:rPr>
          <w:color w:val="000000"/>
          <w:sz w:val="28"/>
          <w:szCs w:val="28"/>
        </w:rPr>
        <w:t xml:space="preserve">Организация </w:t>
      </w:r>
      <w:r w:rsidRPr="00474EF8">
        <w:rPr>
          <w:b/>
          <w:color w:val="000000"/>
          <w:sz w:val="28"/>
          <w:szCs w:val="28"/>
        </w:rPr>
        <w:t>имеет право перейти</w:t>
      </w:r>
      <w:r w:rsidRPr="00474EF8">
        <w:rPr>
          <w:color w:val="000000"/>
          <w:sz w:val="28"/>
          <w:szCs w:val="28"/>
        </w:rPr>
        <w:t xml:space="preserve"> на </w:t>
      </w:r>
      <w:r w:rsidRPr="00474EF8">
        <w:rPr>
          <w:color w:val="000000"/>
          <w:sz w:val="28"/>
          <w:szCs w:val="28"/>
        </w:rPr>
        <w:t>УСН</w:t>
      </w:r>
      <w:r w:rsidRPr="00474EF8">
        <w:rPr>
          <w:color w:val="000000"/>
          <w:sz w:val="28"/>
          <w:szCs w:val="28"/>
        </w:rPr>
        <w:t xml:space="preserve">, если по итогам </w:t>
      </w:r>
      <w:r w:rsidRPr="00474EF8">
        <w:rPr>
          <w:b/>
          <w:color w:val="000000"/>
          <w:sz w:val="28"/>
          <w:szCs w:val="28"/>
        </w:rPr>
        <w:t>девяти</w:t>
      </w:r>
      <w:r w:rsidRPr="00474EF8">
        <w:rPr>
          <w:color w:val="000000"/>
          <w:sz w:val="28"/>
          <w:szCs w:val="28"/>
        </w:rPr>
        <w:t xml:space="preserve"> месяцев того года, в котором организация подает </w:t>
      </w:r>
      <w:r w:rsidRPr="00474EF8">
        <w:rPr>
          <w:sz w:val="28"/>
          <w:szCs w:val="28"/>
        </w:rPr>
        <w:t>уведомление</w:t>
      </w:r>
      <w:r w:rsidRPr="00474EF8">
        <w:rPr>
          <w:color w:val="000000"/>
          <w:sz w:val="28"/>
          <w:szCs w:val="28"/>
        </w:rPr>
        <w:t> о переходе на упрощенную систему налогообложения, доходы</w:t>
      </w:r>
      <w:r w:rsidRPr="00474EF8">
        <w:rPr>
          <w:color w:val="000000"/>
          <w:sz w:val="28"/>
          <w:szCs w:val="28"/>
        </w:rPr>
        <w:t xml:space="preserve"> </w:t>
      </w:r>
      <w:r w:rsidRPr="00474EF8">
        <w:rPr>
          <w:color w:val="000000"/>
          <w:sz w:val="28"/>
          <w:szCs w:val="28"/>
        </w:rPr>
        <w:t>не превысили 112,5 млн. рублей.</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Не вправе применять упрощенную систему налогообложения:</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 организации, имеющие филиалы;</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2) банки;</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3) страховщики;</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4) негосударственные пенсионные фонды;</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5) инвестиционные фонды;</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6) профессиональные участники рынка ценных бумаг;</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7) ломбарды;</w:t>
      </w:r>
    </w:p>
    <w:p w:rsidR="00E94B57" w:rsidRPr="00474EF8" w:rsidRDefault="00E94B57" w:rsidP="00474EF8">
      <w:pPr>
        <w:pStyle w:val="st-j-0-73-5"/>
        <w:spacing w:before="0" w:beforeAutospacing="0" w:after="0" w:afterAutospacing="0"/>
        <w:ind w:right="80" w:firstLine="709"/>
        <w:jc w:val="both"/>
        <w:rPr>
          <w:i/>
          <w:iCs/>
          <w:color w:val="008000"/>
          <w:sz w:val="28"/>
          <w:szCs w:val="28"/>
        </w:rPr>
      </w:pPr>
      <w:r w:rsidRPr="00474EF8">
        <w:rPr>
          <w:color w:val="000000"/>
          <w:sz w:val="28"/>
          <w:szCs w:val="28"/>
        </w:rPr>
        <w:t xml:space="preserve">8) организации и индивидуальные предприниматели, занимающиеся производством подакцизных товаров, </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9) организации, осуществляющие деятельность по организации и проведению азартных игр;</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11) организации, являющиеся участниками соглашений о разделе продукции;</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2</w:t>
      </w:r>
      <w:r w:rsidRPr="00474EF8">
        <w:rPr>
          <w:color w:val="000000"/>
          <w:sz w:val="28"/>
          <w:szCs w:val="28"/>
        </w:rPr>
        <w:t>)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r w:rsidRPr="00474EF8">
        <w:rPr>
          <w:color w:val="000000"/>
          <w:sz w:val="28"/>
          <w:szCs w:val="28"/>
        </w:rPr>
        <w:t>;</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3</w:t>
      </w:r>
      <w:r w:rsidRPr="00474EF8">
        <w:rPr>
          <w:color w:val="000000"/>
          <w:sz w:val="28"/>
          <w:szCs w:val="28"/>
        </w:rPr>
        <w:t>) организации и индивидуальные предприниматели, средняя численность работников которых за налоговый (отчетный) период превышает 100 человек;</w:t>
      </w:r>
    </w:p>
    <w:p w:rsidR="00E94B57" w:rsidRPr="00474EF8" w:rsidRDefault="00E94B57"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4</w:t>
      </w:r>
      <w:r w:rsidRPr="00474EF8">
        <w:rPr>
          <w:color w:val="000000"/>
          <w:sz w:val="28"/>
          <w:szCs w:val="28"/>
        </w:rPr>
        <w:t>) организации, у которых остаточная стоимость основных средств</w:t>
      </w:r>
      <w:r w:rsidRPr="00474EF8">
        <w:rPr>
          <w:color w:val="000000"/>
          <w:sz w:val="28"/>
          <w:szCs w:val="28"/>
        </w:rPr>
        <w:t xml:space="preserve"> </w:t>
      </w:r>
      <w:r w:rsidRPr="00474EF8">
        <w:rPr>
          <w:color w:val="000000"/>
          <w:sz w:val="28"/>
          <w:szCs w:val="28"/>
        </w:rPr>
        <w:t>превышает 150 млн. рублей. В целях настоящего подпункта учитываются основные средства, которые подлежат амортизации и признаются амортизируемым имуществом</w:t>
      </w:r>
      <w:r w:rsidRPr="00474EF8">
        <w:rPr>
          <w:color w:val="000000"/>
          <w:sz w:val="28"/>
          <w:szCs w:val="28"/>
        </w:rPr>
        <w:t>;</w:t>
      </w:r>
    </w:p>
    <w:p w:rsidR="00E94B57" w:rsidRPr="00474EF8" w:rsidRDefault="00E94B57" w:rsidP="00474EF8">
      <w:pPr>
        <w:ind w:firstLine="709"/>
        <w:jc w:val="both"/>
        <w:rPr>
          <w:sz w:val="28"/>
          <w:szCs w:val="28"/>
        </w:rPr>
      </w:pPr>
      <w:r w:rsidRPr="00474EF8">
        <w:rPr>
          <w:color w:val="000000"/>
          <w:sz w:val="28"/>
          <w:szCs w:val="28"/>
        </w:rPr>
        <w:t>1</w:t>
      </w:r>
      <w:r w:rsidRPr="00474EF8">
        <w:rPr>
          <w:color w:val="000000"/>
          <w:sz w:val="28"/>
          <w:szCs w:val="28"/>
        </w:rPr>
        <w:t>5</w:t>
      </w:r>
      <w:r w:rsidRPr="00474EF8">
        <w:rPr>
          <w:color w:val="000000"/>
          <w:sz w:val="28"/>
          <w:szCs w:val="28"/>
        </w:rPr>
        <w:t>)</w:t>
      </w:r>
      <w:r w:rsidRPr="00474EF8">
        <w:rPr>
          <w:color w:val="000000"/>
          <w:sz w:val="28"/>
          <w:szCs w:val="28"/>
        </w:rPr>
        <w:t xml:space="preserve"> </w:t>
      </w:r>
      <w:r w:rsidRPr="00474EF8">
        <w:rPr>
          <w:color w:val="000000"/>
          <w:sz w:val="28"/>
          <w:szCs w:val="28"/>
        </w:rPr>
        <w:t>казенные и бюджетные учреждения;</w:t>
      </w:r>
    </w:p>
    <w:p w:rsidR="00E94B57" w:rsidRPr="00474EF8" w:rsidRDefault="00E94B57" w:rsidP="00474EF8">
      <w:pPr>
        <w:ind w:firstLine="709"/>
        <w:jc w:val="both"/>
        <w:rPr>
          <w:sz w:val="28"/>
          <w:szCs w:val="28"/>
        </w:rPr>
      </w:pPr>
      <w:r w:rsidRPr="00474EF8">
        <w:rPr>
          <w:color w:val="000000"/>
          <w:sz w:val="28"/>
          <w:szCs w:val="28"/>
        </w:rPr>
        <w:t>1</w:t>
      </w:r>
      <w:r w:rsidRPr="00474EF8">
        <w:rPr>
          <w:color w:val="000000"/>
          <w:sz w:val="28"/>
          <w:szCs w:val="28"/>
        </w:rPr>
        <w:t>6</w:t>
      </w:r>
      <w:r w:rsidRPr="00474EF8">
        <w:rPr>
          <w:color w:val="000000"/>
          <w:sz w:val="28"/>
          <w:szCs w:val="28"/>
        </w:rPr>
        <w:t>)</w:t>
      </w:r>
      <w:r w:rsidRPr="00474EF8">
        <w:rPr>
          <w:color w:val="000000"/>
          <w:sz w:val="28"/>
          <w:szCs w:val="28"/>
        </w:rPr>
        <w:t xml:space="preserve"> </w:t>
      </w:r>
      <w:r w:rsidRPr="00474EF8">
        <w:rPr>
          <w:color w:val="000000"/>
          <w:sz w:val="28"/>
          <w:szCs w:val="28"/>
        </w:rPr>
        <w:t>иностранные организации;</w:t>
      </w:r>
    </w:p>
    <w:p w:rsidR="00E94B57" w:rsidRPr="00474EF8" w:rsidRDefault="00E94B57" w:rsidP="00474EF8">
      <w:pPr>
        <w:ind w:firstLine="709"/>
        <w:jc w:val="both"/>
        <w:rPr>
          <w:color w:val="000000"/>
          <w:sz w:val="28"/>
          <w:szCs w:val="28"/>
        </w:rPr>
      </w:pPr>
      <w:r w:rsidRPr="00474EF8">
        <w:rPr>
          <w:color w:val="000000"/>
          <w:sz w:val="28"/>
          <w:szCs w:val="28"/>
        </w:rPr>
        <w:t>1</w:t>
      </w:r>
      <w:r w:rsidRPr="00474EF8">
        <w:rPr>
          <w:color w:val="000000"/>
          <w:sz w:val="28"/>
          <w:szCs w:val="28"/>
        </w:rPr>
        <w:t>7</w:t>
      </w:r>
      <w:r w:rsidRPr="00474EF8">
        <w:rPr>
          <w:color w:val="000000"/>
          <w:sz w:val="28"/>
          <w:szCs w:val="28"/>
        </w:rPr>
        <w:t>)</w:t>
      </w:r>
      <w:r w:rsidRPr="00474EF8">
        <w:rPr>
          <w:color w:val="000000"/>
          <w:sz w:val="28"/>
          <w:szCs w:val="28"/>
        </w:rPr>
        <w:t xml:space="preserve"> </w:t>
      </w:r>
      <w:r w:rsidRPr="00474EF8">
        <w:rPr>
          <w:color w:val="000000"/>
          <w:sz w:val="28"/>
          <w:szCs w:val="28"/>
        </w:rPr>
        <w:t>микрофинансовые организации</w:t>
      </w:r>
      <w:r w:rsidRPr="00474EF8">
        <w:rPr>
          <w:color w:val="000000"/>
          <w:sz w:val="28"/>
          <w:szCs w:val="28"/>
        </w:rPr>
        <w:t>.</w:t>
      </w:r>
    </w:p>
    <w:p w:rsidR="00E94B57" w:rsidRPr="00474EF8" w:rsidRDefault="0025767F" w:rsidP="00474EF8">
      <w:pPr>
        <w:ind w:firstLine="709"/>
        <w:jc w:val="both"/>
        <w:rPr>
          <w:sz w:val="28"/>
          <w:szCs w:val="28"/>
        </w:rPr>
      </w:pPr>
      <w:r w:rsidRPr="00474EF8">
        <w:rPr>
          <w:color w:val="000000"/>
          <w:sz w:val="28"/>
          <w:szCs w:val="28"/>
        </w:rPr>
        <w:t>Организации и индивидуальные предприниматели, изъявившие желание перейти на упрощенную систему налогообложения со следующего календарного года, уведомляют об этом налоговый орган по месту нахождения организации или месту жительства индивидуального предпринимателя не позднее 31 декабря календарного года, предшествующего календарному году, начиная с которого они переходят на упрощенную систему налогообложения.</w:t>
      </w:r>
      <w:r w:rsidR="00A63B89" w:rsidRPr="00474EF8">
        <w:rPr>
          <w:color w:val="000000"/>
          <w:sz w:val="28"/>
          <w:szCs w:val="28"/>
        </w:rPr>
        <w:t xml:space="preserve"> </w:t>
      </w:r>
      <w:r w:rsidR="00A63B89" w:rsidRPr="00474EF8">
        <w:rPr>
          <w:color w:val="000000"/>
          <w:sz w:val="28"/>
          <w:szCs w:val="28"/>
        </w:rPr>
        <w:t>В </w:t>
      </w:r>
      <w:r w:rsidR="00A63B89" w:rsidRPr="00474EF8">
        <w:rPr>
          <w:sz w:val="28"/>
          <w:szCs w:val="28"/>
        </w:rPr>
        <w:t>уведомлении</w:t>
      </w:r>
      <w:r w:rsidR="00A63B89" w:rsidRPr="00474EF8">
        <w:rPr>
          <w:color w:val="000000"/>
          <w:sz w:val="28"/>
          <w:szCs w:val="28"/>
        </w:rPr>
        <w:t> указывается выбранный объект налогообложения. </w:t>
      </w:r>
    </w:p>
    <w:p w:rsidR="00A63B89" w:rsidRPr="00A63B89" w:rsidRDefault="00A63B89" w:rsidP="00474EF8">
      <w:pPr>
        <w:ind w:right="80" w:firstLine="709"/>
        <w:jc w:val="both"/>
        <w:rPr>
          <w:color w:val="000000"/>
          <w:sz w:val="28"/>
          <w:szCs w:val="28"/>
        </w:rPr>
      </w:pPr>
      <w:r w:rsidRPr="00A63B89">
        <w:rPr>
          <w:color w:val="000000"/>
          <w:sz w:val="28"/>
          <w:szCs w:val="28"/>
        </w:rPr>
        <w:t>Объектом налогообложения признаются</w:t>
      </w:r>
      <w:r w:rsidRPr="00474EF8">
        <w:rPr>
          <w:color w:val="000000"/>
          <w:sz w:val="28"/>
          <w:szCs w:val="28"/>
        </w:rPr>
        <w:t xml:space="preserve"> (по выбору налогоплательщика)</w:t>
      </w:r>
      <w:r w:rsidRPr="00A63B89">
        <w:rPr>
          <w:color w:val="000000"/>
          <w:sz w:val="28"/>
          <w:szCs w:val="28"/>
        </w:rPr>
        <w:t>:</w:t>
      </w:r>
    </w:p>
    <w:p w:rsidR="00A63B89" w:rsidRPr="00A63B89" w:rsidRDefault="00A63B89" w:rsidP="00474EF8">
      <w:pPr>
        <w:ind w:right="80" w:firstLine="709"/>
        <w:jc w:val="both"/>
        <w:rPr>
          <w:color w:val="000000"/>
          <w:sz w:val="28"/>
          <w:szCs w:val="28"/>
        </w:rPr>
      </w:pPr>
      <w:r w:rsidRPr="00474EF8">
        <w:rPr>
          <w:color w:val="000000"/>
          <w:sz w:val="28"/>
          <w:szCs w:val="28"/>
        </w:rPr>
        <w:t xml:space="preserve">- </w:t>
      </w:r>
      <w:r w:rsidRPr="00A63B89">
        <w:rPr>
          <w:color w:val="000000"/>
          <w:sz w:val="28"/>
          <w:szCs w:val="28"/>
        </w:rPr>
        <w:t>доходы;</w:t>
      </w:r>
    </w:p>
    <w:p w:rsidR="00A63B89" w:rsidRPr="00A63B89" w:rsidRDefault="00A63B89" w:rsidP="00474EF8">
      <w:pPr>
        <w:ind w:right="80" w:firstLine="709"/>
        <w:jc w:val="both"/>
        <w:rPr>
          <w:color w:val="000000"/>
          <w:sz w:val="28"/>
          <w:szCs w:val="28"/>
        </w:rPr>
      </w:pPr>
      <w:r w:rsidRPr="00474EF8">
        <w:rPr>
          <w:color w:val="000000"/>
          <w:sz w:val="28"/>
          <w:szCs w:val="28"/>
        </w:rPr>
        <w:t xml:space="preserve">- </w:t>
      </w:r>
      <w:r w:rsidRPr="00A63B89">
        <w:rPr>
          <w:color w:val="000000"/>
          <w:sz w:val="28"/>
          <w:szCs w:val="28"/>
        </w:rPr>
        <w:t>доходы, уменьшенные на величину расходов.</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К доходам относятся</w:t>
      </w:r>
      <w:r w:rsidRPr="00474EF8">
        <w:rPr>
          <w:color w:val="000000"/>
          <w:sz w:val="28"/>
          <w:szCs w:val="28"/>
        </w:rPr>
        <w:t xml:space="preserve"> (аналогично налогу на прибыль)</w:t>
      </w:r>
      <w:r w:rsidRPr="00474EF8">
        <w:rPr>
          <w:color w:val="000000"/>
          <w:sz w:val="28"/>
          <w:szCs w:val="28"/>
        </w:rPr>
        <w:t>:</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 xml:space="preserve">1) доходы от реализации товаров (работ, услуг) и имущественных прав </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2) внереализационные доходы.</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При определении объекта налогообложения налогоплательщик уменьшает полученные доходы на следующие расходы:</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2) расходы на приобретение нематериальных активов, а также создание нематериальных активов самим налогоплательщиком;</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3) расходы на ремонт основных средств (в том числе арендованных);</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4) арендные (в том числе лизинговые) платежи за арендуемое (в том числе принятое в лизинг) имущество;</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5) материальные расходы;</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6) расходы на оплату труда, выплату пособий по временной нетрудоспособности;</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7) расходы на все виды обязательного страхования работников, имущества и ответственности, включая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w:t>
      </w:r>
    </w:p>
    <w:p w:rsidR="00A63B89" w:rsidRPr="00474EF8" w:rsidRDefault="00A63B89" w:rsidP="00474EF8">
      <w:pPr>
        <w:pStyle w:val="st-j-0-73-5"/>
        <w:spacing w:before="0" w:beforeAutospacing="0" w:after="0" w:afterAutospacing="0"/>
        <w:ind w:right="80" w:firstLine="709"/>
        <w:jc w:val="both"/>
        <w:rPr>
          <w:color w:val="000000"/>
          <w:sz w:val="28"/>
          <w:szCs w:val="28"/>
        </w:rPr>
      </w:pPr>
      <w:hyperlink r:id="rId5" w:tooltip="Письмо Департамента налоговой и таможенно-тарифной политики Минфина РФ от 25 августа 2009 г. N 03-04-05-01/659 Об учете налогоплательщиком УСН расходов в виде процентов за пользование банковским кредитом, использованным на ремонт объекта основных средств, предназначенного для осуществления предпринимательской деятельности" w:history="1">
        <w:r w:rsidRPr="00474EF8">
          <w:rPr>
            <w:rStyle w:val="a7"/>
            <w:sz w:val="28"/>
            <w:szCs w:val="28"/>
          </w:rPr>
          <w:t>9)</w:t>
        </w:r>
      </w:hyperlink>
      <w:r w:rsidRPr="00474EF8">
        <w:rPr>
          <w:color w:val="000000"/>
          <w:sz w:val="28"/>
          <w:szCs w:val="28"/>
        </w:rPr>
        <w:t>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10) расходы на обеспечение пожарной безопасности налогоплательщика,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A63B89" w:rsidRPr="00474EF8" w:rsidRDefault="00A63B89" w:rsidP="00474EF8">
      <w:pPr>
        <w:pStyle w:val="st-j-0-73-5"/>
        <w:spacing w:before="0" w:beforeAutospacing="0" w:after="0" w:afterAutospacing="0"/>
        <w:ind w:right="80" w:firstLine="709"/>
        <w:jc w:val="both"/>
        <w:rPr>
          <w:i/>
          <w:iCs/>
          <w:color w:val="008000"/>
          <w:sz w:val="28"/>
          <w:szCs w:val="28"/>
        </w:rPr>
      </w:pPr>
      <w:r w:rsidRPr="00474EF8">
        <w:rPr>
          <w:color w:val="000000"/>
          <w:sz w:val="28"/>
          <w:szCs w:val="28"/>
        </w:rPr>
        <w:t>1</w:t>
      </w:r>
      <w:r w:rsidRPr="00474EF8">
        <w:rPr>
          <w:color w:val="000000"/>
          <w:sz w:val="28"/>
          <w:szCs w:val="28"/>
        </w:rPr>
        <w:t>1</w:t>
      </w:r>
      <w:r w:rsidRPr="00474EF8">
        <w:rPr>
          <w:color w:val="000000"/>
          <w:sz w:val="28"/>
          <w:szCs w:val="28"/>
        </w:rPr>
        <w:t>) расходы на содержание служебного транспорта</w:t>
      </w:r>
      <w:r w:rsidRPr="00474EF8">
        <w:rPr>
          <w:color w:val="000000"/>
          <w:sz w:val="28"/>
          <w:szCs w:val="28"/>
        </w:rPr>
        <w:t>;</w:t>
      </w:r>
      <w:r w:rsidRPr="00474EF8">
        <w:rPr>
          <w:color w:val="000000"/>
          <w:sz w:val="28"/>
          <w:szCs w:val="28"/>
        </w:rPr>
        <w:t xml:space="preserve"> </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2</w:t>
      </w:r>
      <w:r w:rsidRPr="00474EF8">
        <w:rPr>
          <w:color w:val="000000"/>
          <w:sz w:val="28"/>
          <w:szCs w:val="28"/>
        </w:rPr>
        <w:t>) расходы на командировки</w:t>
      </w:r>
      <w:r w:rsidRPr="00474EF8">
        <w:rPr>
          <w:color w:val="000000"/>
          <w:sz w:val="28"/>
          <w:szCs w:val="28"/>
        </w:rPr>
        <w:t>;</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3</w:t>
      </w:r>
      <w:r w:rsidRPr="00474EF8">
        <w:rPr>
          <w:color w:val="000000"/>
          <w:sz w:val="28"/>
          <w:szCs w:val="28"/>
        </w:rPr>
        <w:t xml:space="preserve">) плату государственному и (или) частному нотариусу за нотариальное оформление документов. </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4</w:t>
      </w:r>
      <w:r w:rsidRPr="00474EF8">
        <w:rPr>
          <w:color w:val="000000"/>
          <w:sz w:val="28"/>
          <w:szCs w:val="28"/>
        </w:rPr>
        <w:t>) расходы на бухгалтерские, аудиторские и юридические услуги;</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5</w:t>
      </w:r>
      <w:r w:rsidRPr="00474EF8">
        <w:rPr>
          <w:color w:val="000000"/>
          <w:sz w:val="28"/>
          <w:szCs w:val="28"/>
        </w:rPr>
        <w:t>) расходы на публикацию бухгалтерской (финансовой)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6</w:t>
      </w:r>
      <w:r w:rsidRPr="00474EF8">
        <w:rPr>
          <w:color w:val="000000"/>
          <w:sz w:val="28"/>
          <w:szCs w:val="28"/>
        </w:rPr>
        <w:t>) расходы на канцелярские товары;</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w:t>
      </w:r>
      <w:r w:rsidRPr="00474EF8">
        <w:rPr>
          <w:color w:val="000000"/>
          <w:sz w:val="28"/>
          <w:szCs w:val="28"/>
        </w:rPr>
        <w:t>7</w:t>
      </w:r>
      <w:r w:rsidRPr="00474EF8">
        <w:rPr>
          <w:color w:val="000000"/>
          <w:sz w:val="28"/>
          <w:szCs w:val="28"/>
        </w:rPr>
        <w:t>) расходы на почтовые, телефонные, телеграфные и другие подобные услуги, расходы на оплату услуг связи;</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18</w:t>
      </w:r>
      <w:r w:rsidRPr="00474EF8">
        <w:rPr>
          <w:color w:val="000000"/>
          <w:sz w:val="28"/>
          <w:szCs w:val="28"/>
        </w:rPr>
        <w:t>) расходы на рекламу производимых (приобретенных) и (или) реализуемых товаров (работ, услуг), товарного знака и знака обслуживания;</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19</w:t>
      </w:r>
      <w:r w:rsidRPr="00474EF8">
        <w:rPr>
          <w:color w:val="000000"/>
          <w:sz w:val="28"/>
          <w:szCs w:val="28"/>
        </w:rPr>
        <w:t>) суммы налогов и сборов, уплаченные в соответствии с законодательством о налогах и сборах;</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20</w:t>
      </w:r>
      <w:r w:rsidRPr="00474EF8">
        <w:rPr>
          <w:color w:val="000000"/>
          <w:sz w:val="28"/>
          <w:szCs w:val="28"/>
        </w:rPr>
        <w:t>) судебные расходы и арбитражные сборы;</w:t>
      </w:r>
    </w:p>
    <w:p w:rsidR="00A63B89" w:rsidRPr="00474EF8" w:rsidRDefault="00A63B89" w:rsidP="00474EF8">
      <w:pPr>
        <w:pStyle w:val="st-j-0-73-5"/>
        <w:spacing w:before="0" w:beforeAutospacing="0" w:after="0" w:afterAutospacing="0"/>
        <w:ind w:right="80" w:firstLine="709"/>
        <w:jc w:val="both"/>
        <w:rPr>
          <w:color w:val="000000"/>
          <w:sz w:val="28"/>
          <w:szCs w:val="28"/>
        </w:rPr>
      </w:pPr>
      <w:r w:rsidRPr="00474EF8">
        <w:rPr>
          <w:color w:val="000000"/>
          <w:sz w:val="28"/>
          <w:szCs w:val="28"/>
        </w:rPr>
        <w:t>21</w:t>
      </w:r>
      <w:r w:rsidRPr="00474EF8">
        <w:rPr>
          <w:color w:val="000000"/>
          <w:sz w:val="28"/>
          <w:szCs w:val="28"/>
        </w:rPr>
        <w:t>) расходы на обслуживание контрольно-кассовой техники</w:t>
      </w:r>
      <w:r w:rsidRPr="00474EF8">
        <w:rPr>
          <w:color w:val="000000"/>
          <w:sz w:val="28"/>
          <w:szCs w:val="28"/>
        </w:rPr>
        <w:t xml:space="preserve"> и т.д.</w:t>
      </w:r>
    </w:p>
    <w:p w:rsidR="00A63B89" w:rsidRPr="00474EF8" w:rsidRDefault="00A63B89" w:rsidP="00474EF8">
      <w:pPr>
        <w:ind w:firstLine="709"/>
        <w:jc w:val="both"/>
        <w:rPr>
          <w:b/>
          <w:sz w:val="28"/>
          <w:szCs w:val="28"/>
        </w:rPr>
      </w:pPr>
      <w:r w:rsidRPr="00474EF8">
        <w:rPr>
          <w:color w:val="000000"/>
          <w:sz w:val="28"/>
          <w:szCs w:val="28"/>
        </w:rPr>
        <w:t>Д</w:t>
      </w:r>
      <w:r w:rsidRPr="00474EF8">
        <w:rPr>
          <w:color w:val="000000"/>
          <w:sz w:val="28"/>
          <w:szCs w:val="28"/>
        </w:rPr>
        <w:t xml:space="preserve">атой получения доходов признается </w:t>
      </w:r>
      <w:r w:rsidRPr="00474EF8">
        <w:rPr>
          <w:b/>
          <w:color w:val="000000"/>
          <w:sz w:val="28"/>
          <w:szCs w:val="28"/>
        </w:rPr>
        <w:t>день поступления денежных средств</w:t>
      </w:r>
      <w:r w:rsidRPr="00474EF8">
        <w:rPr>
          <w:color w:val="000000"/>
          <w:sz w:val="28"/>
          <w:szCs w:val="28"/>
        </w:rPr>
        <w:t xml:space="preserve">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w:t>
      </w:r>
      <w:r w:rsidRPr="00474EF8">
        <w:rPr>
          <w:b/>
          <w:color w:val="000000"/>
          <w:sz w:val="28"/>
          <w:szCs w:val="28"/>
        </w:rPr>
        <w:t>кассовый метод</w:t>
      </w:r>
      <w:r w:rsidRPr="00474EF8">
        <w:rPr>
          <w:color w:val="000000"/>
          <w:sz w:val="28"/>
          <w:szCs w:val="28"/>
        </w:rPr>
        <w:t>).</w:t>
      </w:r>
    </w:p>
    <w:p w:rsidR="00A63B89" w:rsidRPr="00474EF8" w:rsidRDefault="003F55B3" w:rsidP="00474EF8">
      <w:pPr>
        <w:ind w:firstLine="709"/>
        <w:jc w:val="both"/>
        <w:rPr>
          <w:b/>
          <w:sz w:val="28"/>
          <w:szCs w:val="28"/>
        </w:rPr>
      </w:pPr>
      <w:r w:rsidRPr="00474EF8">
        <w:rPr>
          <w:color w:val="000000"/>
          <w:sz w:val="28"/>
          <w:szCs w:val="28"/>
        </w:rPr>
        <w:t xml:space="preserve">Расходами налогоплательщика признаются затраты после их </w:t>
      </w:r>
      <w:r w:rsidRPr="00474EF8">
        <w:rPr>
          <w:b/>
          <w:color w:val="000000"/>
          <w:sz w:val="28"/>
          <w:szCs w:val="28"/>
        </w:rPr>
        <w:t>фактической оплаты.</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 xml:space="preserve">В случае, если объектом налогообложения являются доходы организации или индивидуального предпринимателя, </w:t>
      </w:r>
      <w:r w:rsidRPr="00474EF8">
        <w:rPr>
          <w:b/>
          <w:color w:val="000000"/>
          <w:sz w:val="28"/>
          <w:szCs w:val="28"/>
        </w:rPr>
        <w:t>налоговой базой</w:t>
      </w:r>
      <w:r w:rsidRPr="00474EF8">
        <w:rPr>
          <w:color w:val="000000"/>
          <w:sz w:val="28"/>
          <w:szCs w:val="28"/>
        </w:rPr>
        <w:t xml:space="preserve"> признается денежное выражение доходов организации или индивидуального предпринимателя.</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Доходы, полученные в натуральной форме, учитываются по рыночным ценам</w:t>
      </w:r>
      <w:r w:rsidRPr="00474EF8">
        <w:rPr>
          <w:color w:val="000000"/>
          <w:sz w:val="28"/>
          <w:szCs w:val="28"/>
        </w:rPr>
        <w:t>.</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При определении налоговой базы доходы и расходы определяются нарастающим итогом с начала налогового периода.</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размере 1 процента налоговой базы, которой являются доходы</w:t>
      </w:r>
      <w:r w:rsidRPr="00474EF8">
        <w:rPr>
          <w:color w:val="000000"/>
          <w:sz w:val="28"/>
          <w:szCs w:val="28"/>
        </w:rPr>
        <w:t xml:space="preserve">. </w:t>
      </w:r>
      <w:r w:rsidRPr="00474EF8">
        <w:rPr>
          <w:color w:val="000000"/>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3F55B3" w:rsidRPr="003F55B3" w:rsidRDefault="003F55B3" w:rsidP="00474EF8">
      <w:pPr>
        <w:ind w:right="80" w:firstLine="709"/>
        <w:jc w:val="both"/>
        <w:rPr>
          <w:color w:val="000000"/>
          <w:sz w:val="28"/>
          <w:szCs w:val="28"/>
        </w:rPr>
      </w:pPr>
      <w:r w:rsidRPr="003F55B3">
        <w:rPr>
          <w:color w:val="000000"/>
          <w:sz w:val="28"/>
          <w:szCs w:val="28"/>
        </w:rPr>
        <w:t>Налоговым периодом признается календарный год.</w:t>
      </w:r>
      <w:r w:rsidRPr="00474EF8">
        <w:rPr>
          <w:color w:val="000000"/>
          <w:sz w:val="28"/>
          <w:szCs w:val="28"/>
        </w:rPr>
        <w:t xml:space="preserve"> </w:t>
      </w:r>
      <w:r w:rsidRPr="003F55B3">
        <w:rPr>
          <w:color w:val="000000"/>
          <w:sz w:val="28"/>
          <w:szCs w:val="28"/>
        </w:rPr>
        <w:t>Отчетными периодами признаются первый квартал, полугодие и девять месяцев календарного года.</w:t>
      </w:r>
    </w:p>
    <w:p w:rsidR="00A63B89" w:rsidRPr="00474EF8" w:rsidRDefault="003F55B3" w:rsidP="00474EF8">
      <w:pPr>
        <w:ind w:firstLine="709"/>
        <w:jc w:val="both"/>
        <w:rPr>
          <w:b/>
          <w:sz w:val="28"/>
          <w:szCs w:val="28"/>
        </w:rPr>
      </w:pPr>
      <w:r w:rsidRPr="00474EF8">
        <w:rPr>
          <w:color w:val="000000"/>
          <w:sz w:val="28"/>
          <w:szCs w:val="28"/>
        </w:rPr>
        <w:t>В случае, если объектом налогообложения являются доходы, налоговая ставка устанавливается в размере 6 процентов.</w:t>
      </w:r>
    </w:p>
    <w:p w:rsidR="00A63B89" w:rsidRPr="00474EF8" w:rsidRDefault="003F55B3" w:rsidP="00474EF8">
      <w:pPr>
        <w:ind w:firstLine="709"/>
        <w:jc w:val="both"/>
        <w:rPr>
          <w:b/>
          <w:sz w:val="28"/>
          <w:szCs w:val="28"/>
        </w:rPr>
      </w:pPr>
      <w:r w:rsidRPr="00474EF8">
        <w:rPr>
          <w:color w:val="000000"/>
          <w:sz w:val="28"/>
          <w:szCs w:val="28"/>
        </w:rPr>
        <w:t>В случае, если объектом налогообложения являются доходы, уменьшенные на величину расходов, налоговая ставка устанавливается в размере 15 процентов. </w:t>
      </w:r>
    </w:p>
    <w:p w:rsidR="003F55B3" w:rsidRPr="003F55B3" w:rsidRDefault="003F55B3" w:rsidP="00474EF8">
      <w:pPr>
        <w:ind w:right="80" w:firstLine="709"/>
        <w:jc w:val="both"/>
        <w:rPr>
          <w:color w:val="000000"/>
          <w:sz w:val="28"/>
          <w:szCs w:val="28"/>
        </w:rPr>
      </w:pPr>
      <w:r w:rsidRPr="003F55B3">
        <w:rPr>
          <w:color w:val="000000"/>
          <w:sz w:val="28"/>
          <w:szCs w:val="28"/>
        </w:rPr>
        <w:t>Налог исчисляется как соответствующая налоговой ставке процентная доля налоговой базы.</w:t>
      </w:r>
    </w:p>
    <w:p w:rsidR="003F55B3" w:rsidRPr="003F55B3" w:rsidRDefault="003F55B3" w:rsidP="00474EF8">
      <w:pPr>
        <w:ind w:right="80" w:firstLine="709"/>
        <w:jc w:val="both"/>
        <w:rPr>
          <w:color w:val="000000"/>
          <w:sz w:val="28"/>
          <w:szCs w:val="28"/>
        </w:rPr>
      </w:pPr>
      <w:r w:rsidRPr="003F55B3">
        <w:rPr>
          <w:color w:val="000000"/>
          <w:sz w:val="28"/>
          <w:szCs w:val="28"/>
        </w:rPr>
        <w:t>Сумма налога по итогам налогового периода определяется налогоплательщиком самостоятельно.</w:t>
      </w:r>
    </w:p>
    <w:p w:rsidR="003F55B3" w:rsidRPr="00474EF8" w:rsidRDefault="003F55B3" w:rsidP="00474EF8">
      <w:pPr>
        <w:ind w:firstLine="709"/>
        <w:jc w:val="both"/>
        <w:rPr>
          <w:b/>
          <w:sz w:val="28"/>
          <w:szCs w:val="28"/>
        </w:rPr>
      </w:pPr>
      <w:r w:rsidRPr="00474EF8">
        <w:rPr>
          <w:color w:val="000000"/>
          <w:sz w:val="28"/>
          <w:szCs w:val="2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Налогоплательщики, выбравшие в качестве объекта налогообложения доходы, уменьшают сумму налога (авансовых платежей по налогу), исчисленную за налоговый (отчетный) период, на сумму:</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1)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в данном налоговом (отчетном) периоде;</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2) расходов по выплате пособия по временной нетрудоспособности;</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3) платежей (взносов) по договорам добровольного личного страхования.</w:t>
      </w:r>
    </w:p>
    <w:p w:rsidR="003F55B3" w:rsidRPr="00474EF8" w:rsidRDefault="003F55B3" w:rsidP="00474EF8">
      <w:pPr>
        <w:pStyle w:val="st-j-0-73-5"/>
        <w:spacing w:before="0" w:beforeAutospacing="0" w:after="0" w:afterAutospacing="0"/>
        <w:ind w:right="80" w:firstLine="709"/>
        <w:jc w:val="both"/>
        <w:rPr>
          <w:color w:val="000000"/>
          <w:sz w:val="28"/>
          <w:szCs w:val="28"/>
        </w:rPr>
      </w:pPr>
      <w:r w:rsidRPr="00474EF8">
        <w:rPr>
          <w:color w:val="000000"/>
          <w:sz w:val="28"/>
          <w:szCs w:val="28"/>
        </w:rPr>
        <w:t>При этом налогоплательщики вправе уменьшить сумму налога (авансовых платежей по налогу) на сумму указанных в настоящем пункте расходов не более чем на 50 процентов.</w:t>
      </w:r>
    </w:p>
    <w:p w:rsidR="00474EF8" w:rsidRPr="00474EF8" w:rsidRDefault="00474EF8" w:rsidP="00474EF8">
      <w:pPr>
        <w:pStyle w:val="st-j-0-73-5"/>
        <w:spacing w:before="0" w:beforeAutospacing="0" w:after="0" w:afterAutospacing="0"/>
        <w:ind w:right="80" w:firstLine="709"/>
        <w:jc w:val="both"/>
        <w:rPr>
          <w:color w:val="000000"/>
          <w:sz w:val="28"/>
          <w:szCs w:val="28"/>
        </w:rPr>
      </w:pPr>
      <w:r w:rsidRPr="00474EF8">
        <w:rPr>
          <w:color w:val="000000"/>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474EF8" w:rsidRPr="00474EF8" w:rsidRDefault="00474EF8" w:rsidP="00474EF8">
      <w:pPr>
        <w:pStyle w:val="st-j-0-73-5"/>
        <w:spacing w:before="0" w:beforeAutospacing="0" w:after="0" w:afterAutospacing="0"/>
        <w:ind w:right="80" w:firstLine="709"/>
        <w:jc w:val="both"/>
        <w:rPr>
          <w:color w:val="000000"/>
          <w:sz w:val="28"/>
          <w:szCs w:val="28"/>
        </w:rPr>
      </w:pPr>
      <w:r w:rsidRPr="00474EF8">
        <w:rPr>
          <w:color w:val="000000"/>
          <w:sz w:val="28"/>
          <w:szCs w:val="28"/>
        </w:rPr>
        <w:t>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474EF8" w:rsidRPr="00474EF8" w:rsidRDefault="00474EF8" w:rsidP="00474EF8">
      <w:pPr>
        <w:pStyle w:val="st-j-0-73-5"/>
        <w:spacing w:before="0" w:beforeAutospacing="0" w:after="0" w:afterAutospacing="0"/>
        <w:ind w:right="80" w:firstLine="709"/>
        <w:jc w:val="both"/>
        <w:rPr>
          <w:color w:val="000000"/>
          <w:sz w:val="28"/>
          <w:szCs w:val="28"/>
        </w:rPr>
      </w:pPr>
      <w:r w:rsidRPr="00474EF8">
        <w:rPr>
          <w:color w:val="000000"/>
          <w:sz w:val="28"/>
          <w:szCs w:val="28"/>
        </w:rPr>
        <w:t>Уплата налога и авансовых платежей по налогу производится по месту нахождения организации (месту жительства индивидуального предпринимателя).</w:t>
      </w:r>
    </w:p>
    <w:p w:rsidR="003F55B3" w:rsidRPr="00474EF8" w:rsidRDefault="00474EF8" w:rsidP="00474EF8">
      <w:pPr>
        <w:ind w:firstLine="709"/>
        <w:jc w:val="both"/>
        <w:rPr>
          <w:b/>
          <w:sz w:val="28"/>
          <w:szCs w:val="28"/>
        </w:rPr>
      </w:pPr>
      <w:r w:rsidRPr="00474EF8">
        <w:rPr>
          <w:color w:val="000000"/>
          <w:sz w:val="28"/>
          <w:szCs w:val="28"/>
        </w:rPr>
        <w:t>Авансовые платежи по налогу уплачиваются не позднее 25-го числа первого месяца, следующего за истекшим </w:t>
      </w:r>
      <w:r w:rsidRPr="00474EF8">
        <w:rPr>
          <w:sz w:val="28"/>
          <w:szCs w:val="28"/>
        </w:rPr>
        <w:t>отчетным периодом</w:t>
      </w:r>
      <w:r w:rsidRPr="00474EF8">
        <w:rPr>
          <w:color w:val="000000"/>
          <w:sz w:val="28"/>
          <w:szCs w:val="28"/>
        </w:rPr>
        <w:t>.</w:t>
      </w:r>
    </w:p>
    <w:p w:rsidR="003F55B3" w:rsidRPr="00474EF8" w:rsidRDefault="00474EF8" w:rsidP="00474EF8">
      <w:pPr>
        <w:ind w:firstLine="709"/>
        <w:jc w:val="both"/>
        <w:rPr>
          <w:b/>
          <w:sz w:val="28"/>
          <w:szCs w:val="28"/>
        </w:rPr>
      </w:pPr>
      <w:r w:rsidRPr="00474EF8">
        <w:rPr>
          <w:color w:val="000000"/>
          <w:sz w:val="28"/>
          <w:szCs w:val="28"/>
        </w:rPr>
        <w:t>Налогоплательщики обязаны вести учет доходов и расходов для целей исчисления </w:t>
      </w:r>
      <w:r w:rsidRPr="00474EF8">
        <w:rPr>
          <w:sz w:val="28"/>
          <w:szCs w:val="28"/>
        </w:rPr>
        <w:t>налоговой базы</w:t>
      </w:r>
      <w:r w:rsidRPr="00474EF8">
        <w:rPr>
          <w:color w:val="000000"/>
          <w:sz w:val="28"/>
          <w:szCs w:val="28"/>
        </w:rPr>
        <w:t> по налогу в </w:t>
      </w:r>
      <w:r w:rsidRPr="00474EF8">
        <w:rPr>
          <w:sz w:val="28"/>
          <w:szCs w:val="28"/>
        </w:rPr>
        <w:t>книге</w:t>
      </w:r>
      <w:r w:rsidRPr="00474EF8">
        <w:rPr>
          <w:color w:val="000000"/>
          <w:sz w:val="28"/>
          <w:szCs w:val="28"/>
        </w:rPr>
        <w:t xml:space="preserve"> учета доходов и расходов </w:t>
      </w:r>
      <w:r w:rsidRPr="00474EF8">
        <w:rPr>
          <w:color w:val="000000"/>
          <w:sz w:val="28"/>
          <w:szCs w:val="28"/>
        </w:rPr>
        <w:t xml:space="preserve">(КУДиР) </w:t>
      </w:r>
      <w:r w:rsidRPr="00474EF8">
        <w:rPr>
          <w:color w:val="000000"/>
          <w:sz w:val="28"/>
          <w:szCs w:val="28"/>
        </w:rPr>
        <w:t>организаций и индивидуальных предпринимателей, применяющих упрощенную систему налогообложения</w:t>
      </w:r>
      <w:r w:rsidRPr="00474EF8">
        <w:rPr>
          <w:color w:val="000000"/>
          <w:sz w:val="28"/>
          <w:szCs w:val="28"/>
        </w:rPr>
        <w:t xml:space="preserve">. </w:t>
      </w:r>
    </w:p>
    <w:p w:rsidR="00474EF8" w:rsidRPr="00474EF8" w:rsidRDefault="00474EF8" w:rsidP="00474EF8">
      <w:pPr>
        <w:ind w:firstLine="709"/>
        <w:jc w:val="both"/>
        <w:rPr>
          <w:b/>
          <w:sz w:val="28"/>
          <w:szCs w:val="28"/>
        </w:rPr>
      </w:pPr>
    </w:p>
    <w:p w:rsidR="00E2284E" w:rsidRDefault="00E2284E" w:rsidP="00474EF8">
      <w:pPr>
        <w:jc w:val="both"/>
        <w:rPr>
          <w:sz w:val="28"/>
          <w:szCs w:val="28"/>
        </w:rPr>
      </w:pPr>
      <w:r>
        <w:rPr>
          <w:b/>
          <w:sz w:val="28"/>
          <w:szCs w:val="28"/>
        </w:rPr>
        <w:t>Срок выполнения задания</w:t>
      </w:r>
      <w:r>
        <w:rPr>
          <w:sz w:val="28"/>
          <w:szCs w:val="28"/>
        </w:rPr>
        <w:t xml:space="preserve"> </w:t>
      </w:r>
      <w:r>
        <w:rPr>
          <w:sz w:val="28"/>
          <w:szCs w:val="28"/>
          <w:u w:val="single"/>
        </w:rPr>
        <w:t>2</w:t>
      </w:r>
      <w:r w:rsidR="00474EF8">
        <w:rPr>
          <w:sz w:val="28"/>
          <w:szCs w:val="28"/>
          <w:u w:val="single"/>
        </w:rPr>
        <w:t>8</w:t>
      </w:r>
      <w:r>
        <w:rPr>
          <w:sz w:val="28"/>
          <w:szCs w:val="28"/>
          <w:u w:val="single"/>
        </w:rPr>
        <w:t>.04.2020г</w:t>
      </w:r>
      <w:r>
        <w:rPr>
          <w:sz w:val="28"/>
          <w:szCs w:val="28"/>
        </w:rPr>
        <w:t xml:space="preserve">. </w:t>
      </w:r>
    </w:p>
    <w:p w:rsidR="00E2284E" w:rsidRDefault="00E2284E" w:rsidP="00E2284E">
      <w:pPr>
        <w:jc w:val="both"/>
        <w:rPr>
          <w:sz w:val="28"/>
          <w:szCs w:val="28"/>
        </w:rPr>
      </w:pPr>
    </w:p>
    <w:p w:rsidR="00E2284E" w:rsidRDefault="009D5FE8" w:rsidP="00F20843">
      <w:pPr>
        <w:shd w:val="clear" w:color="auto" w:fill="FFFFFF" w:themeFill="background1"/>
      </w:pPr>
      <w:r w:rsidRPr="00F20843">
        <w:rPr>
          <w:color w:val="000000" w:themeColor="text1"/>
          <w:sz w:val="28"/>
          <w:szCs w:val="28"/>
        </w:rPr>
        <w:t xml:space="preserve">Задания выложены в </w:t>
      </w:r>
      <w:r w:rsidRPr="00F20843">
        <w:rPr>
          <w:color w:val="000000" w:themeColor="text1"/>
          <w:sz w:val="28"/>
          <w:szCs w:val="28"/>
          <w:lang w:val="en-US"/>
        </w:rPr>
        <w:t>Google</w:t>
      </w:r>
      <w:r w:rsidRPr="00F20843">
        <w:rPr>
          <w:color w:val="000000" w:themeColor="text1"/>
          <w:sz w:val="28"/>
          <w:szCs w:val="28"/>
        </w:rPr>
        <w:t xml:space="preserve"> </w:t>
      </w:r>
      <w:r w:rsidRPr="00F20843">
        <w:rPr>
          <w:color w:val="000000" w:themeColor="text1"/>
          <w:sz w:val="28"/>
          <w:szCs w:val="28"/>
          <w:lang w:val="en-US"/>
        </w:rPr>
        <w:t>Classroom</w:t>
      </w:r>
      <w:r w:rsidR="00E2284E">
        <w:rPr>
          <w:color w:val="000000" w:themeColor="text1"/>
          <w:sz w:val="28"/>
          <w:szCs w:val="28"/>
        </w:rPr>
        <w:t>,</w:t>
      </w:r>
      <w:r w:rsidRPr="00F20843">
        <w:rPr>
          <w:color w:val="000000" w:themeColor="text1"/>
          <w:sz w:val="28"/>
          <w:szCs w:val="28"/>
        </w:rPr>
        <w:t xml:space="preserve"> код курса </w:t>
      </w:r>
      <w:proofErr w:type="spellStart"/>
      <w:r w:rsidRPr="00F20843">
        <w:rPr>
          <w:b/>
          <w:color w:val="000000" w:themeColor="text1"/>
          <w:sz w:val="28"/>
          <w:szCs w:val="28"/>
          <w:lang w:val="en-US"/>
        </w:rPr>
        <w:t>cajgnog</w:t>
      </w:r>
      <w:proofErr w:type="spellEnd"/>
      <w:r w:rsidR="00E2284E" w:rsidRPr="00E2284E">
        <w:t xml:space="preserve"> </w:t>
      </w:r>
    </w:p>
    <w:sectPr w:rsidR="00E2284E" w:rsidSect="00474EF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14E"/>
    <w:multiLevelType w:val="hybridMultilevel"/>
    <w:tmpl w:val="626A0F66"/>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C1CB5"/>
    <w:multiLevelType w:val="hybridMultilevel"/>
    <w:tmpl w:val="40BA9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97F93"/>
    <w:multiLevelType w:val="hybridMultilevel"/>
    <w:tmpl w:val="D89692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290D0FF4"/>
    <w:multiLevelType w:val="hybridMultilevel"/>
    <w:tmpl w:val="FE885164"/>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A322876"/>
    <w:multiLevelType w:val="hybridMultilevel"/>
    <w:tmpl w:val="E7706778"/>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6D0F65"/>
    <w:multiLevelType w:val="hybridMultilevel"/>
    <w:tmpl w:val="84A4F61A"/>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FF"/>
    <w:rsid w:val="000402B3"/>
    <w:rsid w:val="00193783"/>
    <w:rsid w:val="0025767F"/>
    <w:rsid w:val="00282374"/>
    <w:rsid w:val="00304203"/>
    <w:rsid w:val="003A315B"/>
    <w:rsid w:val="003F55B3"/>
    <w:rsid w:val="00407A88"/>
    <w:rsid w:val="00474EF8"/>
    <w:rsid w:val="00504D15"/>
    <w:rsid w:val="00670584"/>
    <w:rsid w:val="007412E4"/>
    <w:rsid w:val="00777F8C"/>
    <w:rsid w:val="008A32DB"/>
    <w:rsid w:val="009A1AF9"/>
    <w:rsid w:val="009D5FE8"/>
    <w:rsid w:val="009F6D4B"/>
    <w:rsid w:val="00A57DD8"/>
    <w:rsid w:val="00A63B89"/>
    <w:rsid w:val="00A76CA4"/>
    <w:rsid w:val="00AC6AEE"/>
    <w:rsid w:val="00BE0CFF"/>
    <w:rsid w:val="00C0077A"/>
    <w:rsid w:val="00D13DC1"/>
    <w:rsid w:val="00D9607E"/>
    <w:rsid w:val="00E2284E"/>
    <w:rsid w:val="00E94B57"/>
    <w:rsid w:val="00F20843"/>
    <w:rsid w:val="00F26E38"/>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DE80"/>
  <w15:chartTrackingRefBased/>
  <w15:docId w15:val="{DE426EA0-9D67-4506-8153-795CCE8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j-0-73-5">
    <w:name w:val="st-j-0-73-5"/>
    <w:basedOn w:val="a"/>
    <w:rsid w:val="00BE0CFF"/>
    <w:pPr>
      <w:spacing w:before="100" w:beforeAutospacing="1" w:after="100" w:afterAutospacing="1"/>
    </w:pPr>
  </w:style>
  <w:style w:type="paragraph" w:styleId="a3">
    <w:name w:val="Balloon Text"/>
    <w:basedOn w:val="a"/>
    <w:link w:val="a4"/>
    <w:uiPriority w:val="99"/>
    <w:semiHidden/>
    <w:unhideWhenUsed/>
    <w:rsid w:val="00BE0CFF"/>
    <w:rPr>
      <w:rFonts w:ascii="Segoe UI" w:hAnsi="Segoe UI" w:cs="Segoe UI"/>
      <w:sz w:val="18"/>
      <w:szCs w:val="18"/>
    </w:rPr>
  </w:style>
  <w:style w:type="character" w:customStyle="1" w:styleId="a4">
    <w:name w:val="Текст выноски Знак"/>
    <w:basedOn w:val="a0"/>
    <w:link w:val="a3"/>
    <w:uiPriority w:val="99"/>
    <w:semiHidden/>
    <w:rsid w:val="00BE0CFF"/>
    <w:rPr>
      <w:rFonts w:ascii="Segoe UI" w:eastAsia="Times New Roman" w:hAnsi="Segoe UI" w:cs="Segoe UI"/>
      <w:sz w:val="18"/>
      <w:szCs w:val="18"/>
      <w:lang w:eastAsia="ru-RU"/>
    </w:rPr>
  </w:style>
  <w:style w:type="paragraph" w:styleId="a5">
    <w:name w:val="List Paragraph"/>
    <w:basedOn w:val="a"/>
    <w:uiPriority w:val="34"/>
    <w:qFormat/>
    <w:rsid w:val="00AC6AEE"/>
    <w:pPr>
      <w:ind w:left="720"/>
      <w:contextualSpacing/>
    </w:pPr>
  </w:style>
  <w:style w:type="table" w:styleId="a6">
    <w:name w:val="Table Grid"/>
    <w:basedOn w:val="a1"/>
    <w:uiPriority w:val="39"/>
    <w:rsid w:val="009F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F20843"/>
    <w:rPr>
      <w:color w:val="0000FF"/>
      <w:u w:val="single"/>
    </w:rPr>
  </w:style>
  <w:style w:type="paragraph" w:customStyle="1" w:styleId="st-v-1-72-1">
    <w:name w:val="st-v-1-72-1"/>
    <w:basedOn w:val="a"/>
    <w:rsid w:val="00F20843"/>
    <w:pPr>
      <w:spacing w:before="100" w:beforeAutospacing="1" w:after="100" w:afterAutospacing="1"/>
    </w:pPr>
  </w:style>
  <w:style w:type="paragraph" w:customStyle="1" w:styleId="st-9">
    <w:name w:val="st-9"/>
    <w:basedOn w:val="a"/>
    <w:rsid w:val="00E94B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515">
      <w:bodyDiv w:val="1"/>
      <w:marLeft w:val="0"/>
      <w:marRight w:val="0"/>
      <w:marTop w:val="0"/>
      <w:marBottom w:val="0"/>
      <w:divBdr>
        <w:top w:val="none" w:sz="0" w:space="0" w:color="auto"/>
        <w:left w:val="none" w:sz="0" w:space="0" w:color="auto"/>
        <w:bottom w:val="none" w:sz="0" w:space="0" w:color="auto"/>
        <w:right w:val="none" w:sz="0" w:space="0" w:color="auto"/>
      </w:divBdr>
    </w:div>
    <w:div w:id="18162910">
      <w:bodyDiv w:val="1"/>
      <w:marLeft w:val="0"/>
      <w:marRight w:val="0"/>
      <w:marTop w:val="0"/>
      <w:marBottom w:val="0"/>
      <w:divBdr>
        <w:top w:val="none" w:sz="0" w:space="0" w:color="auto"/>
        <w:left w:val="none" w:sz="0" w:space="0" w:color="auto"/>
        <w:bottom w:val="none" w:sz="0" w:space="0" w:color="auto"/>
        <w:right w:val="none" w:sz="0" w:space="0" w:color="auto"/>
      </w:divBdr>
    </w:div>
    <w:div w:id="44256720">
      <w:bodyDiv w:val="1"/>
      <w:marLeft w:val="0"/>
      <w:marRight w:val="0"/>
      <w:marTop w:val="0"/>
      <w:marBottom w:val="0"/>
      <w:divBdr>
        <w:top w:val="none" w:sz="0" w:space="0" w:color="auto"/>
        <w:left w:val="none" w:sz="0" w:space="0" w:color="auto"/>
        <w:bottom w:val="none" w:sz="0" w:space="0" w:color="auto"/>
        <w:right w:val="none" w:sz="0" w:space="0" w:color="auto"/>
      </w:divBdr>
    </w:div>
    <w:div w:id="407197537">
      <w:bodyDiv w:val="1"/>
      <w:marLeft w:val="0"/>
      <w:marRight w:val="0"/>
      <w:marTop w:val="0"/>
      <w:marBottom w:val="0"/>
      <w:divBdr>
        <w:top w:val="none" w:sz="0" w:space="0" w:color="auto"/>
        <w:left w:val="none" w:sz="0" w:space="0" w:color="auto"/>
        <w:bottom w:val="none" w:sz="0" w:space="0" w:color="auto"/>
        <w:right w:val="none" w:sz="0" w:space="0" w:color="auto"/>
      </w:divBdr>
    </w:div>
    <w:div w:id="477457810">
      <w:bodyDiv w:val="1"/>
      <w:marLeft w:val="0"/>
      <w:marRight w:val="0"/>
      <w:marTop w:val="0"/>
      <w:marBottom w:val="0"/>
      <w:divBdr>
        <w:top w:val="none" w:sz="0" w:space="0" w:color="auto"/>
        <w:left w:val="none" w:sz="0" w:space="0" w:color="auto"/>
        <w:bottom w:val="none" w:sz="0" w:space="0" w:color="auto"/>
        <w:right w:val="none" w:sz="0" w:space="0" w:color="auto"/>
      </w:divBdr>
    </w:div>
    <w:div w:id="493447527">
      <w:bodyDiv w:val="1"/>
      <w:marLeft w:val="0"/>
      <w:marRight w:val="0"/>
      <w:marTop w:val="0"/>
      <w:marBottom w:val="0"/>
      <w:divBdr>
        <w:top w:val="none" w:sz="0" w:space="0" w:color="auto"/>
        <w:left w:val="none" w:sz="0" w:space="0" w:color="auto"/>
        <w:bottom w:val="none" w:sz="0" w:space="0" w:color="auto"/>
        <w:right w:val="none" w:sz="0" w:space="0" w:color="auto"/>
      </w:divBdr>
    </w:div>
    <w:div w:id="756025062">
      <w:bodyDiv w:val="1"/>
      <w:marLeft w:val="0"/>
      <w:marRight w:val="0"/>
      <w:marTop w:val="0"/>
      <w:marBottom w:val="0"/>
      <w:divBdr>
        <w:top w:val="none" w:sz="0" w:space="0" w:color="auto"/>
        <w:left w:val="none" w:sz="0" w:space="0" w:color="auto"/>
        <w:bottom w:val="none" w:sz="0" w:space="0" w:color="auto"/>
        <w:right w:val="none" w:sz="0" w:space="0" w:color="auto"/>
      </w:divBdr>
    </w:div>
    <w:div w:id="785974078">
      <w:bodyDiv w:val="1"/>
      <w:marLeft w:val="0"/>
      <w:marRight w:val="0"/>
      <w:marTop w:val="0"/>
      <w:marBottom w:val="0"/>
      <w:divBdr>
        <w:top w:val="none" w:sz="0" w:space="0" w:color="auto"/>
        <w:left w:val="none" w:sz="0" w:space="0" w:color="auto"/>
        <w:bottom w:val="none" w:sz="0" w:space="0" w:color="auto"/>
        <w:right w:val="none" w:sz="0" w:space="0" w:color="auto"/>
      </w:divBdr>
    </w:div>
    <w:div w:id="908539594">
      <w:bodyDiv w:val="1"/>
      <w:marLeft w:val="0"/>
      <w:marRight w:val="0"/>
      <w:marTop w:val="0"/>
      <w:marBottom w:val="0"/>
      <w:divBdr>
        <w:top w:val="none" w:sz="0" w:space="0" w:color="auto"/>
        <w:left w:val="none" w:sz="0" w:space="0" w:color="auto"/>
        <w:bottom w:val="none" w:sz="0" w:space="0" w:color="auto"/>
        <w:right w:val="none" w:sz="0" w:space="0" w:color="auto"/>
      </w:divBdr>
    </w:div>
    <w:div w:id="1112631077">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
    <w:div w:id="1374227619">
      <w:bodyDiv w:val="1"/>
      <w:marLeft w:val="0"/>
      <w:marRight w:val="0"/>
      <w:marTop w:val="0"/>
      <w:marBottom w:val="0"/>
      <w:divBdr>
        <w:top w:val="none" w:sz="0" w:space="0" w:color="auto"/>
        <w:left w:val="none" w:sz="0" w:space="0" w:color="auto"/>
        <w:bottom w:val="none" w:sz="0" w:space="0" w:color="auto"/>
        <w:right w:val="none" w:sz="0" w:space="0" w:color="auto"/>
      </w:divBdr>
    </w:div>
    <w:div w:id="1559631506">
      <w:bodyDiv w:val="1"/>
      <w:marLeft w:val="0"/>
      <w:marRight w:val="0"/>
      <w:marTop w:val="0"/>
      <w:marBottom w:val="0"/>
      <w:divBdr>
        <w:top w:val="none" w:sz="0" w:space="0" w:color="auto"/>
        <w:left w:val="none" w:sz="0" w:space="0" w:color="auto"/>
        <w:bottom w:val="none" w:sz="0" w:space="0" w:color="auto"/>
        <w:right w:val="none" w:sz="0" w:space="0" w:color="auto"/>
      </w:divBdr>
    </w:div>
    <w:div w:id="1650591916">
      <w:bodyDiv w:val="1"/>
      <w:marLeft w:val="0"/>
      <w:marRight w:val="0"/>
      <w:marTop w:val="0"/>
      <w:marBottom w:val="0"/>
      <w:divBdr>
        <w:top w:val="none" w:sz="0" w:space="0" w:color="auto"/>
        <w:left w:val="none" w:sz="0" w:space="0" w:color="auto"/>
        <w:bottom w:val="none" w:sz="0" w:space="0" w:color="auto"/>
        <w:right w:val="none" w:sz="0" w:space="0" w:color="auto"/>
      </w:divBdr>
    </w:div>
    <w:div w:id="1902208370">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s.1c.ru/db/content/garant/src/d01934/i0386810.htm?_=15874856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2020-04-27T05:53:00Z</dcterms:created>
  <dcterms:modified xsi:type="dcterms:W3CDTF">2020-04-27T07:16:00Z</dcterms:modified>
</cp:coreProperties>
</file>