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27 апреля 2020г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Т-19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дисциплина: История</w:t>
      </w:r>
    </w:p>
    <w:p w:rsidR="00514713" w:rsidRPr="00514713" w:rsidRDefault="00514713" w:rsidP="005147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занятия:</w:t>
      </w:r>
      <w:r w:rsidRPr="0051471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14713">
        <w:rPr>
          <w:rFonts w:ascii="Times New Roman" w:eastAsia="Times New Roman" w:hAnsi="Times New Roman" w:cs="Times New Roman"/>
          <w:bCs/>
          <w:lang w:eastAsia="ru-RU"/>
        </w:rPr>
        <w:t>Новая экономическая политика в Советской России. Образование СССР</w:t>
      </w:r>
    </w:p>
    <w:p w:rsidR="00514713" w:rsidRPr="00514713" w:rsidRDefault="00514713" w:rsidP="0051471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Форма:  Лекционно-практическое занятие 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</w:t>
      </w: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1.Ознакомьтесь с представленным материалом, не нужно переписывать лекцию!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2.Составляем терминологический словарь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3.Выполняем домашнее задание.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Новая экономическая политика в Советской России. Образование СССР.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Причины новой экономической политики (нэпа). 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Гражданской войны были повержены политические противники большевиков. Однако страна находилась в глубочайшем кризисе. Хозяйственная жизнь была в упадке. Объем промышленного производства в 1921 г. составлял 12 % </w:t>
      </w: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довоенного. Созданные в ходе Гражданской войны органы были неспособны эффективно управлять национализированными предприятиями.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более сложной оказалась ситуация в сельском хозяйстве. Крестьянам было невыгодно производить продукты для города, который не мог обеспечить потребностей села. Продразверстка лишала крестьян стимула производства, ибо любые излишки тут же изымались.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Кризисные явления сказались на положении в РКП (б), где все больше проявлялись разногласия. Заметными стали бюрократизация партии, отрыв партийной верхушки от масс.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Свидетельством недовольства политикой большевиков стали крестьянские восстания. На Украине действовали петлюровцы и махновцы, в январе 1921 г. вспыхнуло восстание в Тамбовской губернии под руководством эсера А. С. Антонова, прокатилась волна выступлений по Сибири. Но наиболее опасным для большевистского руководства стало восстание в феврале 1921 г. на кораблях Балтийского флота в Кронштадте. Матросы, выходцы из крестьянской среды, требовали переизбрания Советов на основе демократических выборов, политических свобод, предоставления неограниченных прав крестьянам в распоряжении «своей землей». Военные действия против </w:t>
      </w:r>
      <w:proofErr w:type="spell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кронштадтцев</w:t>
      </w:r>
      <w:proofErr w:type="spell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длились 10 дней. Продолжение политики «военного коммунизма» грозило обернуться новой гражданской войной.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1921 г. начал свою работу X съезд РКП (б). В центре его внимания стояли два основных вопроса: о запрещении фракций внутри партии и о замене продразверстки продналогом.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 введения продналога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началась новая экономическая политика (нэп).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Сущность нэпа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Суть новой экономической политики состояла в возрождении в экономике рыночных отношений. Гарантией от реставрации капиталистических порядков являлись полновластие РКП (б), сохранение государственного сектора в экономике, монополия внешней торговли. Нэп был призван вывести страну из разрухи.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Продразверстка заменялась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продналогом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фиксированной ставкой. Это позволяло крестьянам, выполнив свои обязательства перед государством, свободно распоряжаться излишками продукции, в частности реализовывать их на рынке. Размер продналога в среднем был вдвое меньше размера продразверстки. Разрешались также аренда земли и наем рабочей силы.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промышленности частные лица могли открывать мелкие и брать в аренду средние предприятия. Создавались предприятия с участием иностранного капитала —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концессии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Отменялись жесткое регулирование и централизация в снабжении предприятий сырьем, в распределении готовой продукции. Деятельность государственных предприятий строилась на основе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самофинансирования и хозрасчета.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Изменилось управление промышленностью. В 1922 г. была отменена всеобщая трудовая повинность, вводился свободный наем рабочей силы. Для стимулирования материальной заинтересованности рабочих в повышении производительности была проведена реформа системы оплаты труда.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Денежная реформа 1922 г.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укрепила национальную валюту и покончила с инфляцией.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если в социальной и экономической сфере нововведения были существенными, то в политической системе они были незаметны.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съезд РКП (б) запретил создание фракций и групп внутри партии. В 1922 г. деятельность сохранившихся социалистических партий была свернута. В 1922 г. состоялся громкий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политический процесс (суд)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руководителями партии эсеров. Осенью 1922 г. из России были высланы 160 ученых и деятелей культуры («философский пароход»).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Господство большевистской идеологии утверждалось воинствующей пропагандой атеизма, разрушением храмов. В 1922 г. в рамках кампании по сбору сре</w:t>
      </w: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борьбы с голодом были конфискованы многочисленные церковные ценности. Патриарх Тихон, избранный в ноябре 1917 г. Поместным собором, был арестован.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единства партии, разгром политических противников усиливали однопартийную политическую диктатуру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Итоги нэпа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Нэп быстро изменил облик страны. В 1926 г. </w:t>
      </w: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довоенный уровень развития промышленности. Возродилось сельское хозяйство. Резко оживилась торговля.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наряду с достижениями нэп имел и ряд негативных черт. Росли социальное неравенство, безработица. Усилилась коррумпированность чиновников. Экономическое развитие страны в годы нэпа сопровождалось постоянными кризисными явлениями. В целом развитие Советской страны в 20-е гг. шло недостаточно высокими темпами.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 этот период передовые страны мира совершили серьезный скачок вперед, а Россия лишь восстановила свой довоенный уровень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партийным и государственным руководством стояла проблема совершенствования методов экономической политики.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СССР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окончания Гражданской войны на территории бывшей Российской империи существовало шесть социалистических, две народные советские республики и Дальневосточная республика. В составе крупнейшей республики — РСФСР 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находилось немало автономных образований с неопределенным государственным статусом.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1922 г. ряд советских республик заключили договоры, по которым в ведение РСФСР передавались их вооруженные силы, управление промышленностью, финансы, связь, транспорт и международные отношения. Причиной т</w:t>
      </w: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решения явилось не только признание ведущего вклада РСФСР в победу в Гражданской войне, но и слабость правительств других республик, их зависимость от российского руководства, фактически поставившего их у власти.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1922 г. в ЦК РКП (б) была создана комиссия по изучению предложений советских республик об «усовершенствовании» их отношений между собой. Народный комиссар по делам национальностей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 В. Сталин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ставший в 1922 г. генеральным секретарем ЦК РКП (б), выступил с идеей придания советским и народным республикам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 автономий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РСФСР. Когда республики Закавказья создали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Закавказскую Федерацию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Грузии, Армении и Азербайджана, Сталин надеялся, что это государственное образование в будущем станет частью РСФСР. Однако подобные планы вызвали протест у большевиков Советской Грузии.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Совнаркома </w:t>
      </w:r>
      <w:proofErr w:type="spellStart"/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Л.Б.Каменев</w:t>
      </w:r>
      <w:proofErr w:type="spell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поручению Ленина составил иной проект, предусматривавший вхождение республик в состав государства на основе договоров. Проект этот был поддержан пленумом ЦК.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в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Договоре и Декларации об образовании Союза Советских Социалистических Республик (СССР),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принятых на I съезде Советов СССР 30 декабря 1922 г., указывалось, что Союз образован по свободному волеизъявлению народов с правом свободного вступления и выхода, путей выхода предусмотрено не было. В ведение Союза передавались вооруженные силы, международные дела и торговля, финансы, сообщение и связь.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нового государства стал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Всесоюзный съезд Советов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избиравший на время между своими заседаниями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Центральный исполнительный комитет (ЦИК) 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из двух палат: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Совета Союза и Совета Национальностей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Председателем ЦИК СССР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стал </w:t>
      </w:r>
      <w:proofErr w:type="spellStart"/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М.И.Калинин</w:t>
      </w:r>
      <w:proofErr w:type="spell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Внешняя политика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международные договоры были заключены со странами, боровшимися за свою независимость. В 1921 г. — с Ираном и Афганистаном, затем с Турцией, которая получила военную помощь и ряд территорий бывшей Российской империи, а также с государствами, возникшими на окраинах России: Финляндией, Польшей, Латвией, Литвой и Эстонией. В течение 1921 —1922 гг. были подписаны торговые соглашения с Германией, Великобританией, Австрией, Норвегией, Швецией, Италией, Чехословакией.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Советское правительство выступило с идеей проведения международной конференции для урегулирования всех спорных вопросов между Советской Россией и странами Антанты. Это предложение было принято Антантой, которая пригласила РСФСР на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международную конференцию в Генуе (1922).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Советскую делегацию возглавил нарком иностранных дел Г. В. Чичерин.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ряда стран потребовали от РСФСР возвратить долги царского и Временного правительств, вернуть иностранным владельцам национализированные предприятия либо оплатить их стоимость, отменить монополию внешней торговли и т.д. Советская сторона выдвинула встречное требование — возместить ущерб, причиненный иностранной интервенцией и экономической блокадой. Одновременно советское руководство соглашалось признать часть довоенных долгов, если европейские 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правительства отсрочат их выплату на 30 лет и предоставят новые займы. Эти предложения были отвергнуты.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конференция будет безрезультатной для Советской России. Однако Чичерин воспользовался разногласиями между Антантой и Германией. 16 апреля 1922 г. он заключил договор между РСФСР и Германией в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Рапалло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(предместье Генуи). Германское правительство отказывалось от претензий по возмещению стоимости национализированных предприятий. В свою очередь, РСФСР предоставляла Германии большие торговые преимущества.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Опасаясь дальнейшего сближения Советского государства с Германией, западные державы приступили к созданию «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санитарного кордона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против большевиков, используя для этого Польшу, Румынию и прибалтийские страны. В мае 1923 г. министр иностранных дел Великобритании </w:t>
      </w:r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Джордж </w:t>
      </w:r>
      <w:proofErr w:type="spellStart"/>
      <w:r w:rsidRPr="00514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Керзон</w:t>
      </w:r>
      <w:proofErr w:type="spell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ноте обвинил советскую дипломатию в разжигании антибританской кампании и потребовал отозвать советских уполномоченных из Ирана и Афганистана. Однако идея новой войны была непопулярна в британском обществе. Британское правительство вынуждено было отступить.</w:t>
      </w:r>
      <w:bookmarkStart w:id="0" w:name="_GoBack"/>
      <w:bookmarkEnd w:id="0"/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1924 — 1925 гг. советское правительство установило дипломатические отношения с Великобританией, Италией, Австралией, Швецией, Грецией, Норвегией, Китаем, Мексикой, Францией, Данией и Японией.</w:t>
      </w:r>
      <w:proofErr w:type="gramEnd"/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процесс вошел в историю под названием </w:t>
      </w:r>
      <w:r w:rsidRPr="00514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полоса признаний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713" w:rsidRPr="00514713" w:rsidRDefault="00514713" w:rsidP="0051471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Домашнее задание</w:t>
      </w:r>
      <w:r w:rsidRPr="005147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51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была обстановка в Советской России после окончания - Гражданской войны?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чем состояли причины перехода к нэпу? - В чем состояла сущность нэпа?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положительные и отрицательные итоги нэпа.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Был ли неизбежным отказ советского руководства от нэпа? - Свой ответ аргументируйте.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Почему и как образовался Советский Союз? - Какова была структура управления новым государством?</w:t>
      </w:r>
    </w:p>
    <w:p w:rsidR="00514713" w:rsidRPr="00514713" w:rsidRDefault="00514713" w:rsidP="00514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Охарактеризуйте советскую внешнюю политику в 20-е гг. XX в.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отчета: фото всех выполненных заданий</w:t>
      </w:r>
    </w:p>
    <w:p w:rsidR="00514713" w:rsidRPr="00514713" w:rsidRDefault="00514713" w:rsidP="00514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выполнения задания 28 апреля 2020 г.</w:t>
      </w:r>
    </w:p>
    <w:p w:rsidR="00514713" w:rsidRPr="00514713" w:rsidRDefault="00514713" w:rsidP="005147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Получатель отчета: </w:t>
      </w:r>
      <w:hyperlink r:id="rId5" w:history="1"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Natulya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rubtsova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64@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14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14713" w:rsidRPr="00514713" w:rsidRDefault="00514713" w:rsidP="005147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ФИ</w:t>
      </w:r>
      <w:proofErr w:type="gramStart"/>
      <w:r w:rsidRPr="0051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14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группу, тему, дату!</w:t>
      </w:r>
    </w:p>
    <w:p w:rsidR="00514713" w:rsidRPr="00514713" w:rsidRDefault="00514713" w:rsidP="005147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E4" w:rsidRDefault="00E71BE4"/>
    <w:sectPr w:rsidR="00E7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3"/>
    <w:rsid w:val="00514713"/>
    <w:rsid w:val="00E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2020-04-27T08:35:00Z</dcterms:created>
  <dcterms:modified xsi:type="dcterms:W3CDTF">2020-04-27T08:37:00Z</dcterms:modified>
</cp:coreProperties>
</file>