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35" w:rsidRDefault="00887ED6" w:rsidP="00F43835">
      <w:pPr>
        <w:ind w:firstLine="480"/>
        <w:jc w:val="both"/>
        <w:rPr>
          <w:b/>
          <w:sz w:val="28"/>
          <w:szCs w:val="28"/>
        </w:rPr>
      </w:pPr>
      <w:bookmarkStart w:id="0" w:name="_GoBack"/>
      <w:r w:rsidRPr="00887ED6">
        <w:rPr>
          <w:color w:val="FF0000"/>
          <w:sz w:val="28"/>
          <w:szCs w:val="28"/>
        </w:rPr>
        <w:t>2.</w:t>
      </w:r>
      <w:r w:rsidR="00F43835" w:rsidRPr="00887ED6">
        <w:rPr>
          <w:color w:val="FF0000"/>
          <w:sz w:val="28"/>
          <w:szCs w:val="28"/>
        </w:rPr>
        <w:t xml:space="preserve">10 </w:t>
      </w:r>
      <w:bookmarkEnd w:id="0"/>
      <w:r w:rsidR="00F43835" w:rsidRPr="00CF7AF1">
        <w:rPr>
          <w:sz w:val="28"/>
          <w:szCs w:val="28"/>
        </w:rPr>
        <w:t>Смазывание. Смазочные устройства</w:t>
      </w:r>
    </w:p>
    <w:p w:rsidR="00F43835" w:rsidRDefault="00F43835" w:rsidP="00F43835">
      <w:pPr>
        <w:jc w:val="both"/>
        <w:rPr>
          <w:b/>
          <w:sz w:val="28"/>
          <w:szCs w:val="28"/>
        </w:rPr>
      </w:pPr>
    </w:p>
    <w:p w:rsidR="00F43835" w:rsidRDefault="00F43835" w:rsidP="00F4383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Смазывание зубчатых зацеплений и подшипников применяют в целях защиты от коррозии, снижения коэффициента трения, уменьшения износа, отвода тепла и продуктов износа от трущихся поверхностей, снижения шума и вибраций.</w:t>
      </w:r>
    </w:p>
    <w:p w:rsidR="00F43835" w:rsidRDefault="00F43835" w:rsidP="00F43835">
      <w:pPr>
        <w:ind w:firstLine="480"/>
        <w:jc w:val="both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Для редукторов </w:t>
      </w:r>
      <w:r>
        <w:rPr>
          <w:spacing w:val="-4"/>
          <w:sz w:val="28"/>
          <w:szCs w:val="28"/>
        </w:rPr>
        <w:t>общего назначения при</w:t>
      </w:r>
      <w:r>
        <w:rPr>
          <w:spacing w:val="-1"/>
          <w:sz w:val="28"/>
          <w:szCs w:val="28"/>
        </w:rPr>
        <w:t>меняют непрерывное смазывание жидким маслом картерным не</w:t>
      </w:r>
      <w:r>
        <w:rPr>
          <w:spacing w:val="-5"/>
          <w:sz w:val="28"/>
          <w:szCs w:val="28"/>
        </w:rPr>
        <w:t>проточным способом (окунанием). Этот способ применяют для зуб</w:t>
      </w:r>
      <w:r>
        <w:rPr>
          <w:spacing w:val="-3"/>
          <w:sz w:val="28"/>
          <w:szCs w:val="28"/>
        </w:rPr>
        <w:t>чатых передач при окружных скоростях от 0,3 до 12,5 м/</w:t>
      </w:r>
      <w:proofErr w:type="gramStart"/>
      <w:r>
        <w:rPr>
          <w:spacing w:val="-3"/>
          <w:sz w:val="28"/>
          <w:szCs w:val="28"/>
        </w:rPr>
        <w:t>с</w:t>
      </w:r>
      <w:proofErr w:type="gramEnd"/>
    </w:p>
    <w:p w:rsidR="00F43835" w:rsidRPr="00F43835" w:rsidRDefault="00F43835" w:rsidP="00F4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Сорт масла определяем по табл. 10.29 </w:t>
      </w:r>
      <w:r w:rsidRPr="00A24744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A24744">
        <w:rPr>
          <w:sz w:val="28"/>
          <w:szCs w:val="28"/>
        </w:rPr>
        <w:t>]</w:t>
      </w:r>
      <w:r>
        <w:rPr>
          <w:sz w:val="28"/>
          <w:szCs w:val="28"/>
        </w:rPr>
        <w:t xml:space="preserve">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окружной скорости зубчатой передачи  </w:t>
      </w:r>
      <w:r w:rsidRPr="007116CF">
        <w:rPr>
          <w:position w:val="-24"/>
          <w:sz w:val="28"/>
          <w:szCs w:val="28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31.15pt" o:ole="">
            <v:imagedata r:id="rId5" o:title=""/>
          </v:shape>
          <o:OLEObject Type="Embed" ProgID="Equation.3" ShapeID="_x0000_i1025" DrawAspect="Content" ObjectID="_1649426071" r:id="rId6"/>
        </w:object>
      </w:r>
      <w:r>
        <w:rPr>
          <w:sz w:val="28"/>
          <w:szCs w:val="28"/>
        </w:rPr>
        <w:t>м/с</w:t>
      </w:r>
      <w:proofErr w:type="gramStart"/>
      <w:r>
        <w:rPr>
          <w:sz w:val="28"/>
          <w:szCs w:val="28"/>
        </w:rPr>
        <w:t>.</w:t>
      </w:r>
      <w:r w:rsidRPr="00F43835">
        <w:rPr>
          <w:sz w:val="28"/>
          <w:szCs w:val="28"/>
        </w:rPr>
        <w:t>(</w:t>
      </w:r>
      <w:proofErr w:type="gramEnd"/>
      <w:r w:rsidRPr="00F43835">
        <w:rPr>
          <w:color w:val="FF0000"/>
          <w:sz w:val="28"/>
          <w:szCs w:val="28"/>
        </w:rPr>
        <w:t>Это данные 5.7</w:t>
      </w:r>
      <w:r>
        <w:rPr>
          <w:sz w:val="28"/>
          <w:szCs w:val="28"/>
        </w:rPr>
        <w:t>)</w:t>
      </w:r>
    </w:p>
    <w:p w:rsidR="00F43835" w:rsidRDefault="00F43835" w:rsidP="00F4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Принимаем индустриальное масло И-Г-А-68 ГОСТ 17479.4-87.</w:t>
      </w:r>
    </w:p>
    <w:p w:rsidR="00F43835" w:rsidRDefault="00F43835" w:rsidP="00F43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масляной ванны определяется из </w:t>
      </w:r>
      <w:proofErr w:type="spellStart"/>
      <w:r>
        <w:rPr>
          <w:sz w:val="28"/>
          <w:szCs w:val="28"/>
        </w:rPr>
        <w:t>расчета</w:t>
      </w:r>
      <w:proofErr w:type="spellEnd"/>
      <w:r>
        <w:rPr>
          <w:sz w:val="28"/>
          <w:szCs w:val="28"/>
        </w:rPr>
        <w:t xml:space="preserve"> 0,8л масла на 1кВт передаваемой мощности.</w:t>
      </w:r>
    </w:p>
    <w:p w:rsidR="00F43835" w:rsidRDefault="00F43835" w:rsidP="00F43835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Определение уровня масла. </w:t>
      </w:r>
      <w:r>
        <w:rPr>
          <w:i/>
          <w:iCs/>
          <w:spacing w:val="-1"/>
          <w:sz w:val="28"/>
          <w:szCs w:val="28"/>
        </w:rPr>
        <w:t xml:space="preserve">В цилиндрических редукторах: </w:t>
      </w:r>
      <w:r>
        <w:rPr>
          <w:sz w:val="28"/>
          <w:szCs w:val="28"/>
        </w:rPr>
        <w:t>при окунании в масляную ванну колеса (см. рис. 10.60)</w:t>
      </w:r>
      <w:r w:rsidRPr="00F43835">
        <w:rPr>
          <w:sz w:val="28"/>
          <w:szCs w:val="28"/>
        </w:rPr>
        <w:t>[1]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 xml:space="preserve">&lt; 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&lt; 0,25&lt;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где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>— модуль зацепления</w:t>
      </w:r>
    </w:p>
    <w:p w:rsidR="00F43835" w:rsidRPr="00DC2136" w:rsidRDefault="00F43835" w:rsidP="00F43835">
      <w:pPr>
        <w:framePr w:w="9500" w:h="3444" w:hSpace="10080" w:wrap="notBeside" w:vAnchor="text" w:hAnchor="margin" w:x="1" w:y="1"/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83A32CD" wp14:editId="3BBB92F4">
            <wp:extent cx="3056255" cy="218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35" w:rsidRDefault="00F43835" w:rsidP="00F43835">
      <w:pPr>
        <w:ind w:firstLine="708"/>
        <w:rPr>
          <w:sz w:val="28"/>
          <w:szCs w:val="28"/>
        </w:rPr>
      </w:pPr>
    </w:p>
    <w:p w:rsidR="00F43835" w:rsidRDefault="00F43835" w:rsidP="00F438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Уровень масла контролируем с помощью круглого маслоуказателя.</w:t>
      </w:r>
    </w:p>
    <w:p w:rsidR="00F43835" w:rsidRDefault="00F43835" w:rsidP="00F4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передач масло постепенно загрязняется продуктами износа деталей передач. С течением времени оно стареет, свойства его ухудшаются. Поэтому </w:t>
      </w:r>
      <w:proofErr w:type="gramStart"/>
      <w:r>
        <w:rPr>
          <w:sz w:val="28"/>
          <w:szCs w:val="28"/>
        </w:rPr>
        <w:t>масло</w:t>
      </w:r>
      <w:proofErr w:type="gramEnd"/>
      <w:r>
        <w:rPr>
          <w:sz w:val="28"/>
          <w:szCs w:val="28"/>
        </w:rPr>
        <w:t xml:space="preserve"> налитое в корпус периодически меняют. Для этой цели в корпусе предусматривают сливное отверстие, закрываемое пробкой М20.</w:t>
      </w:r>
    </w:p>
    <w:p w:rsidR="00F43835" w:rsidRDefault="00F43835" w:rsidP="00F43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подшипников принимаем пластичную смазку солидол жировой ГОСТ1033-79. </w:t>
      </w:r>
    </w:p>
    <w:p w:rsidR="00F04F17" w:rsidRDefault="00F43835" w:rsidP="00F43835">
      <w:r>
        <w:rPr>
          <w:sz w:val="28"/>
          <w:szCs w:val="28"/>
        </w:rPr>
        <w:br w:type="page"/>
      </w:r>
    </w:p>
    <w:sectPr w:rsidR="00F0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35"/>
    <w:rsid w:val="00887ED6"/>
    <w:rsid w:val="00F04F17"/>
    <w:rsid w:val="00F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ГСМ</dc:creator>
  <cp:lastModifiedBy>ГСМ</cp:lastModifiedBy>
  <cp:revision>3</cp:revision>
  <dcterms:created xsi:type="dcterms:W3CDTF">2020-04-26T11:52:00Z</dcterms:created>
  <dcterms:modified xsi:type="dcterms:W3CDTF">2020-04-26T12:08:00Z</dcterms:modified>
</cp:coreProperties>
</file>