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B" w:rsidRPr="000A527A" w:rsidRDefault="006E221B" w:rsidP="006E221B">
      <w:pPr>
        <w:pStyle w:val="a4"/>
        <w:rPr>
          <w:color w:val="000000"/>
        </w:rPr>
      </w:pPr>
      <w:r w:rsidRPr="000A527A"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E221B" w:rsidRPr="000A527A" w:rsidRDefault="002805A5" w:rsidP="006E221B">
      <w:pPr>
        <w:pStyle w:val="a4"/>
        <w:rPr>
          <w:color w:val="000000"/>
        </w:rPr>
      </w:pPr>
      <w:r>
        <w:rPr>
          <w:color w:val="000000"/>
        </w:rPr>
        <w:t>Дата: 29</w:t>
      </w:r>
      <w:r w:rsidR="006E221B" w:rsidRPr="000A527A">
        <w:rPr>
          <w:color w:val="000000"/>
        </w:rPr>
        <w:t xml:space="preserve"> апреля 2020г</w:t>
      </w:r>
    </w:p>
    <w:p w:rsidR="006E221B" w:rsidRPr="000A527A" w:rsidRDefault="00B20F6D" w:rsidP="006E221B">
      <w:pPr>
        <w:pStyle w:val="a4"/>
        <w:rPr>
          <w:color w:val="000000"/>
        </w:rPr>
      </w:pPr>
      <w:r>
        <w:rPr>
          <w:color w:val="000000"/>
        </w:rPr>
        <w:t xml:space="preserve">Группа: </w:t>
      </w:r>
      <w:r w:rsidR="002805A5">
        <w:rPr>
          <w:color w:val="000000"/>
        </w:rPr>
        <w:t>Св</w:t>
      </w:r>
      <w:r w:rsidR="008E5F52">
        <w:rPr>
          <w:color w:val="000000"/>
        </w:rPr>
        <w:t>-19</w:t>
      </w:r>
      <w:r w:rsidR="006E221B" w:rsidRPr="000A527A">
        <w:rPr>
          <w:color w:val="000000"/>
        </w:rPr>
        <w:t xml:space="preserve">Учебная дисциплина: </w:t>
      </w:r>
      <w:r w:rsidR="002805A5">
        <w:rPr>
          <w:color w:val="000000"/>
        </w:rPr>
        <w:t>История</w:t>
      </w:r>
    </w:p>
    <w:p w:rsidR="00B20F6D" w:rsidRPr="00B20F6D" w:rsidRDefault="006E221B" w:rsidP="00B20F6D">
      <w:pPr>
        <w:rPr>
          <w:rFonts w:ascii="Times New Roman" w:hAnsi="Times New Roman" w:cs="Times New Roman"/>
          <w:sz w:val="24"/>
          <w:szCs w:val="24"/>
        </w:rPr>
      </w:pPr>
      <w:r w:rsidRPr="000A527A">
        <w:rPr>
          <w:rFonts w:ascii="Times New Roman" w:hAnsi="Times New Roman" w:cs="Times New Roman"/>
          <w:color w:val="000000"/>
          <w:sz w:val="24"/>
          <w:szCs w:val="24"/>
        </w:rPr>
        <w:t>Тема занятия</w:t>
      </w:r>
      <w:r w:rsidR="00385C4C" w:rsidRPr="000A527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20F6D" w:rsidRPr="00B20F6D">
        <w:rPr>
          <w:sz w:val="24"/>
          <w:szCs w:val="24"/>
        </w:rPr>
        <w:t xml:space="preserve"> </w:t>
      </w:r>
      <w:r w:rsidR="002805A5">
        <w:rPr>
          <w:rFonts w:ascii="Times New Roman" w:hAnsi="Times New Roman" w:cs="Times New Roman"/>
          <w:sz w:val="24"/>
          <w:szCs w:val="24"/>
        </w:rPr>
        <w:t>Экономическое развитие</w:t>
      </w:r>
      <w:r w:rsidR="002805A5" w:rsidRPr="002805A5">
        <w:rPr>
          <w:rFonts w:ascii="Times New Roman" w:hAnsi="Times New Roman" w:cs="Times New Roman"/>
          <w:sz w:val="24"/>
          <w:szCs w:val="24"/>
        </w:rPr>
        <w:t xml:space="preserve"> </w:t>
      </w:r>
      <w:r w:rsidR="002805A5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2805A5" w:rsidRPr="002805A5">
        <w:rPr>
          <w:rFonts w:ascii="Times New Roman" w:hAnsi="Times New Roman" w:cs="Times New Roman"/>
          <w:sz w:val="24"/>
          <w:szCs w:val="24"/>
        </w:rPr>
        <w:t>во второй половине XIX</w:t>
      </w:r>
      <w:r w:rsidR="002805A5">
        <w:rPr>
          <w:rFonts w:ascii="Times New Roman" w:hAnsi="Times New Roman" w:cs="Times New Roman"/>
          <w:sz w:val="24"/>
          <w:szCs w:val="24"/>
        </w:rPr>
        <w:t>. Развитие культуры</w:t>
      </w:r>
    </w:p>
    <w:p w:rsidR="006E221B" w:rsidRPr="000A527A" w:rsidRDefault="002805A5" w:rsidP="00385C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Форма: Лекционно-п</w:t>
      </w:r>
      <w:r w:rsidR="006E221B" w:rsidRPr="000A527A">
        <w:rPr>
          <w:rFonts w:ascii="Times New Roman" w:hAnsi="Times New Roman" w:cs="Times New Roman"/>
          <w:color w:val="000000"/>
          <w:sz w:val="24"/>
          <w:szCs w:val="24"/>
        </w:rPr>
        <w:t xml:space="preserve">рактическое занятие </w:t>
      </w:r>
    </w:p>
    <w:p w:rsidR="00DF43C4" w:rsidRDefault="00DF43C4" w:rsidP="006E221B">
      <w:pPr>
        <w:pStyle w:val="a4"/>
        <w:rPr>
          <w:color w:val="000000"/>
        </w:rPr>
      </w:pPr>
      <w:r w:rsidRPr="000A527A">
        <w:rPr>
          <w:color w:val="000000"/>
        </w:rPr>
        <w:t xml:space="preserve">Задание для </w:t>
      </w:r>
      <w:proofErr w:type="gramStart"/>
      <w:r w:rsidRPr="000A527A">
        <w:rPr>
          <w:color w:val="000000"/>
        </w:rPr>
        <w:t>обучающихся</w:t>
      </w:r>
      <w:proofErr w:type="gramEnd"/>
      <w:r w:rsidRPr="000A527A">
        <w:rPr>
          <w:color w:val="000000"/>
        </w:rPr>
        <w:t xml:space="preserve">: </w:t>
      </w:r>
    </w:p>
    <w:p w:rsidR="002805A5" w:rsidRDefault="002805A5" w:rsidP="006E221B">
      <w:pPr>
        <w:pStyle w:val="a4"/>
        <w:rPr>
          <w:color w:val="000000"/>
        </w:rPr>
      </w:pPr>
      <w:r>
        <w:rPr>
          <w:color w:val="000000"/>
        </w:rPr>
        <w:t>1.Опишите положительные моменты в развитии страны</w:t>
      </w:r>
      <w:r w:rsidR="00E44DCF">
        <w:rPr>
          <w:color w:val="000000"/>
        </w:rPr>
        <w:t>, можно перечислить</w:t>
      </w:r>
    </w:p>
    <w:p w:rsidR="002805A5" w:rsidRDefault="002805A5" w:rsidP="006E221B">
      <w:pPr>
        <w:pStyle w:val="a4"/>
        <w:rPr>
          <w:color w:val="000000"/>
        </w:rPr>
      </w:pPr>
      <w:r>
        <w:rPr>
          <w:color w:val="000000"/>
        </w:rPr>
        <w:t>2.Слелайте выводы к пунктам лекции</w:t>
      </w:r>
    </w:p>
    <w:p w:rsidR="002805A5" w:rsidRPr="002805A5" w:rsidRDefault="002805A5" w:rsidP="006E221B">
      <w:pPr>
        <w:pStyle w:val="a4"/>
        <w:rPr>
          <w:b/>
          <w:color w:val="000000"/>
        </w:rPr>
      </w:pPr>
      <w:r w:rsidRPr="002805A5">
        <w:rPr>
          <w:b/>
          <w:color w:val="000000"/>
        </w:rPr>
        <w:t>Экономика</w:t>
      </w:r>
    </w:p>
    <w:p w:rsidR="002805A5" w:rsidRPr="002805A5" w:rsidRDefault="002805A5" w:rsidP="002805A5">
      <w:pPr>
        <w:pStyle w:val="a4"/>
      </w:pPr>
      <w:r w:rsidRPr="002805A5">
        <w:t>Реформы 60–70-х годов придали значительное ускорение экономическому развитию страны и во второй половине XIX века</w:t>
      </w:r>
      <w:r>
        <w:t xml:space="preserve">, </w:t>
      </w:r>
      <w:r w:rsidRPr="002805A5">
        <w:t xml:space="preserve"> происходит перестройка всего хозяйства страны. Освобождение крестьян дало возможность расширить применение наемного труда, что способствовало накоплению капитала и развитию капиталистических отношений. Однако вместе с тем в экономике значительно сохранялось крепостничество.</w:t>
      </w:r>
    </w:p>
    <w:p w:rsidR="002805A5" w:rsidRPr="002805A5" w:rsidRDefault="002805A5" w:rsidP="002805A5">
      <w:pPr>
        <w:pStyle w:val="a4"/>
      </w:pPr>
      <w:r w:rsidRPr="002805A5">
        <w:t>Промышленность развивается циклично: в 60–70-х годах наблюдается бурный рост, затем спад 80-х годов, и снова ро</w:t>
      </w:r>
      <w:proofErr w:type="gramStart"/>
      <w:r w:rsidRPr="002805A5">
        <w:t>ст в 90</w:t>
      </w:r>
      <w:proofErr w:type="gramEnd"/>
      <w:r w:rsidRPr="002805A5">
        <w:t>-х годах.</w:t>
      </w:r>
    </w:p>
    <w:p w:rsidR="002805A5" w:rsidRPr="002805A5" w:rsidRDefault="002805A5" w:rsidP="002805A5">
      <w:pPr>
        <w:pStyle w:val="a4"/>
      </w:pPr>
      <w:r w:rsidRPr="002805A5">
        <w:t>В промышленности происходит переход от мануфактур к фабрично-заводскому производству (замена ручного труда паровыми машинами). Ускоренному переходу способствовало активное железнодорожное строительство и развитие смежных отраслей (</w:t>
      </w:r>
      <w:proofErr w:type="gramStart"/>
      <w:r w:rsidRPr="002805A5">
        <w:t>угольной</w:t>
      </w:r>
      <w:proofErr w:type="gramEnd"/>
      <w:r w:rsidRPr="002805A5">
        <w:t xml:space="preserve">, </w:t>
      </w:r>
      <w:proofErr w:type="spellStart"/>
      <w:r w:rsidRPr="002805A5">
        <w:t>металлодобывающей</w:t>
      </w:r>
      <w:proofErr w:type="spellEnd"/>
      <w:r w:rsidRPr="002805A5">
        <w:t xml:space="preserve">, машиностроения). Протяженность железных дорог к 80-м годам XIX века составило более 20 тысяч верст. Бурный экономический рост в начале 80-х годов сменился экономическим спадом, который удалось преодолеть только к началу 90-х годов. В это время начался новый экономический подъем, продолжавшийся до начала ХХ века. В 90-х годах были построены такие крупные железнодорожные магистрали, как Транссибирская и Ташкентская. К началу ХХ века железные дороги соединили все губернии европейской части России. Центром металлургического производства становится Донбасс и Криворожье. Роль </w:t>
      </w:r>
      <w:proofErr w:type="spellStart"/>
      <w:r w:rsidRPr="002805A5">
        <w:t>мануфактурно-крепостного</w:t>
      </w:r>
      <w:proofErr w:type="spellEnd"/>
      <w:r w:rsidRPr="002805A5">
        <w:t xml:space="preserve"> Урала заметно снизилась.</w:t>
      </w:r>
    </w:p>
    <w:p w:rsidR="002805A5" w:rsidRDefault="002805A5" w:rsidP="002805A5">
      <w:pPr>
        <w:pStyle w:val="a4"/>
      </w:pPr>
      <w:r w:rsidRPr="002805A5">
        <w:t xml:space="preserve">Значительный экономический рост был ускорен политикой правительства. В целях развития собственной промышленности государство вводит в 1891 году высокий таможенный тариф на импорт товаров, но одновременно поощряет ввоз иностранных капиталов. Сельское хозяйство оставалось основой экономики, но оно медленно утрачивало замкнутый натуральный характер и начинало ориентироваться на рынок. Россия становилась крупным экспортером зерна на мировом рынке. В экспорте доля зерна достигала 50%. Главным производителем зерна оставались помещичьи хозяйства и крестьянские общины, сумевшие приспособиться к новым экономическим условиям. В развитии сельского хозяйства с 80-х годов проявляется застой. Развитие села сдерживает крестьянская община, которая не дает выделиться сельской буржуазии ориентированной </w:t>
      </w:r>
      <w:r w:rsidRPr="002805A5">
        <w:lastRenderedPageBreak/>
        <w:t xml:space="preserve">на рыночное товарное производство. Неблагоприятно для России складывается мировая конъюнктура на хлеб. Из-за развития пароходного дела на европейские рынки хлынуло дешевое американское зерно, которое обрушило мировые цены. Значительно силы деревни оказались подорванными голодом 1891–1892 года, в ходе которого погибло более полумиллиона крестьян. Таким образом, и в промышленности и в сельском хозяйстве продолжало сохраняться мелкотоварное производство и крепостнические отношения, что мешало быстрому формированию деловой буржуазии. Крестьянство задыхалось от малоземелья и жаждало приступить к дележу помещичьих земель. Слабее, но </w:t>
      </w:r>
      <w:proofErr w:type="gramStart"/>
      <w:r w:rsidRPr="002805A5">
        <w:t>все</w:t>
      </w:r>
      <w:proofErr w:type="gramEnd"/>
      <w:r w:rsidRPr="002805A5">
        <w:t xml:space="preserve"> же активно развивалась текстильная промышленность.</w:t>
      </w:r>
    </w:p>
    <w:p w:rsidR="00E44DCF" w:rsidRPr="00E44DCF" w:rsidRDefault="00E44DCF" w:rsidP="002805A5">
      <w:pPr>
        <w:pStyle w:val="a4"/>
        <w:rPr>
          <w:b/>
        </w:rPr>
      </w:pPr>
      <w:r w:rsidRPr="00E44DCF">
        <w:rPr>
          <w:b/>
        </w:rPr>
        <w:t>Культура</w:t>
      </w:r>
    </w:p>
    <w:p w:rsidR="002805A5" w:rsidRPr="002805A5" w:rsidRDefault="002805A5" w:rsidP="002805A5">
      <w:pPr>
        <w:pStyle w:val="a4"/>
      </w:pPr>
      <w:r w:rsidRPr="002805A5">
        <w:t xml:space="preserve">Либеральные реформы 60-70-х годов, ускоренное развитие экономики, подъем общественного движения – все это дало толчок к развитию культуры. Развитие экономики стимулировало распространение просвещения, прогресс в науке и технике. Уровень грамотности населения в пореформенный период значительно повысился с 6% в начале века до 21% в конце века. Система образования было </w:t>
      </w:r>
      <w:proofErr w:type="gramStart"/>
      <w:r w:rsidRPr="002805A5">
        <w:t>трехступенчатой</w:t>
      </w:r>
      <w:proofErr w:type="gramEnd"/>
      <w:r w:rsidRPr="002805A5">
        <w:t xml:space="preserve">. Большое значение развитию церковноприходских школ для простого народа и крестьянства придавал обер-прокурор Синода К.П. Победоносцев. В городах для взрослых устраивались воскресные школы. Продолжали открываться университеты, специальные учебные заведения (сельскохозяйственные, педагогические, горные, лесные). В 1878 году открыты Высшие женское </w:t>
      </w:r>
      <w:proofErr w:type="gramStart"/>
      <w:r w:rsidRPr="002805A5">
        <w:t>курсы</w:t>
      </w:r>
      <w:proofErr w:type="gramEnd"/>
      <w:r w:rsidRPr="002805A5">
        <w:t xml:space="preserve"> в которых женщины могли получать высшее образование.60–70-е годы – «золотой век» русской химии: Бутлеров открыл связи между атомами в молекуле, Д.И. Менделеев в 1871 году сформулировал периодический закон химических элементов. В биологии К. </w:t>
      </w:r>
      <w:proofErr w:type="spellStart"/>
      <w:r w:rsidRPr="002805A5">
        <w:t>Тимерязев</w:t>
      </w:r>
      <w:proofErr w:type="spellEnd"/>
      <w:r w:rsidRPr="002805A5">
        <w:t xml:space="preserve"> исследовал явление фотосинтеза и заложил основы агрономии, И. Мечников создал учение об иммунитете. Вторая половина XIX века стала временем расцвета в литературе критического реализма. В это время творили И. Тургенев, Ф. Достоевский, А. Чехов, Л. Толстой, Ф. Тютчев. Художники В. Перов, И. Крамской, И. Репин, В. Суриков обращаются к сценам жизни простого народа и русской истории. В ноябре 1863 года 14 выпускников Академии художеств покидают Академию и организовывают «Товарищество передвижных выставок». Они устраивают свои выставки во многих городах России, чем способствуют приобщению широких слоев населения к живописи. Психологические портреты пишет В. Серов, над темами из русской истории и русских легенд и сказок работают В. Васнецов и М. Нестеров.</w:t>
      </w:r>
      <w:r>
        <w:t xml:space="preserve"> </w:t>
      </w:r>
      <w:r w:rsidRPr="002805A5">
        <w:t>В скульптуре тему русской истории раскрыл</w:t>
      </w:r>
      <w:r>
        <w:t xml:space="preserve"> М. Антакольский</w:t>
      </w:r>
      <w:proofErr w:type="gramStart"/>
      <w:r>
        <w:t xml:space="preserve"> .</w:t>
      </w:r>
      <w:proofErr w:type="gramEnd"/>
      <w:r>
        <w:t xml:space="preserve"> Скульптор А. </w:t>
      </w:r>
      <w:proofErr w:type="spellStart"/>
      <w:r w:rsidRPr="002805A5">
        <w:t>Опекушин</w:t>
      </w:r>
      <w:proofErr w:type="spellEnd"/>
      <w:r w:rsidRPr="002805A5">
        <w:t xml:space="preserve"> увековечивает память Пушкина. В 1862 году в Новгороде открыт памятный знак «1000-летию Руси».</w:t>
      </w: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12000"/>
      </w:tblGrid>
      <w:tr w:rsidR="002805A5" w:rsidRPr="002805A5" w:rsidTr="002805A5">
        <w:tc>
          <w:tcPr>
            <w:tcW w:w="0" w:type="auto"/>
            <w:vAlign w:val="center"/>
            <w:hideMark/>
          </w:tcPr>
          <w:tbl>
            <w:tblPr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0"/>
            </w:tblGrid>
            <w:tr w:rsidR="002805A5" w:rsidRPr="002805A5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118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460"/>
                    <w:gridCol w:w="360"/>
                  </w:tblGrid>
                  <w:tr w:rsidR="002805A5" w:rsidRPr="002805A5">
                    <w:tc>
                      <w:tcPr>
                        <w:tcW w:w="11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805A5" w:rsidRPr="002805A5" w:rsidRDefault="002805A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805A5" w:rsidRPr="002805A5" w:rsidRDefault="002805A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805A5" w:rsidRPr="002805A5" w:rsidRDefault="002805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05A5" w:rsidRPr="002805A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805A5" w:rsidRPr="002805A5" w:rsidRDefault="002805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805A5" w:rsidRPr="002805A5" w:rsidRDefault="0028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21B" w:rsidRPr="00E44DCF" w:rsidRDefault="00E44DCF" w:rsidP="00E44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21B" w:rsidRPr="00E44DCF">
        <w:rPr>
          <w:rFonts w:ascii="Times New Roman" w:hAnsi="Times New Roman" w:cs="Times New Roman"/>
          <w:color w:val="000000"/>
        </w:rPr>
        <w:t>Форма отчета:</w:t>
      </w:r>
      <w:r w:rsidR="000A527A" w:rsidRPr="00E44DCF">
        <w:rPr>
          <w:rFonts w:ascii="Times New Roman" w:hAnsi="Times New Roman" w:cs="Times New Roman"/>
          <w:color w:val="000000"/>
        </w:rPr>
        <w:t xml:space="preserve"> </w:t>
      </w:r>
      <w:r w:rsidR="00F86CFB" w:rsidRPr="00E44DCF">
        <w:rPr>
          <w:rFonts w:ascii="Times New Roman" w:hAnsi="Times New Roman" w:cs="Times New Roman"/>
          <w:color w:val="000000"/>
        </w:rPr>
        <w:t>фото выполненных заданий</w:t>
      </w:r>
    </w:p>
    <w:p w:rsidR="006E221B" w:rsidRPr="000A527A" w:rsidRDefault="00DF43C4" w:rsidP="006E221B">
      <w:pPr>
        <w:pStyle w:val="a4"/>
        <w:rPr>
          <w:color w:val="000000"/>
        </w:rPr>
      </w:pPr>
      <w:r w:rsidRPr="000A527A">
        <w:rPr>
          <w:color w:val="000000"/>
        </w:rPr>
        <w:t xml:space="preserve"> </w:t>
      </w:r>
      <w:r w:rsidR="00E44DCF">
        <w:rPr>
          <w:color w:val="000000"/>
        </w:rPr>
        <w:t>Срок выполнения задания 4</w:t>
      </w:r>
      <w:r w:rsidR="006E221B" w:rsidRPr="000A527A">
        <w:rPr>
          <w:color w:val="000000"/>
        </w:rPr>
        <w:t xml:space="preserve"> </w:t>
      </w:r>
      <w:r w:rsidR="00E44DCF">
        <w:rPr>
          <w:color w:val="000000"/>
        </w:rPr>
        <w:t xml:space="preserve">мая </w:t>
      </w:r>
      <w:r w:rsidR="006E221B" w:rsidRPr="000A527A">
        <w:rPr>
          <w:color w:val="000000"/>
        </w:rPr>
        <w:t>2020 г.</w:t>
      </w:r>
    </w:p>
    <w:p w:rsidR="006E221B" w:rsidRPr="000A527A" w:rsidRDefault="006E221B" w:rsidP="006E221B">
      <w:pPr>
        <w:rPr>
          <w:rFonts w:ascii="Times New Roman" w:hAnsi="Times New Roman" w:cs="Times New Roman"/>
          <w:sz w:val="24"/>
          <w:szCs w:val="24"/>
        </w:rPr>
      </w:pPr>
      <w:r w:rsidRPr="000A527A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Получатель отчета: </w:t>
      </w:r>
      <w:hyperlink r:id="rId5" w:history="1"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Natulya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rubtsova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</w:rPr>
          <w:t>64@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E221B" w:rsidRPr="000A527A" w:rsidRDefault="000A527A" w:rsidP="006E221B">
      <w:pPr>
        <w:rPr>
          <w:rFonts w:ascii="Times New Roman" w:hAnsi="Times New Roman" w:cs="Times New Roman"/>
          <w:sz w:val="24"/>
          <w:szCs w:val="24"/>
        </w:rPr>
      </w:pPr>
      <w:r w:rsidRPr="000A527A">
        <w:rPr>
          <w:rFonts w:ascii="Times New Roman" w:hAnsi="Times New Roman" w:cs="Times New Roman"/>
          <w:sz w:val="24"/>
          <w:szCs w:val="24"/>
        </w:rPr>
        <w:t>Указываем ФИ</w:t>
      </w:r>
      <w:proofErr w:type="gramStart"/>
      <w:r w:rsidRPr="000A52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52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A527A">
        <w:rPr>
          <w:rFonts w:ascii="Times New Roman" w:hAnsi="Times New Roman" w:cs="Times New Roman"/>
          <w:sz w:val="24"/>
          <w:szCs w:val="24"/>
        </w:rPr>
        <w:t>группу, тему, дату!</w:t>
      </w:r>
    </w:p>
    <w:p w:rsidR="00D8150B" w:rsidRPr="000A527A" w:rsidRDefault="00D8150B">
      <w:pPr>
        <w:rPr>
          <w:rFonts w:ascii="Times New Roman" w:hAnsi="Times New Roman" w:cs="Times New Roman"/>
          <w:sz w:val="24"/>
          <w:szCs w:val="24"/>
        </w:rPr>
      </w:pPr>
    </w:p>
    <w:sectPr w:rsidR="00D8150B" w:rsidRPr="000A527A" w:rsidSect="009A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628"/>
    <w:multiLevelType w:val="multilevel"/>
    <w:tmpl w:val="992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47AA0"/>
    <w:multiLevelType w:val="multilevel"/>
    <w:tmpl w:val="3D1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47F68"/>
    <w:multiLevelType w:val="multilevel"/>
    <w:tmpl w:val="2A16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60DEE"/>
    <w:multiLevelType w:val="multilevel"/>
    <w:tmpl w:val="1666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B1D6A"/>
    <w:multiLevelType w:val="multilevel"/>
    <w:tmpl w:val="633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64B01"/>
    <w:multiLevelType w:val="multilevel"/>
    <w:tmpl w:val="5C0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565DB"/>
    <w:multiLevelType w:val="multilevel"/>
    <w:tmpl w:val="A65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C3B0F"/>
    <w:multiLevelType w:val="multilevel"/>
    <w:tmpl w:val="FC2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900C7"/>
    <w:multiLevelType w:val="multilevel"/>
    <w:tmpl w:val="1A9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D6BAA"/>
    <w:multiLevelType w:val="multilevel"/>
    <w:tmpl w:val="3A3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426AA1"/>
    <w:multiLevelType w:val="multilevel"/>
    <w:tmpl w:val="C83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C48A2"/>
    <w:multiLevelType w:val="multilevel"/>
    <w:tmpl w:val="5FF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C46E7D"/>
    <w:multiLevelType w:val="multilevel"/>
    <w:tmpl w:val="19AA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13E9E"/>
    <w:multiLevelType w:val="multilevel"/>
    <w:tmpl w:val="FDF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C535BE"/>
    <w:multiLevelType w:val="multilevel"/>
    <w:tmpl w:val="E72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57B56"/>
    <w:multiLevelType w:val="multilevel"/>
    <w:tmpl w:val="D24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A7C2A"/>
    <w:multiLevelType w:val="multilevel"/>
    <w:tmpl w:val="605C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E7E19"/>
    <w:multiLevelType w:val="multilevel"/>
    <w:tmpl w:val="95E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103E0"/>
    <w:multiLevelType w:val="multilevel"/>
    <w:tmpl w:val="B66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F5C35"/>
    <w:multiLevelType w:val="multilevel"/>
    <w:tmpl w:val="4F4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07EA4"/>
    <w:multiLevelType w:val="multilevel"/>
    <w:tmpl w:val="49A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4B361E"/>
    <w:multiLevelType w:val="multilevel"/>
    <w:tmpl w:val="CC90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A15FD4"/>
    <w:multiLevelType w:val="multilevel"/>
    <w:tmpl w:val="20C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A510D6"/>
    <w:multiLevelType w:val="multilevel"/>
    <w:tmpl w:val="1348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25212"/>
    <w:multiLevelType w:val="multilevel"/>
    <w:tmpl w:val="746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7E7F13"/>
    <w:multiLevelType w:val="multilevel"/>
    <w:tmpl w:val="901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327E6"/>
    <w:multiLevelType w:val="multilevel"/>
    <w:tmpl w:val="DBB4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076F08"/>
    <w:multiLevelType w:val="multilevel"/>
    <w:tmpl w:val="C8C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464CC6"/>
    <w:multiLevelType w:val="multilevel"/>
    <w:tmpl w:val="FEC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65246"/>
    <w:multiLevelType w:val="multilevel"/>
    <w:tmpl w:val="3D3E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146B32"/>
    <w:multiLevelType w:val="multilevel"/>
    <w:tmpl w:val="75A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C7A07"/>
    <w:multiLevelType w:val="multilevel"/>
    <w:tmpl w:val="83F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BD1E9E"/>
    <w:multiLevelType w:val="multilevel"/>
    <w:tmpl w:val="787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43410"/>
    <w:multiLevelType w:val="multilevel"/>
    <w:tmpl w:val="174E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D92E09"/>
    <w:multiLevelType w:val="multilevel"/>
    <w:tmpl w:val="AD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B0778B"/>
    <w:multiLevelType w:val="multilevel"/>
    <w:tmpl w:val="CF2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5966FB"/>
    <w:multiLevelType w:val="multilevel"/>
    <w:tmpl w:val="124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824E1"/>
    <w:multiLevelType w:val="hybridMultilevel"/>
    <w:tmpl w:val="1AC0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C3243E"/>
    <w:multiLevelType w:val="multilevel"/>
    <w:tmpl w:val="2BA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9C65F9"/>
    <w:multiLevelType w:val="multilevel"/>
    <w:tmpl w:val="B318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DA59FB"/>
    <w:multiLevelType w:val="multilevel"/>
    <w:tmpl w:val="5306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0D7D02"/>
    <w:multiLevelType w:val="multilevel"/>
    <w:tmpl w:val="F7D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276C4A"/>
    <w:multiLevelType w:val="multilevel"/>
    <w:tmpl w:val="618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B6AE8"/>
    <w:multiLevelType w:val="multilevel"/>
    <w:tmpl w:val="26D8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DC7037"/>
    <w:multiLevelType w:val="multilevel"/>
    <w:tmpl w:val="65D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B70D66"/>
    <w:multiLevelType w:val="multilevel"/>
    <w:tmpl w:val="7D76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CB1B27"/>
    <w:multiLevelType w:val="multilevel"/>
    <w:tmpl w:val="DF0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A241B6"/>
    <w:multiLevelType w:val="multilevel"/>
    <w:tmpl w:val="57A4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C260BF"/>
    <w:multiLevelType w:val="multilevel"/>
    <w:tmpl w:val="B17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A34FB4"/>
    <w:multiLevelType w:val="multilevel"/>
    <w:tmpl w:val="C64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F91596"/>
    <w:multiLevelType w:val="multilevel"/>
    <w:tmpl w:val="9AAA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C0626C"/>
    <w:multiLevelType w:val="multilevel"/>
    <w:tmpl w:val="1174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7"/>
  </w:num>
  <w:num w:numId="3">
    <w:abstractNumId w:val="14"/>
  </w:num>
  <w:num w:numId="4">
    <w:abstractNumId w:val="21"/>
  </w:num>
  <w:num w:numId="5">
    <w:abstractNumId w:val="34"/>
  </w:num>
  <w:num w:numId="6">
    <w:abstractNumId w:val="25"/>
  </w:num>
  <w:num w:numId="7">
    <w:abstractNumId w:val="8"/>
  </w:num>
  <w:num w:numId="8">
    <w:abstractNumId w:val="44"/>
  </w:num>
  <w:num w:numId="9">
    <w:abstractNumId w:val="42"/>
  </w:num>
  <w:num w:numId="10">
    <w:abstractNumId w:val="40"/>
  </w:num>
  <w:num w:numId="11">
    <w:abstractNumId w:val="4"/>
  </w:num>
  <w:num w:numId="12">
    <w:abstractNumId w:val="0"/>
  </w:num>
  <w:num w:numId="13">
    <w:abstractNumId w:val="3"/>
  </w:num>
  <w:num w:numId="14">
    <w:abstractNumId w:val="50"/>
  </w:num>
  <w:num w:numId="15">
    <w:abstractNumId w:val="16"/>
  </w:num>
  <w:num w:numId="16">
    <w:abstractNumId w:val="35"/>
  </w:num>
  <w:num w:numId="17">
    <w:abstractNumId w:val="19"/>
  </w:num>
  <w:num w:numId="18">
    <w:abstractNumId w:val="48"/>
  </w:num>
  <w:num w:numId="19">
    <w:abstractNumId w:val="20"/>
  </w:num>
  <w:num w:numId="20">
    <w:abstractNumId w:val="33"/>
  </w:num>
  <w:num w:numId="21">
    <w:abstractNumId w:val="10"/>
  </w:num>
  <w:num w:numId="22">
    <w:abstractNumId w:val="29"/>
  </w:num>
  <w:num w:numId="23">
    <w:abstractNumId w:val="17"/>
  </w:num>
  <w:num w:numId="24">
    <w:abstractNumId w:val="18"/>
  </w:num>
  <w:num w:numId="25">
    <w:abstractNumId w:val="41"/>
  </w:num>
  <w:num w:numId="26">
    <w:abstractNumId w:val="49"/>
  </w:num>
  <w:num w:numId="27">
    <w:abstractNumId w:val="15"/>
  </w:num>
  <w:num w:numId="28">
    <w:abstractNumId w:val="32"/>
  </w:num>
  <w:num w:numId="29">
    <w:abstractNumId w:val="26"/>
  </w:num>
  <w:num w:numId="30">
    <w:abstractNumId w:val="9"/>
  </w:num>
  <w:num w:numId="31">
    <w:abstractNumId w:val="51"/>
  </w:num>
  <w:num w:numId="32">
    <w:abstractNumId w:val="1"/>
  </w:num>
  <w:num w:numId="33">
    <w:abstractNumId w:val="2"/>
  </w:num>
  <w:num w:numId="34">
    <w:abstractNumId w:val="13"/>
  </w:num>
  <w:num w:numId="35">
    <w:abstractNumId w:val="28"/>
  </w:num>
  <w:num w:numId="36">
    <w:abstractNumId w:val="36"/>
  </w:num>
  <w:num w:numId="37">
    <w:abstractNumId w:val="30"/>
  </w:num>
  <w:num w:numId="38">
    <w:abstractNumId w:val="46"/>
  </w:num>
  <w:num w:numId="39">
    <w:abstractNumId w:val="47"/>
  </w:num>
  <w:num w:numId="40">
    <w:abstractNumId w:val="38"/>
  </w:num>
  <w:num w:numId="41">
    <w:abstractNumId w:val="12"/>
  </w:num>
  <w:num w:numId="42">
    <w:abstractNumId w:val="31"/>
  </w:num>
  <w:num w:numId="43">
    <w:abstractNumId w:val="43"/>
  </w:num>
  <w:num w:numId="44">
    <w:abstractNumId w:val="5"/>
  </w:num>
  <w:num w:numId="45">
    <w:abstractNumId w:val="45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 w:numId="51">
    <w:abstractNumId w:val="23"/>
  </w:num>
  <w:num w:numId="52">
    <w:abstractNumId w:val="1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3"/>
    <w:rsid w:val="00050B01"/>
    <w:rsid w:val="00093B38"/>
    <w:rsid w:val="000A527A"/>
    <w:rsid w:val="000C4674"/>
    <w:rsid w:val="000F534B"/>
    <w:rsid w:val="001247FC"/>
    <w:rsid w:val="00170FBE"/>
    <w:rsid w:val="001E089F"/>
    <w:rsid w:val="001F1836"/>
    <w:rsid w:val="002805A5"/>
    <w:rsid w:val="002933CE"/>
    <w:rsid w:val="00333CBB"/>
    <w:rsid w:val="00380191"/>
    <w:rsid w:val="00385C4C"/>
    <w:rsid w:val="003A4614"/>
    <w:rsid w:val="003C1F72"/>
    <w:rsid w:val="003F6696"/>
    <w:rsid w:val="00416473"/>
    <w:rsid w:val="00434C1D"/>
    <w:rsid w:val="00502C6A"/>
    <w:rsid w:val="00504E78"/>
    <w:rsid w:val="0055680D"/>
    <w:rsid w:val="00607FFC"/>
    <w:rsid w:val="00657CD1"/>
    <w:rsid w:val="006746E9"/>
    <w:rsid w:val="006B5500"/>
    <w:rsid w:val="006E221B"/>
    <w:rsid w:val="007420CC"/>
    <w:rsid w:val="007C1EFB"/>
    <w:rsid w:val="008E5F52"/>
    <w:rsid w:val="009355EA"/>
    <w:rsid w:val="00944D9A"/>
    <w:rsid w:val="009A07B9"/>
    <w:rsid w:val="009B2DA7"/>
    <w:rsid w:val="00A37C13"/>
    <w:rsid w:val="00A81EF6"/>
    <w:rsid w:val="00A86F9F"/>
    <w:rsid w:val="00AA69EA"/>
    <w:rsid w:val="00AF4BE3"/>
    <w:rsid w:val="00B12B68"/>
    <w:rsid w:val="00B20F6D"/>
    <w:rsid w:val="00C00DE6"/>
    <w:rsid w:val="00C37A27"/>
    <w:rsid w:val="00D66349"/>
    <w:rsid w:val="00D8150B"/>
    <w:rsid w:val="00DC7D3A"/>
    <w:rsid w:val="00DF11A6"/>
    <w:rsid w:val="00DF43C4"/>
    <w:rsid w:val="00E06881"/>
    <w:rsid w:val="00E13E7F"/>
    <w:rsid w:val="00E44DCF"/>
    <w:rsid w:val="00E66CFA"/>
    <w:rsid w:val="00F06484"/>
    <w:rsid w:val="00F86CFB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9"/>
  </w:style>
  <w:style w:type="paragraph" w:styleId="2">
    <w:name w:val="heading 2"/>
    <w:basedOn w:val="a"/>
    <w:link w:val="20"/>
    <w:uiPriority w:val="9"/>
    <w:qFormat/>
    <w:rsid w:val="00AF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F4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F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-">
    <w:name w:val="date-"/>
    <w:basedOn w:val="a"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F4B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DE6"/>
    <w:pPr>
      <w:ind w:left="720"/>
      <w:contextualSpacing/>
    </w:pPr>
  </w:style>
  <w:style w:type="paragraph" w:customStyle="1" w:styleId="title">
    <w:name w:val="title"/>
    <w:basedOn w:val="a"/>
    <w:rsid w:val="00C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B5500"/>
    <w:rPr>
      <w:b/>
      <w:bCs/>
    </w:rPr>
  </w:style>
  <w:style w:type="character" w:styleId="a9">
    <w:name w:val="Emphasis"/>
    <w:basedOn w:val="a0"/>
    <w:uiPriority w:val="20"/>
    <w:qFormat/>
    <w:rsid w:val="00C37A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7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3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4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5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1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22413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904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8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89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5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8299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2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9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6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54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7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249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48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99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6976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541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504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293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676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69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60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83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477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3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99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1796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39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98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53735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765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44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0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73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2756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5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685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2136025311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615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84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8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10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72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46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6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98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5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40701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08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76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31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0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9049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7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50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4223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122260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9463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282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6846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3085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155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841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013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00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72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4353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30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1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5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41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2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9580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7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88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600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42842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2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0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00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5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908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05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0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6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533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2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13054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594439787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782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747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7217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40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5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4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5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97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7954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022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970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91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78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9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4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2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362534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05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0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86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74610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85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215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46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3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8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3936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37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92749357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3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520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178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22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2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25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67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658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9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ulya-rubtsova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2020-04-29T05:21:00Z</dcterms:created>
  <dcterms:modified xsi:type="dcterms:W3CDTF">2020-04-29T05:21:00Z</dcterms:modified>
</cp:coreProperties>
</file>