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3" w:rsidRDefault="00120333" w:rsidP="00120333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 12.05.2020</w:t>
      </w:r>
    </w:p>
    <w:p w:rsidR="00120333" w:rsidRDefault="00120333" w:rsidP="00120333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120333" w:rsidRDefault="00120333" w:rsidP="00120333">
      <w:pPr>
        <w:rPr>
          <w:b/>
          <w:bCs/>
        </w:rPr>
      </w:pPr>
      <w:r>
        <w:rPr>
          <w:b/>
          <w:bCs/>
        </w:rPr>
        <w:t>Тема № 6</w:t>
      </w:r>
    </w:p>
    <w:p w:rsidR="00120333" w:rsidRDefault="00120333" w:rsidP="00120333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120333" w:rsidRDefault="00120333" w:rsidP="00120333">
      <w:pPr>
        <w:rPr>
          <w:b/>
          <w:bCs/>
        </w:rPr>
      </w:pPr>
    </w:p>
    <w:p w:rsidR="00120333" w:rsidRDefault="00120333" w:rsidP="00120333">
      <w:r>
        <w:rPr>
          <w:b/>
        </w:rPr>
        <w:t>Занятие 10</w:t>
      </w:r>
      <w:r>
        <w:rPr>
          <w:b/>
          <w:bCs/>
        </w:rPr>
        <w:t xml:space="preserve"> Обеспечение безопасности на производстве</w:t>
      </w:r>
      <w:r>
        <w:t xml:space="preserve"> </w:t>
      </w:r>
    </w:p>
    <w:p w:rsidR="00120333" w:rsidRDefault="00120333" w:rsidP="00120333">
      <w:r>
        <w:t xml:space="preserve">   А) </w:t>
      </w:r>
      <w:r>
        <w:rPr>
          <w:b/>
        </w:rPr>
        <w:t>Обеспечение безопасности на рабочем месте</w:t>
      </w:r>
      <w:r>
        <w:t xml:space="preserve">. 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r>
        <w:rPr>
          <w:rFonts w:eastAsia="Times New Roman"/>
          <w:i/>
        </w:rPr>
        <w:t>Обязанности по обеспечению безопасных условий и охраны труда возлагаются на работодателя.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5" w:anchor="dst100965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0" w:name="dst101286"/>
      <w:bookmarkEnd w:id="0"/>
      <w:r>
        <w:rPr>
          <w:rFonts w:eastAsia="Times New Roman"/>
          <w:i/>
        </w:rPr>
        <w:t>Работодатель обязан обеспечить: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" w:name="dst101287"/>
      <w:bookmarkEnd w:id="1"/>
      <w:r>
        <w:rPr>
          <w:rFonts w:eastAsia="Times New Roman"/>
          <w:i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" w:name="dst102536"/>
      <w:bookmarkEnd w:id="2"/>
      <w:r>
        <w:rPr>
          <w:rFonts w:eastAsia="Times New Roman"/>
          <w:i/>
        </w:rPr>
        <w:t>создание и функционирование </w:t>
      </w:r>
      <w:hyperlink r:id="rId6" w:anchor="dst102531" w:history="1">
        <w:r>
          <w:rPr>
            <w:rStyle w:val="a3"/>
            <w:rFonts w:eastAsia="Times New Roman"/>
            <w:i/>
            <w:color w:val="auto"/>
            <w:u w:val="none"/>
          </w:rPr>
          <w:t>системы управления охраной труда</w:t>
        </w:r>
      </w:hyperlink>
      <w:r>
        <w:rPr>
          <w:rFonts w:eastAsia="Times New Roman"/>
          <w:i/>
        </w:rPr>
        <w:t>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(абзац введен Федеральным </w:t>
      </w:r>
      <w:hyperlink r:id="rId7" w:anchor="dst100261" w:history="1">
        <w:r>
          <w:rPr>
            <w:rStyle w:val="a3"/>
            <w:rFonts w:eastAsia="Times New Roman"/>
            <w:i/>
            <w:color w:val="auto"/>
            <w:u w:val="none"/>
          </w:rPr>
          <w:t>законом</w:t>
        </w:r>
      </w:hyperlink>
      <w:r>
        <w:rPr>
          <w:rFonts w:eastAsia="Times New Roman"/>
          <w:i/>
        </w:rPr>
        <w:t> от 28.12.2013 N 421-ФЗ)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3" w:name="dst102422"/>
      <w:bookmarkEnd w:id="3"/>
      <w:r>
        <w:rPr>
          <w:rFonts w:eastAsia="Times New Roman"/>
          <w:i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8" w:anchor="dst100104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30.12.2008 N 313-ФЗ)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4" w:name="dst101289"/>
      <w:bookmarkEnd w:id="4"/>
      <w:r>
        <w:rPr>
          <w:rFonts w:eastAsia="Times New Roman"/>
          <w:i/>
        </w:rPr>
        <w:t>соответствующие требованиям охраны труда условия труда на каждом рабочем месте;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5" w:name="dst852"/>
      <w:bookmarkEnd w:id="5"/>
      <w:r>
        <w:rPr>
          <w:rFonts w:eastAsia="Times New Roman"/>
          <w:i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9" w:anchor="dst100968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6" w:name="dst102423"/>
      <w:bookmarkEnd w:id="6"/>
      <w:proofErr w:type="gramStart"/>
      <w:r>
        <w:rPr>
          <w:rFonts w:eastAsia="Times New Roman"/>
          <w:i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rPr>
          <w:rFonts w:eastAsia="Times New Roman"/>
          <w:i/>
        </w:rPr>
        <w:t xml:space="preserve"> или </w:t>
      </w:r>
      <w:proofErr w:type="gramStart"/>
      <w:r>
        <w:rPr>
          <w:rFonts w:eastAsia="Times New Roman"/>
          <w:i/>
        </w:rPr>
        <w:t>связанных</w:t>
      </w:r>
      <w:proofErr w:type="gramEnd"/>
      <w:r>
        <w:rPr>
          <w:rFonts w:eastAsia="Times New Roman"/>
          <w:i/>
        </w:rPr>
        <w:t xml:space="preserve"> с загрязнением;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0" w:anchor="dst100969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30.12.2008 </w:t>
      </w:r>
      <w:hyperlink r:id="rId11" w:anchor="dst100106" w:history="1">
        <w:r>
          <w:rPr>
            <w:rStyle w:val="a3"/>
            <w:rFonts w:eastAsia="Times New Roman"/>
            <w:i/>
            <w:color w:val="auto"/>
            <w:u w:val="none"/>
          </w:rPr>
          <w:t>N 313-ФЗ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7" w:name="dst854"/>
      <w:bookmarkEnd w:id="7"/>
      <w:r>
        <w:rPr>
          <w:rFonts w:eastAsia="Times New Roman"/>
          <w:i/>
        </w:rPr>
        <w:lastRenderedPageBreak/>
        <w:t xml:space="preserve">обучение безопасным методам и приемам выполнения работ и оказанию первой </w:t>
      </w:r>
      <w:proofErr w:type="gramStart"/>
      <w:r>
        <w:rPr>
          <w:rFonts w:eastAsia="Times New Roman"/>
          <w:i/>
        </w:rPr>
        <w:t>помощи</w:t>
      </w:r>
      <w:proofErr w:type="gramEnd"/>
      <w:r>
        <w:rPr>
          <w:rFonts w:eastAsia="Times New Roman"/>
          <w:i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2" w:anchor="dst100970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8" w:name="dst101293"/>
      <w:bookmarkEnd w:id="8"/>
      <w:r>
        <w:rPr>
          <w:rFonts w:eastAsia="Times New Roman"/>
          <w:i/>
        </w:rPr>
        <w:t>недопущение к работе лиц, не прошедших в установленном </w:t>
      </w:r>
      <w:hyperlink r:id="rId13" w:anchor="dst100012" w:history="1">
        <w:r>
          <w:rPr>
            <w:rStyle w:val="a3"/>
            <w:rFonts w:eastAsia="Times New Roman"/>
            <w:i/>
            <w:color w:val="auto"/>
            <w:u w:val="none"/>
          </w:rPr>
          <w:t>порядке</w:t>
        </w:r>
      </w:hyperlink>
      <w:r>
        <w:rPr>
          <w:rFonts w:eastAsia="Times New Roman"/>
          <w:i/>
        </w:rPr>
        <w:t> обучение и инструктаж по охране труда, стажировку и проверку знаний требований охраны труда;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9" w:name="dst101294"/>
      <w:bookmarkEnd w:id="9"/>
      <w:r>
        <w:rPr>
          <w:rFonts w:eastAsia="Times New Roman"/>
          <w:i/>
        </w:rPr>
        <w:t xml:space="preserve">организацию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0" w:name="dst102537"/>
      <w:bookmarkEnd w:id="10"/>
      <w:r>
        <w:rPr>
          <w:rFonts w:eastAsia="Times New Roman"/>
          <w:i/>
        </w:rPr>
        <w:t>проведение специальной оценки условий труда в соответствии с </w:t>
      </w:r>
      <w:hyperlink r:id="rId14" w:anchor="dst100070" w:history="1">
        <w:r>
          <w:rPr>
            <w:rStyle w:val="a3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о специальной оценке условий труда;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5" w:anchor="dst100264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28.12.2013 N 421-ФЗ)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1" w:name="dst102454"/>
      <w:bookmarkEnd w:id="11"/>
      <w:proofErr w:type="gramStart"/>
      <w:r>
        <w:rPr>
          <w:rFonts w:eastAsia="Times New Roman"/>
          <w:i/>
        </w:rPr>
        <w:t>в случаях, предусмотренных трудовым </w:t>
      </w:r>
      <w:hyperlink r:id="rId16" w:anchor="dst101309" w:history="1">
        <w:r>
          <w:rPr>
            <w:rStyle w:val="a3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rPr>
          <w:rFonts w:eastAsia="Times New Roman"/>
          <w:i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7" w:anchor="dst100973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30.11.2011 </w:t>
      </w:r>
      <w:hyperlink r:id="rId18" w:anchor="dst100016" w:history="1">
        <w:r>
          <w:rPr>
            <w:rStyle w:val="a3"/>
            <w:rFonts w:eastAsia="Times New Roman"/>
            <w:i/>
            <w:color w:val="auto"/>
            <w:u w:val="none"/>
          </w:rPr>
          <w:t>N 353-ФЗ</w:t>
        </w:r>
      </w:hyperlink>
      <w:r>
        <w:rPr>
          <w:rFonts w:eastAsia="Times New Roman"/>
          <w:i/>
        </w:rPr>
        <w:t>, от 25.11.2013 </w:t>
      </w:r>
      <w:hyperlink r:id="rId19" w:anchor="dst100914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2" w:name="dst102455"/>
      <w:bookmarkEnd w:id="12"/>
      <w:r>
        <w:rPr>
          <w:rFonts w:eastAsia="Times New Roman"/>
          <w:i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0" w:anchor="dst100974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1" w:anchor="dst100914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3" w:name="dst102538"/>
      <w:bookmarkEnd w:id="13"/>
      <w:r>
        <w:rPr>
          <w:rFonts w:eastAsia="Times New Roman"/>
          <w:i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2" w:anchor="dst100975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28.12.2013 </w:t>
      </w:r>
      <w:hyperlink r:id="rId23" w:anchor="dst100267" w:history="1">
        <w:r>
          <w:rPr>
            <w:rStyle w:val="a3"/>
            <w:rFonts w:eastAsia="Times New Roman"/>
            <w:i/>
            <w:color w:val="auto"/>
            <w:u w:val="none"/>
          </w:rPr>
          <w:t>N 421-ФЗ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4" w:name="dst1638"/>
      <w:bookmarkEnd w:id="14"/>
      <w:proofErr w:type="gramStart"/>
      <w:r>
        <w:rPr>
          <w:rFonts w:eastAsia="Times New Roman"/>
          <w:i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rPr>
          <w:rFonts w:eastAsia="Times New Roman"/>
          <w:i/>
        </w:rPr>
        <w:t xml:space="preserve"> области охраны труда, органам профсоюзного </w:t>
      </w:r>
      <w:proofErr w:type="gramStart"/>
      <w:r>
        <w:rPr>
          <w:rFonts w:eastAsia="Times New Roman"/>
          <w:i/>
        </w:rPr>
        <w:t>контроля за</w:t>
      </w:r>
      <w:proofErr w:type="gramEnd"/>
      <w:r>
        <w:rPr>
          <w:rFonts w:eastAsia="Times New Roman"/>
          <w:i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24" w:anchor="dst105556" w:history="1">
        <w:r>
          <w:rPr>
            <w:rStyle w:val="a3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25" w:anchor="dst100976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26" w:anchor="dst101088" w:history="1">
        <w:r>
          <w:rPr>
            <w:rStyle w:val="a3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5" w:name="dst101300"/>
      <w:bookmarkEnd w:id="15"/>
      <w:r>
        <w:rPr>
          <w:rFonts w:eastAsia="Times New Roman"/>
          <w:i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6" w:name="dst860"/>
      <w:bookmarkEnd w:id="16"/>
      <w:r>
        <w:rPr>
          <w:rFonts w:eastAsia="Times New Roman"/>
          <w:i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27" w:anchor="dst100977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7" w:name="dst102456"/>
      <w:bookmarkEnd w:id="17"/>
      <w:r>
        <w:rPr>
          <w:rFonts w:eastAsia="Times New Roman"/>
          <w:i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8" w:anchor="dst100978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9" w:anchor="dst100915" w:history="1">
        <w:r>
          <w:rPr>
            <w:rStyle w:val="a3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8" w:name="dst1639"/>
      <w:bookmarkEnd w:id="18"/>
      <w:proofErr w:type="gramStart"/>
      <w:r>
        <w:rPr>
          <w:rFonts w:eastAsia="Times New Roman"/>
          <w:i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rPr>
          <w:rFonts w:eastAsia="Times New Roman"/>
          <w:i/>
        </w:rPr>
        <w:t xml:space="preserve"> общественного контроля в целях проведения проверок </w:t>
      </w:r>
      <w:r>
        <w:rPr>
          <w:rFonts w:eastAsia="Times New Roman"/>
          <w:i/>
        </w:rPr>
        <w:lastRenderedPageBreak/>
        <w:t>условий и охраны труда и расследования несчастных случаев на производстве и профессиональных заболеваний;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0" w:anchor="dst101089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18.07.2011 N 242-ФЗ)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9" w:name="dst1640"/>
      <w:bookmarkEnd w:id="19"/>
      <w:proofErr w:type="gramStart"/>
      <w:r>
        <w:rPr>
          <w:rFonts w:eastAsia="Times New Roman"/>
          <w:i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31" w:anchor="dst105558" w:history="1">
        <w:r>
          <w:rPr>
            <w:rStyle w:val="a3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32" w:anchor="dst100980" w:history="1">
        <w:r>
          <w:rPr>
            <w:rStyle w:val="a3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33" w:anchor="dst101091" w:history="1">
        <w:r>
          <w:rPr>
            <w:rStyle w:val="a3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0" w:name="dst101305"/>
      <w:bookmarkEnd w:id="20"/>
      <w:r>
        <w:rPr>
          <w:rFonts w:eastAsia="Times New Roman"/>
          <w:i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1" w:name="dst101306"/>
      <w:bookmarkEnd w:id="21"/>
      <w:r>
        <w:rPr>
          <w:rFonts w:eastAsia="Times New Roman"/>
          <w:i/>
        </w:rPr>
        <w:t>ознакомление работников с требованиями охраны труда;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2" w:name="dst864"/>
      <w:bookmarkEnd w:id="22"/>
      <w:r>
        <w:rPr>
          <w:rFonts w:eastAsia="Times New Roman"/>
          <w:i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>
          <w:rPr>
            <w:rStyle w:val="a3"/>
            <w:rFonts w:eastAsia="Times New Roman"/>
            <w:i/>
            <w:color w:val="auto"/>
            <w:u w:val="none"/>
          </w:rPr>
          <w:t>статьей 372</w:t>
        </w:r>
      </w:hyperlink>
      <w:r>
        <w:rPr>
          <w:rFonts w:eastAsia="Times New Roman"/>
          <w:i/>
        </w:rPr>
        <w:t> настоящего Кодекса для принятия локальных нормативных актов;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5" w:anchor="dst100981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</w:p>
    <w:p w:rsidR="00120333" w:rsidRDefault="00120333" w:rsidP="00120333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3" w:name="dst865"/>
      <w:bookmarkEnd w:id="23"/>
      <w:r>
        <w:rPr>
          <w:rFonts w:eastAsia="Times New Roman"/>
          <w:i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120333" w:rsidRDefault="00120333" w:rsidP="00120333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6" w:anchor="dst100983" w:history="1">
        <w:r>
          <w:rPr>
            <w:rStyle w:val="a3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120333" w:rsidRDefault="00120333" w:rsidP="00120333">
      <w:pPr>
        <w:shd w:val="clear" w:color="auto" w:fill="FFFFFF"/>
        <w:spacing w:line="464" w:lineRule="atLeast"/>
        <w:jc w:val="both"/>
        <w:rPr>
          <w:rFonts w:eastAsia="Times New Roman"/>
          <w:i/>
          <w:color w:val="333333"/>
        </w:rPr>
      </w:pPr>
      <w:r>
        <w:rPr>
          <w:rFonts w:eastAsia="Times New Roman"/>
          <w:i/>
        </w:rPr>
        <w:t>(</w:t>
      </w:r>
      <w:proofErr w:type="gramStart"/>
      <w:r>
        <w:rPr>
          <w:rFonts w:eastAsia="Times New Roman"/>
          <w:i/>
        </w:rPr>
        <w:t>см</w:t>
      </w:r>
      <w:proofErr w:type="gramEnd"/>
      <w:r>
        <w:rPr>
          <w:rFonts w:eastAsia="Times New Roman"/>
          <w:i/>
        </w:rPr>
        <w:t>. текст в предыдущей редакции)</w:t>
      </w:r>
      <w:r>
        <w:rPr>
          <w:rFonts w:eastAsia="Times New Roman"/>
          <w:i/>
          <w:color w:val="333333"/>
        </w:rPr>
        <w:t> </w:t>
      </w:r>
    </w:p>
    <w:p w:rsidR="00120333" w:rsidRDefault="00120333" w:rsidP="00120333">
      <w:pPr>
        <w:rPr>
          <w:i/>
        </w:rPr>
      </w:pPr>
    </w:p>
    <w:p w:rsidR="00120333" w:rsidRDefault="00120333" w:rsidP="00120333">
      <w:pPr>
        <w:rPr>
          <w:i/>
        </w:rPr>
      </w:pPr>
    </w:p>
    <w:p w:rsidR="00120333" w:rsidRDefault="00120333" w:rsidP="00120333">
      <w:pPr>
        <w:rPr>
          <w:b/>
        </w:rPr>
      </w:pPr>
      <w:r>
        <w:t xml:space="preserve">   Б) </w:t>
      </w:r>
      <w:r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120333" w:rsidRDefault="00120333" w:rsidP="0012033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120333" w:rsidRDefault="00120333" w:rsidP="0012033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Методы, мероприятия и средства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защиты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120333" w:rsidRDefault="00120333" w:rsidP="0012033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>
        <w:rPr>
          <w:rFonts w:ascii="Open Sans" w:eastAsia="Times New Roman" w:hAnsi="Open Sans"/>
          <w:i/>
          <w:color w:val="000000"/>
          <w:sz w:val="25"/>
          <w:szCs w:val="25"/>
        </w:rPr>
        <w:t>работающих</w:t>
      </w:r>
      <w:proofErr w:type="gramEnd"/>
      <w:r>
        <w:rPr>
          <w:rFonts w:ascii="Open Sans" w:eastAsia="Times New Roman" w:hAnsi="Open Sans"/>
          <w:i/>
          <w:color w:val="000000"/>
          <w:sz w:val="25"/>
          <w:szCs w:val="25"/>
        </w:rPr>
        <w:t xml:space="preserve"> представлены следующим образом.</w:t>
      </w:r>
    </w:p>
    <w:p w:rsidR="00120333" w:rsidRDefault="00120333" w:rsidP="00120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120333" w:rsidRDefault="00120333" w:rsidP="00120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>
        <w:rPr>
          <w:rFonts w:ascii="Open Sans" w:eastAsia="Times New Roman" w:hAnsi="Open Sans"/>
          <w:i/>
          <w:color w:val="242424"/>
          <w:sz w:val="25"/>
          <w:szCs w:val="25"/>
        </w:rPr>
        <w:t>ноксосферы</w:t>
      </w:r>
      <w:proofErr w:type="spellEnd"/>
      <w:r>
        <w:rPr>
          <w:rFonts w:ascii="Open Sans" w:eastAsia="Times New Roman" w:hAnsi="Open Sans"/>
          <w:i/>
          <w:color w:val="242424"/>
          <w:sz w:val="25"/>
          <w:szCs w:val="25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120333" w:rsidRDefault="00120333" w:rsidP="001203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нормирования минимально допустимых расстояний между оператором и источником повышенной опасности и др.</w:t>
      </w:r>
    </w:p>
    <w:p w:rsidR="00120333" w:rsidRDefault="00120333" w:rsidP="00120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120333" w:rsidRDefault="00120333" w:rsidP="0012033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Различаются методы защиты и по месту их применения.</w:t>
      </w:r>
    </w:p>
    <w:p w:rsidR="00120333" w:rsidRDefault="00120333" w:rsidP="00120333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120333" w:rsidRDefault="00120333" w:rsidP="00120333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i/>
          <w:color w:val="656565"/>
          <w:sz w:val="29"/>
          <w:szCs w:val="29"/>
        </w:rPr>
      </w:pPr>
      <w:r>
        <w:rPr>
          <w:rFonts w:ascii="Open Sans" w:eastAsia="Times New Roman" w:hAnsi="Open Sans"/>
          <w:i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20333" w:rsidRDefault="00120333" w:rsidP="00120333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  <w:i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120333" w:rsidRDefault="00120333" w:rsidP="00120333">
      <w:r>
        <w:rPr>
          <w:spacing w:val="-2"/>
        </w:rPr>
        <w:t xml:space="preserve">   В) </w:t>
      </w:r>
      <w:r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>
        <w:rPr>
          <w:spacing w:val="-2"/>
        </w:rPr>
        <w:t>ГОСТ</w:t>
      </w:r>
      <w:r>
        <w:rPr>
          <w:spacing w:val="-2"/>
          <w:lang w:val="en-US"/>
        </w:rPr>
        <w:t> </w:t>
      </w:r>
      <w:r>
        <w:rPr>
          <w:spacing w:val="-2"/>
        </w:rPr>
        <w:t xml:space="preserve">12.3.002-75* ССБТ «Процессы производственные. Общие требования безопасности», </w:t>
      </w:r>
      <w:r>
        <w:rPr>
          <w:spacing w:val="-4"/>
        </w:rPr>
        <w:t>ГОСТ 12.2.003-91 ССБТ «Оборудование производственное. Общие требования безопасности»,</w:t>
      </w:r>
      <w:r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>
        <w:rPr>
          <w:i/>
          <w:spacing w:val="-2"/>
        </w:rPr>
        <w:t xml:space="preserve">(ДЗ: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  <w:r>
        <w:t xml:space="preserve"> </w:t>
      </w:r>
      <w:proofErr w:type="gramEnd"/>
    </w:p>
    <w:p w:rsidR="00120333" w:rsidRDefault="00120333" w:rsidP="00120333">
      <w:pPr>
        <w:rPr>
          <w:spacing w:val="-2"/>
        </w:rPr>
      </w:pPr>
    </w:p>
    <w:p w:rsidR="00120333" w:rsidRDefault="00120333" w:rsidP="00120333">
      <w:pPr>
        <w:rPr>
          <w:b/>
        </w:rPr>
      </w:pPr>
      <w:r>
        <w:t xml:space="preserve">     Г) </w:t>
      </w:r>
      <w:r>
        <w:rPr>
          <w:b/>
        </w:rPr>
        <w:t>Основные требования безопасности к технологическим процессам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i/>
          <w:iCs/>
        </w:rPr>
        <w:t>Безопасность технологических процессов</w:t>
      </w:r>
      <w:r>
        <w:rPr>
          <w:rFonts w:eastAsia="Times New Roman"/>
          <w:i/>
          <w:iCs/>
        </w:rPr>
        <w:t> </w:t>
      </w:r>
      <w:r>
        <w:rPr>
          <w:rFonts w:eastAsia="Times New Roman"/>
          <w:i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>
        <w:rPr>
          <w:rFonts w:eastAsia="Times New Roman"/>
          <w:i/>
        </w:rPr>
        <w:t>выборе</w:t>
      </w:r>
      <w:proofErr w:type="gramEnd"/>
      <w:r>
        <w:rPr>
          <w:rFonts w:eastAsia="Times New Roman"/>
          <w:i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>
        <w:rPr>
          <w:rFonts w:eastAsia="Times New Roman"/>
          <w:i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К этим требованиям относят: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замена вредных процессов и операций на менее вредные процессы и операции;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комплексная механизация и автоматизация производственного процесса;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дистанционного управления технологическими процессами;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герметизация оборудования;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 xml:space="preserve">- переход от периодических процессов к </w:t>
      </w:r>
      <w:proofErr w:type="gramStart"/>
      <w:r>
        <w:rPr>
          <w:rFonts w:eastAsia="Times New Roman"/>
          <w:i/>
        </w:rPr>
        <w:t>непрерывным</w:t>
      </w:r>
      <w:proofErr w:type="gramEnd"/>
      <w:r>
        <w:rPr>
          <w:rFonts w:eastAsia="Times New Roman"/>
          <w:i/>
        </w:rPr>
        <w:t>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средств коллективной защиты работающих;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удаление и обезвреживание отходов производства;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- обеспечение </w:t>
      </w:r>
      <w:proofErr w:type="spellStart"/>
      <w:r>
        <w:rPr>
          <w:rFonts w:eastAsia="Times New Roman"/>
          <w:i/>
        </w:rPr>
        <w:t>пожаро</w:t>
      </w:r>
      <w:proofErr w:type="spellEnd"/>
      <w:r>
        <w:rPr>
          <w:rFonts w:eastAsia="Times New Roman"/>
          <w:i/>
        </w:rPr>
        <w:t xml:space="preserve"> - и взрывобезопасности технологических процессов;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proofErr w:type="gramStart"/>
      <w:r>
        <w:rPr>
          <w:rFonts w:eastAsia="Times New Roman"/>
          <w:i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  <w:proofErr w:type="gramEnd"/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>
        <w:rPr>
          <w:rFonts w:eastAsia="Times New Roman"/>
          <w:i/>
        </w:rPr>
        <w:t>на</w:t>
      </w:r>
      <w:proofErr w:type="gramEnd"/>
      <w:r>
        <w:rPr>
          <w:rFonts w:eastAsia="Times New Roman"/>
          <w:i/>
        </w:rPr>
        <w:t xml:space="preserve"> работающих.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>
        <w:rPr>
          <w:rFonts w:eastAsia="Times New Roman"/>
          <w:i/>
        </w:rPr>
        <w:t>для</w:t>
      </w:r>
      <w:proofErr w:type="gramEnd"/>
      <w:r>
        <w:rPr>
          <w:rFonts w:eastAsia="Times New Roman"/>
          <w:i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  <w:iCs/>
        </w:rPr>
        <w:lastRenderedPageBreak/>
        <w:t>Безопасность производственного оборудования. </w:t>
      </w:r>
      <w:r>
        <w:rPr>
          <w:rFonts w:eastAsia="Times New Roman"/>
          <w:i/>
        </w:rPr>
        <w:t>Требования безопасности к производственному оборудованию из</w:t>
      </w:r>
      <w:r>
        <w:rPr>
          <w:rFonts w:eastAsia="Times New Roman"/>
          <w:i/>
        </w:rPr>
        <w:softHyphen/>
        <w:t>ложены в ГОСТ 12.2.003-91 "Оборудование производственное. Общие требования безопасности".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Общие требования безопасности следующие: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удобство в эксплуатации (выполнение требований эргономики).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>
        <w:rPr>
          <w:rFonts w:eastAsia="Times New Roman"/>
          <w:i/>
        </w:rPr>
        <w:t>пожаровзрывобезопасным</w:t>
      </w:r>
      <w:proofErr w:type="spellEnd"/>
      <w:r>
        <w:rPr>
          <w:rFonts w:eastAsia="Times New Roman"/>
          <w:i/>
        </w:rPr>
        <w:t xml:space="preserve"> и не загрязнять окружающую среду выбросами вредных веществ выше установленных норм.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</w:t>
      </w:r>
      <w:proofErr w:type="spellStart"/>
      <w:r>
        <w:rPr>
          <w:rFonts w:eastAsia="Times New Roman"/>
          <w:i/>
        </w:rPr>
        <w:t>ульрафиолетовых</w:t>
      </w:r>
      <w:proofErr w:type="spellEnd"/>
      <w:r>
        <w:rPr>
          <w:rFonts w:eastAsia="Times New Roman"/>
          <w:i/>
        </w:rPr>
        <w:t xml:space="preserve"> и инфракрасных излучений, шума, вибрации, ультразвука, вредных газов, паров и </w:t>
      </w:r>
      <w:proofErr w:type="spellStart"/>
      <w:r>
        <w:rPr>
          <w:rFonts w:eastAsia="Times New Roman"/>
          <w:i/>
        </w:rPr>
        <w:t>пылей</w:t>
      </w:r>
      <w:proofErr w:type="spellEnd"/>
      <w:r>
        <w:rPr>
          <w:rFonts w:eastAsia="Times New Roman"/>
          <w:i/>
        </w:rPr>
        <w:t xml:space="preserve">, а также возможностью </w:t>
      </w:r>
      <w:proofErr w:type="spellStart"/>
      <w:r>
        <w:rPr>
          <w:rFonts w:eastAsia="Times New Roman"/>
          <w:i/>
        </w:rPr>
        <w:t>травмирования</w:t>
      </w:r>
      <w:proofErr w:type="spellEnd"/>
      <w:r>
        <w:rPr>
          <w:rFonts w:eastAsia="Times New Roman"/>
          <w:i/>
        </w:rPr>
        <w:t xml:space="preserve"> отлетающими предметами.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>
        <w:rPr>
          <w:rFonts w:eastAsia="Times New Roman"/>
          <w:i/>
        </w:rPr>
        <w:softHyphen/>
        <w:t>ными (раскатное поле, рольганг, литейный двор, зона работы крана и др.).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Для обеспечения безопасности работы оборудования предусматриваются защитные устройства.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</w:t>
      </w:r>
      <w:r>
        <w:rPr>
          <w:rFonts w:eastAsia="Times New Roman"/>
          <w:i/>
        </w:rPr>
        <w:lastRenderedPageBreak/>
        <w:t>приводов рабочих органов при повторной подаче энергии после ее произвольного отключения.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120333" w:rsidRDefault="00120333" w:rsidP="0012033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>
        <w:rPr>
          <w:rFonts w:eastAsia="Times New Roman"/>
        </w:rPr>
        <w:t>ания.</w:t>
      </w:r>
    </w:p>
    <w:p w:rsidR="00120333" w:rsidRDefault="00120333" w:rsidP="00120333">
      <w:r>
        <w:rPr>
          <w:b/>
        </w:rPr>
        <w:t>Домашнее задание:</w:t>
      </w:r>
      <w:r>
        <w:t xml:space="preserve">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</w:p>
    <w:p w:rsidR="00120333" w:rsidRDefault="00120333" w:rsidP="00120333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до13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120333" w:rsidRDefault="00120333" w:rsidP="00120333">
      <w:pPr>
        <w:rPr>
          <w:b/>
          <w:i/>
        </w:rPr>
      </w:pPr>
    </w:p>
    <w:p w:rsidR="00120333" w:rsidRDefault="00120333" w:rsidP="00120333">
      <w:pPr>
        <w:rPr>
          <w:b/>
          <w:i/>
        </w:rPr>
      </w:pPr>
    </w:p>
    <w:p w:rsidR="00120333" w:rsidRDefault="00120333" w:rsidP="00120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20333" w:rsidRDefault="00120333" w:rsidP="001203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120333" w:rsidRDefault="00120333" w:rsidP="001203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20333" w:rsidRDefault="00120333" w:rsidP="001203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20333" w:rsidRDefault="00120333" w:rsidP="001203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20333" w:rsidRDefault="00120333" w:rsidP="001203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20333" w:rsidRDefault="00120333" w:rsidP="0012033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120333" w:rsidRDefault="00120333" w:rsidP="001203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120333" w:rsidRDefault="00120333" w:rsidP="001203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120333" w:rsidRDefault="00120333" w:rsidP="00120333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120333" w:rsidRDefault="00120333" w:rsidP="0012033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20333" w:rsidRDefault="00120333" w:rsidP="00120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0333" w:rsidRDefault="00120333" w:rsidP="00120333">
      <w:pPr>
        <w:rPr>
          <w:b/>
        </w:rPr>
      </w:pPr>
    </w:p>
    <w:p w:rsidR="00120333" w:rsidRDefault="00120333" w:rsidP="00120333"/>
    <w:p w:rsidR="00120333" w:rsidRDefault="00120333" w:rsidP="00120333"/>
    <w:p w:rsidR="00120333" w:rsidRDefault="00120333" w:rsidP="00120333"/>
    <w:p w:rsidR="00047A53" w:rsidRDefault="00047A53"/>
    <w:sectPr w:rsidR="00047A53" w:rsidSect="0004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0333"/>
    <w:rsid w:val="00047A53"/>
    <w:rsid w:val="0012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33"/>
    <w:rPr>
      <w:color w:val="0000FF"/>
      <w:u w:val="single"/>
    </w:rPr>
  </w:style>
  <w:style w:type="paragraph" w:customStyle="1" w:styleId="a4">
    <w:name w:val="Основной абзац"/>
    <w:rsid w:val="00120333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12033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4030</Words>
  <Characters>22972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2020-05-11T08:21:00Z</dcterms:created>
  <dcterms:modified xsi:type="dcterms:W3CDTF">2020-05-11T08:23:00Z</dcterms:modified>
</cp:coreProperties>
</file>