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75" w:rsidRPr="00077EC6" w:rsidRDefault="007D3675" w:rsidP="007D3675">
      <w:pPr>
        <w:rPr>
          <w:sz w:val="28"/>
          <w:szCs w:val="28"/>
        </w:rPr>
      </w:pPr>
      <w:r>
        <w:rPr>
          <w:sz w:val="28"/>
          <w:szCs w:val="28"/>
        </w:rPr>
        <w:t>Э-19</w:t>
      </w:r>
      <w:r w:rsidRPr="00077EC6">
        <w:rPr>
          <w:sz w:val="28"/>
          <w:szCs w:val="28"/>
        </w:rPr>
        <w:t xml:space="preserve"> Физика </w:t>
      </w:r>
      <w:r>
        <w:rPr>
          <w:sz w:val="28"/>
          <w:szCs w:val="28"/>
        </w:rPr>
        <w:t>13</w:t>
      </w:r>
      <w:r w:rsidRPr="0067764F">
        <w:rPr>
          <w:sz w:val="28"/>
          <w:szCs w:val="28"/>
        </w:rPr>
        <w:t>.05</w:t>
      </w:r>
      <w:r w:rsidRPr="00077EC6">
        <w:rPr>
          <w:sz w:val="28"/>
          <w:szCs w:val="28"/>
        </w:rPr>
        <w:t>.2020</w:t>
      </w:r>
    </w:p>
    <w:p w:rsidR="007D3675" w:rsidRDefault="007D3675" w:rsidP="007D3675">
      <w:pPr>
        <w:jc w:val="center"/>
        <w:outlineLvl w:val="0"/>
        <w:rPr>
          <w:b/>
          <w:bCs/>
        </w:rPr>
      </w:pPr>
    </w:p>
    <w:p w:rsidR="007D3675" w:rsidRPr="002D5A35" w:rsidRDefault="007D3675" w:rsidP="007D3675">
      <w:pPr>
        <w:jc w:val="center"/>
        <w:rPr>
          <w:b/>
          <w:sz w:val="28"/>
          <w:szCs w:val="28"/>
        </w:rPr>
      </w:pPr>
      <w:r w:rsidRPr="002D5A35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7D3675" w:rsidRPr="002D5A35" w:rsidRDefault="007D3675" w:rsidP="007D3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>
        <w:rPr>
          <w:sz w:val="28"/>
          <w:szCs w:val="28"/>
          <w:u w:val="single"/>
        </w:rPr>
        <w:t>13</w:t>
      </w:r>
      <w:r w:rsidRPr="0067764F">
        <w:rPr>
          <w:sz w:val="28"/>
          <w:szCs w:val="28"/>
          <w:u w:val="single"/>
        </w:rPr>
        <w:t>.05</w:t>
      </w:r>
      <w:r w:rsidRPr="00C71BA2">
        <w:rPr>
          <w:sz w:val="28"/>
          <w:szCs w:val="28"/>
          <w:u w:val="single"/>
        </w:rPr>
        <w:t>.2020г.</w:t>
      </w:r>
    </w:p>
    <w:p w:rsidR="007D3675" w:rsidRPr="002D5A35" w:rsidRDefault="007D3675" w:rsidP="007D3675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Группа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Э</w:t>
      </w:r>
      <w:r w:rsidRPr="002D5A35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9</w:t>
      </w:r>
    </w:p>
    <w:p w:rsidR="007D3675" w:rsidRPr="002D5A35" w:rsidRDefault="007D3675" w:rsidP="007D3675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Физика</w:t>
      </w:r>
    </w:p>
    <w:p w:rsidR="007D3675" w:rsidRPr="007D3675" w:rsidRDefault="007D3675" w:rsidP="007D3675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Тема занятия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 w:rsidRPr="007D3675">
        <w:rPr>
          <w:sz w:val="28"/>
          <w:szCs w:val="28"/>
        </w:rPr>
        <w:t>Изучение интерференции и д</w:t>
      </w:r>
      <w:r w:rsidRPr="007D3675">
        <w:rPr>
          <w:sz w:val="28"/>
          <w:szCs w:val="28"/>
        </w:rPr>
        <w:t>и</w:t>
      </w:r>
      <w:r>
        <w:rPr>
          <w:sz w:val="28"/>
          <w:szCs w:val="28"/>
        </w:rPr>
        <w:t>фракции света</w:t>
      </w:r>
    </w:p>
    <w:p w:rsidR="007D3675" w:rsidRPr="007D3675" w:rsidRDefault="007D3675" w:rsidP="007D3675">
      <w:pPr>
        <w:jc w:val="both"/>
        <w:rPr>
          <w:sz w:val="28"/>
          <w:szCs w:val="28"/>
          <w:u w:val="single"/>
        </w:rPr>
      </w:pPr>
      <w:r w:rsidRPr="002D5A35">
        <w:rPr>
          <w:sz w:val="28"/>
          <w:szCs w:val="28"/>
        </w:rPr>
        <w:t>Форма</w:t>
      </w:r>
      <w:r>
        <w:rPr>
          <w:sz w:val="28"/>
          <w:szCs w:val="28"/>
        </w:rPr>
        <w:t xml:space="preserve">: </w:t>
      </w:r>
      <w:r w:rsidRPr="007D3675">
        <w:rPr>
          <w:sz w:val="28"/>
          <w:szCs w:val="28"/>
        </w:rPr>
        <w:t>Лабораторная работа</w:t>
      </w:r>
    </w:p>
    <w:p w:rsidR="00EC4F0B" w:rsidRDefault="007D3675" w:rsidP="007D3675">
      <w:pPr>
        <w:rPr>
          <w:sz w:val="28"/>
          <w:szCs w:val="28"/>
        </w:rPr>
      </w:pPr>
      <w:r w:rsidRPr="002D5A35">
        <w:rPr>
          <w:sz w:val="28"/>
          <w:szCs w:val="28"/>
        </w:rPr>
        <w:t>Содержание занятия:</w:t>
      </w:r>
      <w:r>
        <w:rPr>
          <w:sz w:val="28"/>
          <w:szCs w:val="28"/>
        </w:rPr>
        <w:t xml:space="preserve"> </w:t>
      </w:r>
    </w:p>
    <w:p w:rsidR="007D3675" w:rsidRDefault="001B2241" w:rsidP="00EC4F0B">
      <w:pPr>
        <w:pStyle w:val="a9"/>
        <w:numPr>
          <w:ilvl w:val="0"/>
          <w:numId w:val="3"/>
        </w:numPr>
        <w:rPr>
          <w:sz w:val="28"/>
          <w:szCs w:val="28"/>
        </w:rPr>
      </w:pPr>
      <w:r w:rsidRPr="00EC4F0B">
        <w:rPr>
          <w:sz w:val="28"/>
          <w:szCs w:val="28"/>
        </w:rPr>
        <w:t xml:space="preserve">Посмотреть </w:t>
      </w:r>
      <w:proofErr w:type="spellStart"/>
      <w:r w:rsidRPr="00EC4F0B">
        <w:rPr>
          <w:sz w:val="28"/>
          <w:szCs w:val="28"/>
        </w:rPr>
        <w:t>видеоурок</w:t>
      </w:r>
      <w:proofErr w:type="spellEnd"/>
      <w:r w:rsidRPr="00EC4F0B">
        <w:rPr>
          <w:sz w:val="28"/>
          <w:szCs w:val="28"/>
        </w:rPr>
        <w:t xml:space="preserve"> по ссылке </w:t>
      </w:r>
      <w:hyperlink r:id="rId5" w:history="1">
        <w:r w:rsidR="00EC4F0B" w:rsidRPr="00EC4F0B">
          <w:rPr>
            <w:rStyle w:val="a8"/>
            <w:sz w:val="28"/>
            <w:szCs w:val="28"/>
          </w:rPr>
          <w:t>https://youtu.be/jF6b0Fh2lwQ</w:t>
        </w:r>
      </w:hyperlink>
    </w:p>
    <w:p w:rsidR="00EC4F0B" w:rsidRDefault="00EC4F0B" w:rsidP="00EC4F0B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Попытайтесь выполнить опыты.</w:t>
      </w:r>
    </w:p>
    <w:p w:rsidR="00EC4F0B" w:rsidRPr="00EC4F0B" w:rsidRDefault="00EC4F0B" w:rsidP="00EC4F0B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Запишите объяснение наблюдаемых явлений</w:t>
      </w:r>
    </w:p>
    <w:p w:rsidR="00EC4F0B" w:rsidRDefault="00EC4F0B" w:rsidP="007D3675">
      <w:pPr>
        <w:rPr>
          <w:sz w:val="28"/>
          <w:szCs w:val="28"/>
        </w:rPr>
      </w:pPr>
    </w:p>
    <w:p w:rsidR="00431C6F" w:rsidRDefault="00431C6F"/>
    <w:p w:rsidR="007D3675" w:rsidRPr="00F93CBF" w:rsidRDefault="007D3675" w:rsidP="00F93CBF">
      <w:pPr>
        <w:jc w:val="center"/>
        <w:rPr>
          <w:sz w:val="28"/>
          <w:szCs w:val="28"/>
        </w:rPr>
      </w:pPr>
      <w:r w:rsidRPr="00F93CBF">
        <w:rPr>
          <w:sz w:val="28"/>
          <w:szCs w:val="28"/>
        </w:rPr>
        <w:t>Лабораторная работа № 24</w:t>
      </w:r>
    </w:p>
    <w:p w:rsidR="00F93CBF" w:rsidRPr="00C67C5F" w:rsidRDefault="00F93CBF" w:rsidP="00F93CBF">
      <w:pPr>
        <w:jc w:val="both"/>
        <w:rPr>
          <w:b/>
        </w:rPr>
      </w:pPr>
      <w:r w:rsidRPr="00C67C5F">
        <w:rPr>
          <w:b/>
          <w:u w:val="single"/>
        </w:rPr>
        <w:t>Тема</w:t>
      </w:r>
      <w:r w:rsidRPr="00C67C5F">
        <w:rPr>
          <w:b/>
        </w:rPr>
        <w:t>: Изучение интерференции и дифракции света.</w:t>
      </w:r>
    </w:p>
    <w:p w:rsidR="00F93CBF" w:rsidRPr="0035318A" w:rsidRDefault="00F93CBF" w:rsidP="00F93CBF">
      <w:pPr>
        <w:jc w:val="both"/>
      </w:pPr>
      <w:r w:rsidRPr="0035318A">
        <w:rPr>
          <w:rStyle w:val="a3"/>
        </w:rPr>
        <w:t>Цель:</w:t>
      </w:r>
      <w:r w:rsidRPr="0035318A">
        <w:t xml:space="preserve"> экспериментально изучить явление интерференции и дифракции. </w:t>
      </w:r>
    </w:p>
    <w:p w:rsidR="00F93CBF" w:rsidRPr="00C67C5F" w:rsidRDefault="00F93CBF" w:rsidP="00F93CBF">
      <w:pPr>
        <w:jc w:val="both"/>
      </w:pPr>
      <w:proofErr w:type="gramStart"/>
      <w:r w:rsidRPr="0035318A">
        <w:t>Оборудование</w:t>
      </w:r>
      <w:r w:rsidRPr="00C67C5F">
        <w:rPr>
          <w:b/>
        </w:rPr>
        <w:t>:</w:t>
      </w:r>
      <w:r w:rsidRPr="00C67C5F">
        <w:t xml:space="preserve"> стаканы с раствором мыла, кольцо проволочное с ручкой, капроновая ткань, ком</w:t>
      </w:r>
      <w:r w:rsidRPr="00C67C5F">
        <w:softHyphen/>
        <w:t xml:space="preserve">пакт-диск, лампа накаливания,  две стеклянные пластины, лезвие, пинцет, капроновая ткань. </w:t>
      </w:r>
      <w:proofErr w:type="gramEnd"/>
    </w:p>
    <w:p w:rsidR="00F93CBF" w:rsidRPr="00C67C5F" w:rsidRDefault="00F93CBF" w:rsidP="00F93CBF">
      <w:pPr>
        <w:jc w:val="center"/>
        <w:rPr>
          <w:b/>
        </w:rPr>
      </w:pPr>
      <w:r w:rsidRPr="00C67C5F">
        <w:rPr>
          <w:b/>
        </w:rPr>
        <w:t>Проведение эксперимента, обработка результатов измерений</w:t>
      </w:r>
    </w:p>
    <w:p w:rsidR="00F93CBF" w:rsidRDefault="00F93CBF" w:rsidP="00F93CBF">
      <w:pPr>
        <w:tabs>
          <w:tab w:val="left" w:pos="567"/>
        </w:tabs>
        <w:jc w:val="both"/>
      </w:pPr>
      <w:r w:rsidRPr="00C67C5F">
        <w:tab/>
      </w:r>
      <w:r w:rsidRPr="00C67C5F">
        <w:rPr>
          <w:rStyle w:val="a3"/>
        </w:rPr>
        <w:t>Опыт 1.</w:t>
      </w:r>
      <w:r w:rsidRPr="00C67C5F">
        <w:t xml:space="preserve"> Опустите проволочную рамку в мыльный раствор. Пронаблюдайте и зарисуйте интерференционную картину в мыльной пленке. При освещении пленки белым светом (от окна или лампы) возникает окрашивание светлых полос: вверху – синий цвет, внизу – в красный цвет. С помощью стеклянной трубки</w:t>
      </w:r>
      <w:r w:rsidR="00647D3F">
        <w:t xml:space="preserve"> (</w:t>
      </w:r>
      <w:proofErr w:type="spellStart"/>
      <w:r w:rsidR="00647D3F">
        <w:t>коктйльной</w:t>
      </w:r>
      <w:proofErr w:type="spellEnd"/>
      <w:r w:rsidR="00647D3F">
        <w:t xml:space="preserve"> трубки)</w:t>
      </w:r>
      <w:r w:rsidRPr="00C67C5F">
        <w:t xml:space="preserve"> выдуйте мыльный пу</w:t>
      </w:r>
      <w:r w:rsidRPr="00C67C5F">
        <w:softHyphen/>
        <w:t>зырь. Пронаблюдайте за ним. При освещении его белым све</w:t>
      </w:r>
      <w:r w:rsidRPr="00C67C5F">
        <w:softHyphen/>
        <w:t>том наблюдают образование цветных интерференционных колец. По мере уменьшения толщины пленки кольца, рас</w:t>
      </w:r>
      <w:r w:rsidRPr="00C67C5F">
        <w:softHyphen/>
        <w:t>ширяясь, перемещаются вниз.</w:t>
      </w:r>
    </w:p>
    <w:p w:rsidR="00F93CBF" w:rsidRPr="00C67C5F" w:rsidRDefault="00F93CBF" w:rsidP="00F93CBF">
      <w:pPr>
        <w:tabs>
          <w:tab w:val="left" w:pos="567"/>
        </w:tabs>
        <w:jc w:val="both"/>
      </w:pPr>
      <w:r>
        <w:rPr>
          <w:noProof/>
        </w:rPr>
        <w:drawing>
          <wp:inline distT="0" distB="0" distL="0" distR="0">
            <wp:extent cx="3409950" cy="1429979"/>
            <wp:effectExtent l="19050" t="0" r="0" b="0"/>
            <wp:docPr id="1" name="Рисунок 1" descr="http://infofiz.ru/images/stories/lkft/opt/lr13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fiz.ru/images/stories/lkft/opt/lr13t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3F" w:rsidRDefault="00647D3F" w:rsidP="00647D3F">
      <w:pPr>
        <w:pStyle w:val="a4"/>
        <w:rPr>
          <w:u w:val="single"/>
        </w:rPr>
      </w:pPr>
      <w:r>
        <w:rPr>
          <w:u w:val="single"/>
        </w:rPr>
        <w:t>Расположите её вертикально. Наблюдаем светлые и тёмные горизонтальные полосы, изменяющиеся по ширине по мере изменения толщины плёнки</w:t>
      </w:r>
    </w:p>
    <w:tbl>
      <w:tblPr>
        <w:tblStyle w:val="a7"/>
        <w:tblW w:w="0" w:type="auto"/>
        <w:tblLook w:val="04A0"/>
      </w:tblPr>
      <w:tblGrid>
        <w:gridCol w:w="4086"/>
        <w:gridCol w:w="6596"/>
      </w:tblGrid>
      <w:tr w:rsidR="00647D3F" w:rsidTr="00647D3F">
        <w:tc>
          <w:tcPr>
            <w:tcW w:w="4086" w:type="dxa"/>
          </w:tcPr>
          <w:p w:rsidR="00647D3F" w:rsidRDefault="00647D3F" w:rsidP="00647D3F">
            <w:pPr>
              <w:pStyle w:val="a4"/>
            </w:pPr>
            <w:r w:rsidRPr="00647D3F">
              <w:drawing>
                <wp:inline distT="0" distB="0" distL="0" distR="0">
                  <wp:extent cx="2438400" cy="1527672"/>
                  <wp:effectExtent l="19050" t="0" r="0" b="0"/>
                  <wp:docPr id="2" name="Рисунок 4" descr="http://infofiz.ru/images/stories/lkft/opt/lr13t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fofiz.ru/images/stories/lkft/opt/lr13t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2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6" w:type="dxa"/>
          </w:tcPr>
          <w:p w:rsidR="00647D3F" w:rsidRDefault="00647D3F" w:rsidP="00647D3F">
            <w:pPr>
              <w:pStyle w:val="a4"/>
            </w:pPr>
            <w:r>
              <w:rPr>
                <w:i/>
                <w:iCs/>
              </w:rPr>
              <w:t xml:space="preserve">Объяснение. </w:t>
            </w:r>
            <w:r>
              <w:t>Появление светлых и темных полос объясняется интерференцией световых волн, отраженных от поверхности пленки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реугольник </w:t>
            </w:r>
            <w:proofErr w:type="spellStart"/>
            <w:r>
              <w:t>d</w:t>
            </w:r>
            <w:proofErr w:type="spellEnd"/>
            <w:r>
              <w:t xml:space="preserve"> = 2h. </w:t>
            </w:r>
            <w:r>
              <w:rPr>
                <w:i/>
                <w:iCs/>
              </w:rPr>
              <w:t xml:space="preserve">Разность хода световых волн равна удвоенной толщине плёнки. </w:t>
            </w:r>
            <w:r>
              <w:t xml:space="preserve">При вертикальном расположении пленка имеет клинообразную форму. </w:t>
            </w:r>
            <w:proofErr w:type="gramStart"/>
            <w:r>
              <w:t>Разность хода световых волн в верхней её части будет меньше, чем в нижней.</w:t>
            </w:r>
            <w:proofErr w:type="gramEnd"/>
            <w:r>
              <w:t xml:space="preserve"> В тех местах пленки, где разность хода равна четному числу полуволн, наблюдаются светлые полосы. А при нечетном числе полуволн – темные полосы. Горизонтальное расположение полос объясняется горизонтальным расположением линий равной толщины пленки.</w:t>
            </w:r>
          </w:p>
        </w:tc>
      </w:tr>
    </w:tbl>
    <w:p w:rsidR="00647D3F" w:rsidRDefault="00647D3F" w:rsidP="00647D3F">
      <w:pPr>
        <w:pStyle w:val="a4"/>
        <w:rPr>
          <w:u w:val="single"/>
        </w:rPr>
      </w:pPr>
      <w:r>
        <w:t xml:space="preserve">   </w:t>
      </w:r>
      <w:r>
        <w:rPr>
          <w:u w:val="single"/>
        </w:rPr>
        <w:t xml:space="preserve">Освещаем мыльную пленку белым светом (от лампы). Наблюдаем окрашенность светлых полос в спектральные цвета: вверху – синий, внизу – красный. </w:t>
      </w:r>
    </w:p>
    <w:tbl>
      <w:tblPr>
        <w:tblStyle w:val="a7"/>
        <w:tblW w:w="0" w:type="auto"/>
        <w:tblLook w:val="04A0"/>
      </w:tblPr>
      <w:tblGrid>
        <w:gridCol w:w="4219"/>
        <w:gridCol w:w="6463"/>
      </w:tblGrid>
      <w:tr w:rsidR="00647D3F" w:rsidTr="00647D3F">
        <w:tc>
          <w:tcPr>
            <w:tcW w:w="4219" w:type="dxa"/>
          </w:tcPr>
          <w:p w:rsidR="00647D3F" w:rsidRDefault="00647D3F" w:rsidP="00647D3F">
            <w:pPr>
              <w:pStyle w:val="a4"/>
            </w:pPr>
            <w:r w:rsidRPr="00647D3F">
              <w:lastRenderedPageBreak/>
              <w:drawing>
                <wp:inline distT="0" distB="0" distL="0" distR="0">
                  <wp:extent cx="1968834" cy="2179098"/>
                  <wp:effectExtent l="19050" t="0" r="0" b="0"/>
                  <wp:docPr id="6" name="Рисунок 5" descr="http://infofiz.ru/images/stories/lkft/opt/lr13t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nfofiz.ru/images/stories/lkft/opt/lr13t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546" cy="2180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647D3F" w:rsidRDefault="00647D3F" w:rsidP="00647D3F">
            <w:pPr>
              <w:pStyle w:val="a4"/>
            </w:pPr>
            <w:r>
              <w:rPr>
                <w:i/>
                <w:iCs/>
              </w:rPr>
              <w:t xml:space="preserve">Объяснение. </w:t>
            </w:r>
            <w:r>
              <w:t>Такое окрашивание объясняется зависимостью положения светлых полос о длины волн падающего цвета.</w:t>
            </w:r>
          </w:p>
          <w:p w:rsidR="00647D3F" w:rsidRDefault="00647D3F" w:rsidP="00647D3F">
            <w:pPr>
              <w:pStyle w:val="a4"/>
            </w:pPr>
            <w:r>
              <w:t xml:space="preserve">   </w:t>
            </w:r>
            <w:r>
              <w:rPr>
                <w:u w:val="single"/>
              </w:rPr>
              <w:t>Наблюдаем также, что полосы, расширяясь и сохраняя свою форму, перемещаются вниз.</w:t>
            </w:r>
          </w:p>
          <w:p w:rsidR="00647D3F" w:rsidRDefault="00647D3F" w:rsidP="00647D3F">
            <w:pPr>
              <w:pStyle w:val="a4"/>
            </w:pPr>
            <w:r>
              <w:rPr>
                <w:i/>
                <w:iCs/>
              </w:rPr>
              <w:t>   Объяснение.</w:t>
            </w:r>
            <w:r>
              <w:t xml:space="preserve"> Это объясняется уменьшением толщины пленки, так как мыльный раствор стекает вниз под действием силы тяжести.</w:t>
            </w:r>
          </w:p>
          <w:p w:rsidR="00647D3F" w:rsidRDefault="00647D3F" w:rsidP="00647D3F">
            <w:pPr>
              <w:pStyle w:val="a4"/>
            </w:pPr>
          </w:p>
        </w:tc>
      </w:tr>
    </w:tbl>
    <w:p w:rsidR="00647D3F" w:rsidRDefault="00647D3F" w:rsidP="00647D3F">
      <w:pPr>
        <w:pStyle w:val="a4"/>
        <w:jc w:val="both"/>
      </w:pPr>
      <w:r>
        <w:rPr>
          <w:b/>
          <w:bCs/>
        </w:rPr>
        <w:t>Опыт 2.</w:t>
      </w:r>
      <w:r>
        <w:t xml:space="preserve"> </w:t>
      </w:r>
      <w:r>
        <w:rPr>
          <w:u w:val="single"/>
        </w:rPr>
        <w:t xml:space="preserve">С помощью стеклянной трубки выдуйте мыльный пузырь и внимательно рассмотрите его. </w:t>
      </w:r>
      <w:r>
        <w:t>При освещении его белым светом наблюдайте образование цветных интерференционных колец, окрашенных в спектральные цвета. Верхний край каждого светлого кольца имеет синий цвет, нижний – красный. По мере уменьшения толщины пленки кольца, также расширяясь, медленно перемещаются вниз. Их кольцеобразную форму объясняют кольцеобразной формой линий равной толщины.</w:t>
      </w:r>
    </w:p>
    <w:tbl>
      <w:tblPr>
        <w:tblStyle w:val="a7"/>
        <w:tblW w:w="0" w:type="auto"/>
        <w:tblLook w:val="04A0"/>
      </w:tblPr>
      <w:tblGrid>
        <w:gridCol w:w="3560"/>
        <w:gridCol w:w="3561"/>
        <w:gridCol w:w="3561"/>
      </w:tblGrid>
      <w:tr w:rsidR="00647D3F" w:rsidTr="00647D3F">
        <w:tc>
          <w:tcPr>
            <w:tcW w:w="3560" w:type="dxa"/>
          </w:tcPr>
          <w:p w:rsidR="00647D3F" w:rsidRDefault="00647D3F" w:rsidP="00647D3F">
            <w:pPr>
              <w:pStyle w:val="a4"/>
              <w:jc w:val="both"/>
            </w:pPr>
            <w:r w:rsidRPr="00647D3F">
              <w:drawing>
                <wp:inline distT="0" distB="0" distL="0" distR="0">
                  <wp:extent cx="2000250" cy="1876425"/>
                  <wp:effectExtent l="19050" t="0" r="0" b="0"/>
                  <wp:docPr id="3" name="Рисунок 8" descr="http://infofiz.ru/images/stories/lkft/opt/lr13t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fofiz.ru/images/stories/lkft/opt/lr13t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155" t="7944" r="7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647D3F" w:rsidRDefault="00647D3F" w:rsidP="00647D3F">
            <w:pPr>
              <w:pStyle w:val="a4"/>
              <w:jc w:val="both"/>
            </w:pPr>
            <w:r w:rsidRPr="00647D3F">
              <w:drawing>
                <wp:inline distT="0" distB="0" distL="0" distR="0">
                  <wp:extent cx="1905000" cy="1781175"/>
                  <wp:effectExtent l="19050" t="0" r="0" b="0"/>
                  <wp:docPr id="7" name="Рисунок 9" descr="http://infofiz.ru/images/fizika/formuly/interf/inter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nfofiz.ru/images/fizika/formuly/interf/inter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962" t="3608" r="10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647D3F" w:rsidRDefault="00647D3F" w:rsidP="00647D3F">
            <w:pPr>
              <w:pStyle w:val="a4"/>
              <w:jc w:val="both"/>
            </w:pPr>
            <w:r w:rsidRPr="00647D3F">
              <w:drawing>
                <wp:inline distT="0" distB="0" distL="0" distR="0">
                  <wp:extent cx="2008033" cy="2543175"/>
                  <wp:effectExtent l="19050" t="0" r="0" b="0"/>
                  <wp:docPr id="11" name="Рисунок 10" descr="http://infofiz.ru/images/stories/lkft/opt/lr13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fofiz.ru/images/stories/lkft/opt/lr13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7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033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D3F" w:rsidRPr="00647D3F" w:rsidRDefault="00647D3F" w:rsidP="00647D3F">
      <w:pPr>
        <w:pStyle w:val="a4"/>
        <w:spacing w:before="0" w:beforeAutospacing="0" w:after="0" w:afterAutospacing="0"/>
        <w:rPr>
          <w:sz w:val="28"/>
          <w:szCs w:val="28"/>
        </w:rPr>
      </w:pPr>
      <w:r w:rsidRPr="00647D3F">
        <w:rPr>
          <w:sz w:val="28"/>
          <w:szCs w:val="28"/>
          <w:highlight w:val="red"/>
          <w:u w:val="single"/>
        </w:rPr>
        <w:t>Ответьте на вопросы:</w:t>
      </w:r>
    </w:p>
    <w:p w:rsidR="00647D3F" w:rsidRPr="00647D3F" w:rsidRDefault="00647D3F" w:rsidP="00647D3F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47D3F">
        <w:rPr>
          <w:sz w:val="28"/>
          <w:szCs w:val="28"/>
        </w:rPr>
        <w:t>Почему мыльные пузыри имеют радужную окраску?</w:t>
      </w:r>
    </w:p>
    <w:p w:rsidR="00647D3F" w:rsidRPr="00647D3F" w:rsidRDefault="00647D3F" w:rsidP="00647D3F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47D3F">
        <w:rPr>
          <w:sz w:val="28"/>
          <w:szCs w:val="28"/>
        </w:rPr>
        <w:t>Какую форму имеют радужные полосы?</w:t>
      </w:r>
    </w:p>
    <w:p w:rsidR="00647D3F" w:rsidRPr="00647D3F" w:rsidRDefault="00647D3F" w:rsidP="00647D3F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647D3F">
        <w:rPr>
          <w:sz w:val="28"/>
          <w:szCs w:val="28"/>
        </w:rPr>
        <w:t>Почему окраска пузыря все время меняется?</w:t>
      </w:r>
    </w:p>
    <w:p w:rsidR="00647D3F" w:rsidRDefault="00647D3F" w:rsidP="00EC4F0B">
      <w:pPr>
        <w:pStyle w:val="a4"/>
        <w:spacing w:before="0" w:beforeAutospacing="0" w:after="0" w:afterAutospacing="0"/>
        <w:jc w:val="both"/>
        <w:rPr>
          <w:u w:val="single"/>
        </w:rPr>
      </w:pPr>
      <w:r>
        <w:rPr>
          <w:b/>
          <w:bCs/>
        </w:rPr>
        <w:t xml:space="preserve">Опыт 4. </w:t>
      </w:r>
      <w:r>
        <w:rPr>
          <w:u w:val="single"/>
        </w:rPr>
        <w:t>Рассмотрите внимательно под разными углами поверхность компакт-диска (на которую производится запись).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647D3F" w:rsidTr="00647D3F">
        <w:tc>
          <w:tcPr>
            <w:tcW w:w="5341" w:type="dxa"/>
          </w:tcPr>
          <w:p w:rsidR="00647D3F" w:rsidRDefault="00647D3F" w:rsidP="00647D3F">
            <w:pPr>
              <w:pStyle w:val="a4"/>
              <w:jc w:val="both"/>
            </w:pPr>
            <w:r w:rsidRPr="00647D3F">
              <w:drawing>
                <wp:inline distT="0" distB="0" distL="0" distR="0">
                  <wp:extent cx="1962928" cy="1885950"/>
                  <wp:effectExtent l="19050" t="0" r="0" b="0"/>
                  <wp:docPr id="12" name="Рисунок 20" descr="http://infofiz.ru/images/stories/lkft/opt/lr13t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nfofiz.ru/images/stories/lkft/opt/lr13t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648" t="6686" r="8587" b="7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28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647D3F" w:rsidRDefault="00647D3F" w:rsidP="00647D3F">
            <w:pPr>
              <w:pStyle w:val="a4"/>
              <w:jc w:val="both"/>
            </w:pPr>
            <w:r w:rsidRPr="00647D3F">
              <w:drawing>
                <wp:inline distT="0" distB="0" distL="0" distR="0">
                  <wp:extent cx="2166711" cy="1943100"/>
                  <wp:effectExtent l="19050" t="0" r="4989" b="0"/>
                  <wp:docPr id="13" name="Рисунок 21" descr="http://infofiz.ru/images/stories/lkft/opt/lr13t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nfofiz.ru/images/stories/lkft/opt/lr13t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408" t="12852" r="7207" b="8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711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D3F" w:rsidRDefault="00647D3F" w:rsidP="00EC4F0B">
      <w:pPr>
        <w:pStyle w:val="a4"/>
        <w:spacing w:before="0" w:beforeAutospacing="0" w:after="0" w:afterAutospacing="0"/>
      </w:pPr>
      <w:r w:rsidRPr="00647D3F">
        <w:rPr>
          <w:i/>
          <w:iCs/>
        </w:rPr>
        <w:t xml:space="preserve"> Объяснение</w:t>
      </w:r>
      <w:r>
        <w:t xml:space="preserve">: Яркость дифракционных спектров зависит от частоты нанесенных на диск бороздок и от величины угла падения лучей. Почти параллельные лучи, падающие от нити лампы, отражаются </w:t>
      </w:r>
      <w:r>
        <w:lastRenderedPageBreak/>
        <w:t>от соседних выпуклостей между бороздками в точках</w:t>
      </w:r>
      <w:proofErr w:type="gramStart"/>
      <w:r>
        <w:t xml:space="preserve"> А</w:t>
      </w:r>
      <w:proofErr w:type="gramEnd"/>
      <w:r>
        <w:t xml:space="preserve"> и В. Лучи, отраженные под углом равным углу падения, образуют изображение нити лампы в виде белой линии. Лучи, отраженные под иными углами имеют некоторую разность хода, вследствие чего происходит сложение волн.</w:t>
      </w:r>
    </w:p>
    <w:p w:rsidR="00EC4F0B" w:rsidRDefault="00EC4F0B" w:rsidP="00EC4F0B">
      <w:pPr>
        <w:pStyle w:val="a4"/>
        <w:spacing w:before="0" w:beforeAutospacing="0" w:after="0" w:afterAutospacing="0"/>
        <w:jc w:val="both"/>
        <w:rPr>
          <w:u w:val="single"/>
        </w:rPr>
      </w:pPr>
    </w:p>
    <w:p w:rsidR="001B2241" w:rsidRDefault="00647D3F" w:rsidP="00EC4F0B">
      <w:pPr>
        <w:pStyle w:val="a4"/>
        <w:spacing w:before="0" w:beforeAutospacing="0" w:after="0" w:afterAutospacing="0"/>
        <w:jc w:val="both"/>
      </w:pPr>
      <w:r>
        <w:rPr>
          <w:u w:val="single"/>
        </w:rPr>
        <w:t xml:space="preserve">Что вы наблюдаете? Объясните наблюдаемые явления. Опишите интерференционную картину. </w:t>
      </w:r>
      <w:r>
        <w:t>Поверхность компакт-диска представляет собой спиральную дорожку с шагом соизмеримым с длиной волны видимого света. На мелкоструктурной поверхности проявляются дифракционные и интерференционные явления. Блики компакт- дисков имеют радужную окраску.</w:t>
      </w:r>
    </w:p>
    <w:p w:rsidR="00EC4F0B" w:rsidRDefault="00F93CBF" w:rsidP="00EC4F0B">
      <w:pPr>
        <w:pStyle w:val="a4"/>
        <w:spacing w:before="0" w:beforeAutospacing="0" w:after="0" w:afterAutospacing="0"/>
        <w:jc w:val="both"/>
        <w:rPr>
          <w:rStyle w:val="a3"/>
        </w:rPr>
      </w:pPr>
      <w:r w:rsidRPr="00C67C5F">
        <w:rPr>
          <w:rStyle w:val="a3"/>
        </w:rPr>
        <w:tab/>
      </w:r>
    </w:p>
    <w:p w:rsidR="00F93CBF" w:rsidRPr="001B2241" w:rsidRDefault="00F93CBF" w:rsidP="00EC4F0B">
      <w:pPr>
        <w:pStyle w:val="a4"/>
        <w:spacing w:before="0" w:beforeAutospacing="0" w:after="0" w:afterAutospacing="0"/>
        <w:ind w:firstLine="708"/>
        <w:jc w:val="both"/>
        <w:rPr>
          <w:u w:val="single"/>
        </w:rPr>
      </w:pPr>
      <w:r w:rsidRPr="00C67C5F">
        <w:rPr>
          <w:rStyle w:val="a3"/>
        </w:rPr>
        <w:t>Опыт 4.</w:t>
      </w:r>
      <w:r w:rsidRPr="00C67C5F">
        <w:t xml:space="preserve"> Положите горизонтально на уровне глаз ком</w:t>
      </w:r>
      <w:r w:rsidRPr="00C67C5F">
        <w:softHyphen/>
        <w:t>пакт-диск. Что вы наблюдаете? Объясните наблюдаемые яв</w:t>
      </w:r>
      <w:r w:rsidRPr="00C67C5F">
        <w:softHyphen/>
        <w:t>ления. Опишите интерференционную картину.</w:t>
      </w:r>
    </w:p>
    <w:p w:rsidR="00F93CBF" w:rsidRPr="00EC4F0B" w:rsidRDefault="00F93CBF" w:rsidP="00EC4F0B">
      <w:pPr>
        <w:tabs>
          <w:tab w:val="left" w:pos="567"/>
        </w:tabs>
        <w:rPr>
          <w:sz w:val="28"/>
          <w:szCs w:val="28"/>
          <w:highlight w:val="red"/>
        </w:rPr>
      </w:pPr>
      <w:r w:rsidRPr="00EC4F0B">
        <w:rPr>
          <w:sz w:val="28"/>
          <w:szCs w:val="28"/>
          <w:highlight w:val="red"/>
          <w:u w:val="single"/>
        </w:rPr>
        <w:t>Ответьте на вопросы</w:t>
      </w:r>
      <w:r w:rsidRPr="00EC4F0B">
        <w:rPr>
          <w:sz w:val="28"/>
          <w:szCs w:val="28"/>
          <w:highlight w:val="red"/>
        </w:rPr>
        <w:t xml:space="preserve">: </w:t>
      </w:r>
    </w:p>
    <w:p w:rsidR="00F93CBF" w:rsidRPr="00EC4F0B" w:rsidRDefault="00F93CBF" w:rsidP="00EC4F0B">
      <w:pPr>
        <w:tabs>
          <w:tab w:val="left" w:pos="567"/>
        </w:tabs>
        <w:rPr>
          <w:sz w:val="28"/>
          <w:szCs w:val="28"/>
        </w:rPr>
      </w:pPr>
      <w:r w:rsidRPr="00EC4F0B">
        <w:rPr>
          <w:sz w:val="28"/>
          <w:szCs w:val="28"/>
        </w:rPr>
        <w:t xml:space="preserve">1. Какое явление вы наблюдали? </w:t>
      </w:r>
    </w:p>
    <w:p w:rsidR="00F93CBF" w:rsidRPr="00EC4F0B" w:rsidRDefault="00F93CBF" w:rsidP="00EC4F0B">
      <w:pPr>
        <w:tabs>
          <w:tab w:val="left" w:pos="567"/>
        </w:tabs>
        <w:rPr>
          <w:sz w:val="28"/>
          <w:szCs w:val="28"/>
        </w:rPr>
      </w:pPr>
      <w:r w:rsidRPr="00EC4F0B">
        <w:rPr>
          <w:sz w:val="28"/>
          <w:szCs w:val="28"/>
        </w:rPr>
        <w:t xml:space="preserve">2. Как его можно объяснить? </w:t>
      </w:r>
    </w:p>
    <w:p w:rsidR="00F93CBF" w:rsidRPr="00EC4F0B" w:rsidRDefault="00F93CBF" w:rsidP="00EC4F0B">
      <w:pPr>
        <w:tabs>
          <w:tab w:val="left" w:pos="567"/>
        </w:tabs>
        <w:rPr>
          <w:sz w:val="28"/>
          <w:szCs w:val="28"/>
        </w:rPr>
      </w:pPr>
      <w:r w:rsidRPr="00EC4F0B">
        <w:rPr>
          <w:sz w:val="28"/>
          <w:szCs w:val="28"/>
        </w:rPr>
        <w:t>3. Какие цвета, и в каком порядке появляются на поверхно</w:t>
      </w:r>
      <w:r w:rsidRPr="00EC4F0B">
        <w:rPr>
          <w:sz w:val="28"/>
          <w:szCs w:val="28"/>
        </w:rPr>
        <w:softHyphen/>
        <w:t xml:space="preserve">сти лезвия при его нагревании? </w:t>
      </w:r>
    </w:p>
    <w:p w:rsidR="001B2241" w:rsidRPr="00EC4F0B" w:rsidRDefault="00F93CBF" w:rsidP="00EC4F0B">
      <w:pPr>
        <w:tabs>
          <w:tab w:val="left" w:pos="567"/>
        </w:tabs>
        <w:jc w:val="both"/>
        <w:rPr>
          <w:rStyle w:val="a3"/>
          <w:sz w:val="28"/>
          <w:szCs w:val="28"/>
        </w:rPr>
      </w:pPr>
      <w:r w:rsidRPr="00EC4F0B">
        <w:rPr>
          <w:rStyle w:val="a3"/>
          <w:sz w:val="28"/>
          <w:szCs w:val="28"/>
        </w:rPr>
        <w:tab/>
      </w:r>
    </w:p>
    <w:p w:rsidR="001B2241" w:rsidRDefault="001B2241" w:rsidP="00EC4F0B">
      <w:pPr>
        <w:tabs>
          <w:tab w:val="left" w:pos="567"/>
        </w:tabs>
        <w:jc w:val="both"/>
      </w:pPr>
      <w:r>
        <w:rPr>
          <w:rStyle w:val="a3"/>
        </w:rPr>
        <w:tab/>
      </w:r>
      <w:r w:rsidR="00F93CBF" w:rsidRPr="00C67C5F">
        <w:rPr>
          <w:rStyle w:val="a3"/>
        </w:rPr>
        <w:t>Опыт 5</w:t>
      </w:r>
      <w:r w:rsidR="00F93CBF" w:rsidRPr="00C67C5F">
        <w:t>. Посмотрите сквозь капроновую ткань на нить горящей лампы. Поворачивая ткань вокруг оси, до</w:t>
      </w:r>
      <w:r w:rsidR="00F93CBF" w:rsidRPr="00C67C5F">
        <w:softHyphen/>
        <w:t>бейтесь четкой дифракционной картины в виде двух скре</w:t>
      </w:r>
      <w:r w:rsidR="00F93CBF" w:rsidRPr="00C67C5F">
        <w:softHyphen/>
        <w:t>щенных под прямым углом дифракционных полос. Зари</w:t>
      </w:r>
      <w:r w:rsidR="00F93CBF" w:rsidRPr="00C67C5F">
        <w:softHyphen/>
        <w:t xml:space="preserve">суйте наблюдаемый дифракционный крест. </w:t>
      </w:r>
    </w:p>
    <w:p w:rsidR="001B2241" w:rsidRDefault="001B2241" w:rsidP="00EC4F0B">
      <w:pPr>
        <w:tabs>
          <w:tab w:val="left" w:pos="567"/>
        </w:tabs>
        <w:jc w:val="both"/>
      </w:pPr>
    </w:p>
    <w:p w:rsidR="001B2241" w:rsidRDefault="001B2241" w:rsidP="00EC4F0B">
      <w:pPr>
        <w:tabs>
          <w:tab w:val="left" w:pos="567"/>
        </w:tabs>
        <w:jc w:val="both"/>
      </w:pPr>
      <w:r>
        <w:tab/>
      </w:r>
      <w:r>
        <w:rPr>
          <w:b/>
          <w:bCs/>
        </w:rPr>
        <w:t xml:space="preserve">Опыт 6. </w:t>
      </w:r>
      <w:r>
        <w:t>Посмотрите сквозь капроновую ткань на нить горящей лампы. Поворачивая ткань вокруг оси, добейтесь четкой дифракционной картины в виде двух скрещенных под прямым углом дифракционных полос.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1B2241" w:rsidTr="001B2241">
        <w:tc>
          <w:tcPr>
            <w:tcW w:w="5341" w:type="dxa"/>
          </w:tcPr>
          <w:p w:rsidR="001B2241" w:rsidRDefault="001B2241" w:rsidP="001B2241">
            <w:pPr>
              <w:tabs>
                <w:tab w:val="left" w:pos="567"/>
              </w:tabs>
              <w:jc w:val="both"/>
            </w:pPr>
            <w:r w:rsidRPr="001B2241">
              <w:drawing>
                <wp:inline distT="0" distB="0" distL="0" distR="0">
                  <wp:extent cx="3009900" cy="2047875"/>
                  <wp:effectExtent l="19050" t="0" r="0" b="0"/>
                  <wp:docPr id="16" name="Рисунок 24" descr="http://infofiz.ru/images/stories/lkft/opt/lr13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nfofiz.ru/images/stories/lkft/opt/lr13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1B2241" w:rsidRDefault="001B2241" w:rsidP="001B2241">
            <w:pPr>
              <w:tabs>
                <w:tab w:val="left" w:pos="567"/>
              </w:tabs>
              <w:jc w:val="both"/>
            </w:pPr>
            <w:r>
              <w:rPr>
                <w:i/>
                <w:iCs/>
              </w:rPr>
              <w:t>Объяснение</w:t>
            </w:r>
            <w:r>
              <w:t xml:space="preserve">: В центре </w:t>
            </w:r>
            <w:proofErr w:type="spellStart"/>
            <w:r>
              <w:t>краста</w:t>
            </w:r>
            <w:proofErr w:type="spellEnd"/>
            <w:r>
              <w:t xml:space="preserve"> виден дифракционный максимум белого цвета. При k=0 разность хода волн равна нулю, поэтому центральный максимум получается белого цвета. Крест получается потому, что нити ткани представляют собой две сложенные вместе дифракционные решетки </w:t>
            </w:r>
            <w:proofErr w:type="gramStart"/>
            <w:r>
              <w:t>со</w:t>
            </w:r>
            <w:proofErr w:type="gramEnd"/>
            <w:r>
              <w:t xml:space="preserve"> взаимно перпендикулярными щелями. Появление спектральных цветов объясняется тем, что белый свет состоит из волн различной длины. Дифракционный максимум света для различных волн получается в различных местах</w:t>
            </w:r>
          </w:p>
        </w:tc>
      </w:tr>
    </w:tbl>
    <w:p w:rsidR="001B2241" w:rsidRDefault="001B2241" w:rsidP="001B2241">
      <w:pPr>
        <w:pStyle w:val="a4"/>
      </w:pPr>
      <w:r>
        <w:t xml:space="preserve">   </w:t>
      </w:r>
      <w:r>
        <w:rPr>
          <w:u w:val="single"/>
        </w:rPr>
        <w:t>Зарисуйте наблюдаемый дифракционный крест.</w:t>
      </w:r>
      <w:r>
        <w:t xml:space="preserve"> </w:t>
      </w:r>
      <w:r>
        <w:rPr>
          <w:u w:val="single"/>
        </w:rPr>
        <w:t>Объясните наблюдаемые явления.</w:t>
      </w:r>
    </w:p>
    <w:p w:rsidR="001B2241" w:rsidRPr="00EC4F0B" w:rsidRDefault="001B2241" w:rsidP="00EC4F0B">
      <w:pPr>
        <w:pStyle w:val="a4"/>
        <w:jc w:val="both"/>
        <w:rPr>
          <w:sz w:val="28"/>
          <w:szCs w:val="28"/>
        </w:rPr>
      </w:pPr>
      <w:r w:rsidRPr="00EC4F0B">
        <w:rPr>
          <w:b/>
          <w:bCs/>
          <w:sz w:val="28"/>
          <w:szCs w:val="28"/>
        </w:rPr>
        <w:t>   Запишите вывод.</w:t>
      </w:r>
      <w:r>
        <w:t xml:space="preserve"> </w:t>
      </w:r>
      <w:r w:rsidRPr="00EC4F0B">
        <w:rPr>
          <w:sz w:val="28"/>
          <w:szCs w:val="28"/>
          <w:u w:val="single"/>
        </w:rPr>
        <w:t>Укажите, в каких из проделанных вами опытов наблюдалось явление интерференции, а в каких дифракции</w:t>
      </w:r>
      <w:r w:rsidRPr="00EC4F0B">
        <w:rPr>
          <w:sz w:val="28"/>
          <w:szCs w:val="28"/>
        </w:rPr>
        <w:t>.</w:t>
      </w:r>
      <w:r w:rsidR="00EC4F0B" w:rsidRPr="00EC4F0B">
        <w:rPr>
          <w:sz w:val="28"/>
          <w:szCs w:val="28"/>
        </w:rPr>
        <w:t xml:space="preserve"> Приведите примеры интерференции.</w:t>
      </w:r>
    </w:p>
    <w:p w:rsidR="00EC4F0B" w:rsidRPr="00F308B1" w:rsidRDefault="00EC4F0B" w:rsidP="00EC4F0B">
      <w:pPr>
        <w:jc w:val="both"/>
        <w:rPr>
          <w:b/>
          <w:sz w:val="28"/>
          <w:szCs w:val="28"/>
          <w:highlight w:val="yellow"/>
        </w:rPr>
      </w:pPr>
      <w:r w:rsidRPr="00F308B1">
        <w:rPr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F308B1">
        <w:rPr>
          <w:b/>
          <w:sz w:val="28"/>
          <w:szCs w:val="28"/>
          <w:highlight w:val="yellow"/>
        </w:rPr>
        <w:t>Черданцевой</w:t>
      </w:r>
      <w:proofErr w:type="spellEnd"/>
      <w:r w:rsidRPr="00F308B1">
        <w:rPr>
          <w:b/>
          <w:sz w:val="28"/>
          <w:szCs w:val="28"/>
          <w:highlight w:val="yellow"/>
        </w:rPr>
        <w:t xml:space="preserve"> Тамаре Исаевне: </w:t>
      </w:r>
    </w:p>
    <w:p w:rsidR="00EC4F0B" w:rsidRPr="00F308B1" w:rsidRDefault="00EC4F0B" w:rsidP="00EC4F0B">
      <w:pPr>
        <w:jc w:val="both"/>
        <w:rPr>
          <w:sz w:val="28"/>
          <w:szCs w:val="28"/>
        </w:rPr>
      </w:pPr>
      <w:hyperlink r:id="rId15" w:history="1">
        <w:r w:rsidRPr="00F308B1">
          <w:rPr>
            <w:rStyle w:val="a8"/>
            <w:rFonts w:eastAsiaTheme="majorEastAsia"/>
            <w:sz w:val="28"/>
            <w:szCs w:val="28"/>
            <w:lang w:val="en-US"/>
          </w:rPr>
          <w:t>tich</w:t>
        </w:r>
        <w:r w:rsidRPr="00F308B1">
          <w:rPr>
            <w:rStyle w:val="a8"/>
            <w:rFonts w:eastAsiaTheme="majorEastAsia"/>
            <w:sz w:val="28"/>
            <w:szCs w:val="28"/>
          </w:rPr>
          <w:t>59@</w:t>
        </w:r>
        <w:r w:rsidRPr="00F308B1">
          <w:rPr>
            <w:rStyle w:val="a8"/>
            <w:rFonts w:eastAsiaTheme="majorEastAsia"/>
            <w:sz w:val="28"/>
            <w:szCs w:val="28"/>
            <w:lang w:val="en-US"/>
          </w:rPr>
          <w:t>mail</w:t>
        </w:r>
        <w:r w:rsidRPr="00F308B1">
          <w:rPr>
            <w:rStyle w:val="a8"/>
            <w:rFonts w:eastAsiaTheme="majorEastAsia"/>
            <w:sz w:val="28"/>
            <w:szCs w:val="28"/>
          </w:rPr>
          <w:t>.</w:t>
        </w:r>
        <w:r w:rsidRPr="00F308B1">
          <w:rPr>
            <w:rStyle w:val="a8"/>
            <w:rFonts w:eastAsiaTheme="majorEastAsia"/>
            <w:sz w:val="28"/>
            <w:szCs w:val="28"/>
            <w:lang w:val="en-US"/>
          </w:rPr>
          <w:t>ru</w:t>
        </w:r>
      </w:hyperlink>
      <w:r w:rsidRPr="00F308B1">
        <w:rPr>
          <w:sz w:val="28"/>
          <w:szCs w:val="28"/>
        </w:rPr>
        <w:t xml:space="preserve"> </w:t>
      </w:r>
      <w:r w:rsidRPr="00F308B1">
        <w:rPr>
          <w:b/>
          <w:sz w:val="28"/>
          <w:szCs w:val="28"/>
        </w:rPr>
        <w:t xml:space="preserve">– </w:t>
      </w:r>
      <w:r w:rsidRPr="00F308B1">
        <w:rPr>
          <w:sz w:val="28"/>
          <w:szCs w:val="28"/>
        </w:rPr>
        <w:t>электронная почта</w:t>
      </w:r>
    </w:p>
    <w:p w:rsidR="00EC4F0B" w:rsidRPr="00F308B1" w:rsidRDefault="00EC4F0B" w:rsidP="00EC4F0B">
      <w:pPr>
        <w:jc w:val="both"/>
        <w:rPr>
          <w:sz w:val="28"/>
          <w:szCs w:val="28"/>
        </w:rPr>
      </w:pPr>
      <w:proofErr w:type="spellStart"/>
      <w:r w:rsidRPr="00F308B1">
        <w:rPr>
          <w:sz w:val="28"/>
          <w:szCs w:val="28"/>
          <w:lang w:val="en-US"/>
        </w:rPr>
        <w:t>WhatsApp</w:t>
      </w:r>
      <w:proofErr w:type="spellEnd"/>
      <w:r w:rsidRPr="00F308B1">
        <w:rPr>
          <w:sz w:val="28"/>
          <w:szCs w:val="28"/>
        </w:rPr>
        <w:t xml:space="preserve">                  +79126641840</w:t>
      </w:r>
    </w:p>
    <w:p w:rsidR="00EC4F0B" w:rsidRPr="00F308B1" w:rsidRDefault="00EC4F0B" w:rsidP="00EC4F0B">
      <w:pPr>
        <w:jc w:val="both"/>
        <w:rPr>
          <w:sz w:val="28"/>
          <w:szCs w:val="28"/>
        </w:rPr>
      </w:pPr>
      <w:r w:rsidRPr="00F308B1">
        <w:rPr>
          <w:sz w:val="28"/>
          <w:szCs w:val="28"/>
          <w:lang w:val="en-US"/>
        </w:rPr>
        <w:t>Google</w:t>
      </w:r>
      <w:r w:rsidRPr="00F308B1">
        <w:rPr>
          <w:sz w:val="28"/>
          <w:szCs w:val="28"/>
        </w:rPr>
        <w:t>Класс</w:t>
      </w:r>
    </w:p>
    <w:p w:rsidR="00EC4F0B" w:rsidRPr="00F308B1" w:rsidRDefault="00EC4F0B" w:rsidP="00EC4F0B">
      <w:pPr>
        <w:jc w:val="both"/>
        <w:rPr>
          <w:sz w:val="28"/>
          <w:szCs w:val="28"/>
        </w:rPr>
      </w:pPr>
      <w:r w:rsidRPr="00F308B1">
        <w:rPr>
          <w:sz w:val="28"/>
          <w:szCs w:val="28"/>
        </w:rPr>
        <w:t xml:space="preserve">Выполненное задание оформите в текстовом редакторе и прикрепите в разделе "Моя работа" в </w:t>
      </w:r>
      <w:proofErr w:type="spellStart"/>
      <w:r w:rsidRPr="00F308B1">
        <w:rPr>
          <w:sz w:val="28"/>
          <w:szCs w:val="28"/>
        </w:rPr>
        <w:t>Гугл</w:t>
      </w:r>
      <w:proofErr w:type="spellEnd"/>
      <w:r w:rsidRPr="00F308B1">
        <w:rPr>
          <w:sz w:val="28"/>
          <w:szCs w:val="28"/>
        </w:rPr>
        <w:t xml:space="preserve"> классе. Не забывайте, после выполнения работы, нажать кнопку "Сдать"</w:t>
      </w:r>
    </w:p>
    <w:p w:rsidR="00EC4F0B" w:rsidRPr="00F308B1" w:rsidRDefault="00EC4F0B" w:rsidP="00EC4F0B">
      <w:pPr>
        <w:tabs>
          <w:tab w:val="left" w:pos="6330"/>
        </w:tabs>
        <w:jc w:val="both"/>
        <w:rPr>
          <w:b/>
          <w:sz w:val="28"/>
          <w:szCs w:val="28"/>
        </w:rPr>
      </w:pPr>
      <w:r w:rsidRPr="00F308B1">
        <w:rPr>
          <w:b/>
          <w:sz w:val="28"/>
          <w:szCs w:val="28"/>
        </w:rPr>
        <w:t>Срок выполнения задания:</w:t>
      </w:r>
      <w:r w:rsidRPr="00F308B1">
        <w:rPr>
          <w:sz w:val="28"/>
          <w:szCs w:val="28"/>
        </w:rPr>
        <w:t xml:space="preserve"> </w:t>
      </w:r>
      <w:r w:rsidRPr="00EC4F0B">
        <w:rPr>
          <w:b/>
          <w:sz w:val="28"/>
          <w:szCs w:val="28"/>
          <w:highlight w:val="yellow"/>
          <w:u w:val="single"/>
        </w:rPr>
        <w:t>15</w:t>
      </w:r>
      <w:r w:rsidRPr="00F308B1">
        <w:rPr>
          <w:b/>
          <w:sz w:val="28"/>
          <w:szCs w:val="28"/>
          <w:highlight w:val="yellow"/>
          <w:u w:val="single"/>
        </w:rPr>
        <w:t>.05.2020</w:t>
      </w:r>
      <w:r w:rsidRPr="00F308B1">
        <w:rPr>
          <w:b/>
          <w:sz w:val="28"/>
          <w:szCs w:val="28"/>
          <w:highlight w:val="yellow"/>
        </w:rPr>
        <w:t>.</w:t>
      </w:r>
      <w:r>
        <w:rPr>
          <w:b/>
          <w:sz w:val="28"/>
          <w:szCs w:val="28"/>
          <w:highlight w:val="yellow"/>
        </w:rPr>
        <w:tab/>
      </w:r>
    </w:p>
    <w:p w:rsidR="00EC4F0B" w:rsidRDefault="00EC4F0B" w:rsidP="00EC4F0B">
      <w:pPr>
        <w:jc w:val="both"/>
        <w:rPr>
          <w:sz w:val="28"/>
          <w:szCs w:val="28"/>
        </w:rPr>
      </w:pPr>
      <w:r w:rsidRPr="00F308B1">
        <w:rPr>
          <w:b/>
          <w:sz w:val="28"/>
          <w:szCs w:val="28"/>
        </w:rPr>
        <w:t xml:space="preserve">Форма отчета: </w:t>
      </w:r>
      <w:r w:rsidRPr="00F308B1">
        <w:rPr>
          <w:sz w:val="28"/>
          <w:szCs w:val="28"/>
        </w:rPr>
        <w:t xml:space="preserve">Сделать </w:t>
      </w:r>
      <w:proofErr w:type="spellStart"/>
      <w:r w:rsidRPr="00F308B1">
        <w:rPr>
          <w:sz w:val="28"/>
          <w:szCs w:val="28"/>
        </w:rPr>
        <w:t>фотоотчёт</w:t>
      </w:r>
      <w:proofErr w:type="spellEnd"/>
      <w:r w:rsidRPr="00F308B1">
        <w:rPr>
          <w:sz w:val="28"/>
          <w:szCs w:val="28"/>
        </w:rPr>
        <w:t xml:space="preserve"> работы или оформите </w:t>
      </w:r>
      <w:r w:rsidRPr="00F308B1">
        <w:rPr>
          <w:sz w:val="28"/>
          <w:szCs w:val="28"/>
          <w:lang w:val="en-US"/>
        </w:rPr>
        <w:t>Word</w:t>
      </w:r>
      <w:r w:rsidRPr="00F308B1">
        <w:rPr>
          <w:sz w:val="28"/>
          <w:szCs w:val="28"/>
        </w:rPr>
        <w:t xml:space="preserve"> документ </w:t>
      </w:r>
    </w:p>
    <w:p w:rsidR="00F93CBF" w:rsidRDefault="00F93CBF"/>
    <w:sectPr w:rsidR="00F93CBF" w:rsidSect="00307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81C"/>
    <w:multiLevelType w:val="multilevel"/>
    <w:tmpl w:val="B04C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E6520"/>
    <w:multiLevelType w:val="hybridMultilevel"/>
    <w:tmpl w:val="CD7A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1231"/>
    <w:multiLevelType w:val="multilevel"/>
    <w:tmpl w:val="2E42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F77"/>
    <w:rsid w:val="0014602A"/>
    <w:rsid w:val="001B2241"/>
    <w:rsid w:val="00307F77"/>
    <w:rsid w:val="00431C6F"/>
    <w:rsid w:val="00647D3F"/>
    <w:rsid w:val="006A718D"/>
    <w:rsid w:val="007D3675"/>
    <w:rsid w:val="00EA5E15"/>
    <w:rsid w:val="00EC4F0B"/>
    <w:rsid w:val="00F9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CBF"/>
    <w:rPr>
      <w:b/>
      <w:bCs/>
    </w:rPr>
  </w:style>
  <w:style w:type="paragraph" w:styleId="a4">
    <w:name w:val="Normal (Web)"/>
    <w:basedOn w:val="a"/>
    <w:uiPriority w:val="99"/>
    <w:rsid w:val="00F93CBF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F93CBF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40">
    <w:name w:val="Font Style40"/>
    <w:basedOn w:val="a0"/>
    <w:uiPriority w:val="99"/>
    <w:rsid w:val="00F93CBF"/>
    <w:rPr>
      <w:rFonts w:ascii="Century Schoolbook" w:hAnsi="Century Schoolbook" w:cs="Century Schoolbook"/>
      <w:sz w:val="16"/>
      <w:szCs w:val="16"/>
    </w:rPr>
  </w:style>
  <w:style w:type="paragraph" w:customStyle="1" w:styleId="Style7">
    <w:name w:val="Style7"/>
    <w:basedOn w:val="a"/>
    <w:uiPriority w:val="99"/>
    <w:rsid w:val="00F93CBF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F93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CB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4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C4F0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C4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outu.be/jF6b0Fh2lwQ" TargetMode="External"/><Relationship Id="rId15" Type="http://schemas.openxmlformats.org/officeDocument/2006/relationships/hyperlink" Target="mailto:tich59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3</cp:revision>
  <dcterms:created xsi:type="dcterms:W3CDTF">2020-05-12T15:50:00Z</dcterms:created>
  <dcterms:modified xsi:type="dcterms:W3CDTF">2020-05-12T17:00:00Z</dcterms:modified>
</cp:coreProperties>
</file>