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32" w:rsidRPr="0078304F" w:rsidRDefault="00827F32" w:rsidP="0078304F">
      <w:pPr>
        <w:spacing w:after="0" w:line="240" w:lineRule="auto"/>
        <w:ind w:firstLine="567"/>
        <w:jc w:val="both"/>
        <w:rPr>
          <w:rFonts w:ascii="Times New Roman" w:hAnsi="Times New Roman" w:cs="Times New Roman"/>
          <w:b/>
          <w:sz w:val="28"/>
          <w:szCs w:val="28"/>
        </w:rPr>
      </w:pPr>
      <w:r w:rsidRPr="0078304F">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27F32" w:rsidRPr="0078304F" w:rsidRDefault="00827F32"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rPr>
        <w:t xml:space="preserve">Дата: </w:t>
      </w:r>
      <w:r w:rsidRPr="0078304F">
        <w:rPr>
          <w:rFonts w:ascii="Times New Roman" w:hAnsi="Times New Roman" w:cs="Times New Roman"/>
          <w:sz w:val="28"/>
          <w:szCs w:val="28"/>
          <w:u w:val="single"/>
        </w:rPr>
        <w:t>1</w:t>
      </w:r>
      <w:r w:rsidR="00E9557F" w:rsidRPr="0078304F">
        <w:rPr>
          <w:rFonts w:ascii="Times New Roman" w:hAnsi="Times New Roman" w:cs="Times New Roman"/>
          <w:sz w:val="28"/>
          <w:szCs w:val="28"/>
          <w:u w:val="single"/>
        </w:rPr>
        <w:t>8</w:t>
      </w:r>
      <w:r w:rsidRPr="0078304F">
        <w:rPr>
          <w:rFonts w:ascii="Times New Roman" w:hAnsi="Times New Roman" w:cs="Times New Roman"/>
          <w:sz w:val="28"/>
          <w:szCs w:val="28"/>
          <w:u w:val="single"/>
        </w:rPr>
        <w:t>.05.2020г.</w:t>
      </w:r>
    </w:p>
    <w:p w:rsidR="00827F32" w:rsidRPr="0078304F" w:rsidRDefault="00827F32"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rPr>
        <w:t xml:space="preserve">Группа </w:t>
      </w:r>
      <w:r w:rsidRPr="0078304F">
        <w:rPr>
          <w:rFonts w:ascii="Times New Roman" w:hAnsi="Times New Roman" w:cs="Times New Roman"/>
          <w:sz w:val="28"/>
          <w:szCs w:val="28"/>
          <w:u w:val="single"/>
        </w:rPr>
        <w:t>Б-18</w:t>
      </w:r>
    </w:p>
    <w:p w:rsidR="00827F32" w:rsidRPr="0078304F" w:rsidRDefault="00827F32"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rPr>
        <w:t xml:space="preserve">МДК </w:t>
      </w:r>
      <w:r w:rsidRPr="0078304F">
        <w:rPr>
          <w:rFonts w:ascii="Times New Roman" w:hAnsi="Times New Roman" w:cs="Times New Roman"/>
          <w:sz w:val="28"/>
          <w:szCs w:val="28"/>
          <w:u w:val="single"/>
        </w:rPr>
        <w:t>02.02 «</w:t>
      </w:r>
      <w:proofErr w:type="spellStart"/>
      <w:r w:rsidRPr="0078304F">
        <w:rPr>
          <w:rFonts w:ascii="Times New Roman" w:hAnsi="Times New Roman" w:cs="Times New Roman"/>
          <w:sz w:val="28"/>
          <w:szCs w:val="28"/>
          <w:u w:val="single"/>
        </w:rPr>
        <w:t>БТПиОИ</w:t>
      </w:r>
      <w:proofErr w:type="spellEnd"/>
      <w:r w:rsidRPr="0078304F">
        <w:rPr>
          <w:rFonts w:ascii="Times New Roman" w:hAnsi="Times New Roman" w:cs="Times New Roman"/>
          <w:sz w:val="28"/>
          <w:szCs w:val="28"/>
          <w:u w:val="single"/>
        </w:rPr>
        <w:t>»</w:t>
      </w:r>
    </w:p>
    <w:p w:rsidR="00827F32" w:rsidRPr="0078304F" w:rsidRDefault="00827F32" w:rsidP="0078304F">
      <w:pPr>
        <w:spacing w:after="0" w:line="240" w:lineRule="auto"/>
        <w:ind w:firstLine="567"/>
        <w:jc w:val="both"/>
        <w:rPr>
          <w:rFonts w:ascii="Times New Roman" w:hAnsi="Times New Roman" w:cs="Times New Roman"/>
          <w:b/>
          <w:sz w:val="28"/>
          <w:szCs w:val="28"/>
        </w:rPr>
      </w:pPr>
      <w:r w:rsidRPr="0078304F">
        <w:rPr>
          <w:rFonts w:ascii="Times New Roman" w:hAnsi="Times New Roman" w:cs="Times New Roman"/>
          <w:sz w:val="28"/>
          <w:szCs w:val="28"/>
        </w:rPr>
        <w:t xml:space="preserve">Тема занятия </w:t>
      </w:r>
      <w:r w:rsidRPr="0078304F">
        <w:rPr>
          <w:rFonts w:ascii="Times New Roman" w:hAnsi="Times New Roman" w:cs="Times New Roman"/>
          <w:sz w:val="28"/>
          <w:szCs w:val="28"/>
          <w:u w:val="single"/>
        </w:rPr>
        <w:t xml:space="preserve">Организация, техника и </w:t>
      </w:r>
      <w:proofErr w:type="gramStart"/>
      <w:r w:rsidRPr="0078304F">
        <w:rPr>
          <w:rFonts w:ascii="Times New Roman" w:hAnsi="Times New Roman" w:cs="Times New Roman"/>
          <w:sz w:val="28"/>
          <w:szCs w:val="28"/>
          <w:u w:val="single"/>
        </w:rPr>
        <w:t>методика проведения инвентаризации</w:t>
      </w:r>
      <w:proofErr w:type="gramEnd"/>
      <w:r w:rsidRPr="0078304F">
        <w:rPr>
          <w:rFonts w:ascii="Times New Roman" w:hAnsi="Times New Roman" w:cs="Times New Roman"/>
          <w:sz w:val="28"/>
          <w:szCs w:val="28"/>
          <w:u w:val="single"/>
        </w:rPr>
        <w:t xml:space="preserve"> и отражение ее в учете</w:t>
      </w:r>
    </w:p>
    <w:p w:rsidR="00827F32" w:rsidRPr="0078304F" w:rsidRDefault="00827F32" w:rsidP="0078304F">
      <w:pPr>
        <w:spacing w:after="0" w:line="240" w:lineRule="auto"/>
        <w:ind w:firstLine="567"/>
        <w:jc w:val="both"/>
        <w:rPr>
          <w:rFonts w:ascii="Times New Roman" w:hAnsi="Times New Roman" w:cs="Times New Roman"/>
          <w:sz w:val="28"/>
          <w:szCs w:val="28"/>
          <w:u w:val="single"/>
        </w:rPr>
      </w:pPr>
      <w:r w:rsidRPr="0078304F">
        <w:rPr>
          <w:rFonts w:ascii="Times New Roman" w:hAnsi="Times New Roman" w:cs="Times New Roman"/>
          <w:sz w:val="28"/>
          <w:szCs w:val="28"/>
        </w:rPr>
        <w:t xml:space="preserve">Форма </w:t>
      </w:r>
      <w:r w:rsidRPr="0078304F">
        <w:rPr>
          <w:rFonts w:ascii="Times New Roman" w:hAnsi="Times New Roman" w:cs="Times New Roman"/>
          <w:sz w:val="28"/>
          <w:szCs w:val="28"/>
          <w:u w:val="single"/>
        </w:rPr>
        <w:t>Лекция</w:t>
      </w:r>
    </w:p>
    <w:p w:rsidR="00827F32" w:rsidRPr="0078304F" w:rsidRDefault="00827F32" w:rsidP="0078304F">
      <w:pPr>
        <w:spacing w:after="0" w:line="240" w:lineRule="auto"/>
        <w:ind w:firstLine="567"/>
        <w:jc w:val="both"/>
        <w:rPr>
          <w:rFonts w:ascii="Times New Roman" w:hAnsi="Times New Roman" w:cs="Times New Roman"/>
          <w:b/>
          <w:sz w:val="28"/>
          <w:szCs w:val="28"/>
        </w:rPr>
      </w:pPr>
    </w:p>
    <w:p w:rsidR="00827F32" w:rsidRPr="0078304F" w:rsidRDefault="00827F32" w:rsidP="0078304F">
      <w:pPr>
        <w:spacing w:after="0" w:line="240" w:lineRule="auto"/>
        <w:ind w:firstLine="567"/>
        <w:jc w:val="both"/>
        <w:rPr>
          <w:rFonts w:ascii="Times New Roman" w:hAnsi="Times New Roman" w:cs="Times New Roman"/>
          <w:b/>
          <w:sz w:val="28"/>
          <w:szCs w:val="28"/>
        </w:rPr>
      </w:pPr>
      <w:r w:rsidRPr="0078304F">
        <w:rPr>
          <w:rFonts w:ascii="Times New Roman" w:hAnsi="Times New Roman" w:cs="Times New Roman"/>
          <w:b/>
          <w:sz w:val="28"/>
          <w:szCs w:val="28"/>
        </w:rPr>
        <w:t xml:space="preserve">Задание для обучающихся: 1. Ознакомиться с вопросом новой темы и сделать конспект в тетрадь. </w:t>
      </w:r>
    </w:p>
    <w:p w:rsidR="00827F32" w:rsidRPr="0078304F" w:rsidRDefault="00827F32" w:rsidP="0078304F">
      <w:pPr>
        <w:spacing w:after="0" w:line="240" w:lineRule="auto"/>
        <w:ind w:firstLine="567"/>
        <w:rPr>
          <w:rFonts w:ascii="Times New Roman" w:hAnsi="Times New Roman" w:cs="Times New Roman"/>
          <w:iCs/>
          <w:sz w:val="28"/>
          <w:szCs w:val="28"/>
        </w:rPr>
      </w:pPr>
    </w:p>
    <w:p w:rsidR="009C1C60" w:rsidRPr="0078304F" w:rsidRDefault="00E9557F" w:rsidP="0078304F">
      <w:pPr>
        <w:spacing w:after="0" w:line="240" w:lineRule="auto"/>
        <w:ind w:firstLine="567"/>
        <w:jc w:val="center"/>
        <w:rPr>
          <w:rFonts w:ascii="Times New Roman" w:hAnsi="Times New Roman" w:cs="Times New Roman"/>
          <w:b/>
          <w:sz w:val="28"/>
          <w:szCs w:val="28"/>
        </w:rPr>
      </w:pPr>
      <w:r w:rsidRPr="0078304F">
        <w:rPr>
          <w:rFonts w:ascii="Times New Roman" w:hAnsi="Times New Roman" w:cs="Times New Roman"/>
          <w:b/>
          <w:sz w:val="28"/>
          <w:szCs w:val="28"/>
        </w:rPr>
        <w:t>Порядок взыскания ущерба с работника организации</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p>
    <w:p w:rsidR="00E9557F" w:rsidRPr="0078304F" w:rsidRDefault="00E9557F"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Вопросам материальной ответственности работников посвящена глава 39 Трудового кодекса РФ (ст. 238—250). Обязанность работника по возмещению нанесенного работодателю ущерба установлена ст. 238 ТК РФ. Взыскать с работника можно только прямой действительный ущерб. Под ним понимается реальное уменьшение или ухудшение состояния имущества работодателя (в том числе имущества третьих лиц, находящегося на сохранении у работодателя),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третьим лицам. К прямому действительному ущербу могут быть отнесены, например, недостача денежных или имущественных ценностей, порча материалов и оборудования, расходы на ремонт поврежденного имущества, суммы штрафа (письмо Роструда от 19.10.2006 № 1746-6-1). </w:t>
      </w:r>
    </w:p>
    <w:p w:rsidR="00070437" w:rsidRPr="0078304F" w:rsidRDefault="00070437" w:rsidP="0078304F">
      <w:pPr>
        <w:spacing w:after="0" w:line="240" w:lineRule="auto"/>
        <w:ind w:firstLine="567"/>
        <w:jc w:val="both"/>
        <w:rPr>
          <w:rFonts w:ascii="Times New Roman" w:hAnsi="Times New Roman" w:cs="Times New Roman"/>
          <w:sz w:val="28"/>
          <w:szCs w:val="28"/>
        </w:rPr>
      </w:pPr>
    </w:p>
    <w:p w:rsidR="00070437" w:rsidRPr="0078304F" w:rsidRDefault="00070437" w:rsidP="0078304F">
      <w:pPr>
        <w:spacing w:after="0" w:line="240" w:lineRule="auto"/>
        <w:ind w:firstLine="567"/>
        <w:jc w:val="both"/>
        <w:rPr>
          <w:rFonts w:ascii="Times New Roman" w:hAnsi="Times New Roman" w:cs="Times New Roman"/>
          <w:b/>
          <w:sz w:val="28"/>
          <w:szCs w:val="28"/>
          <w:shd w:val="clear" w:color="auto" w:fill="FFFFFF"/>
        </w:rPr>
      </w:pPr>
      <w:r w:rsidRPr="0078304F">
        <w:rPr>
          <w:rFonts w:ascii="Times New Roman" w:hAnsi="Times New Roman" w:cs="Times New Roman"/>
          <w:b/>
          <w:sz w:val="28"/>
          <w:szCs w:val="28"/>
          <w:shd w:val="clear" w:color="auto" w:fill="FFFFFF"/>
        </w:rPr>
        <w:t xml:space="preserve">Как определить размер ущерба </w:t>
      </w:r>
    </w:p>
    <w:p w:rsidR="00E9557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До принятия решения о возмещении ущерба конкретными работниками работодатель обязан провести проверку для установления размера ущерба и причин его возникновения (ст. 247 ТК РФ). С этой целью создается комиссия, в состав которой могут быть при необходимости включены и сторонние специалисты. Для установления причины возникновения ущерба у работника берется письменное объяснение. В случае отказа или уклонения работника от предоставления объяснения составляется акт. Размер ущерба определяется по фактическим потерям исходя из рыночных цен на соответствующие материальные ценности, действующие в данной местности на день причинения ущерба. При этом размер ущерба </w:t>
      </w:r>
      <w:r w:rsidRPr="0078304F">
        <w:rPr>
          <w:rFonts w:ascii="Times New Roman" w:hAnsi="Times New Roman" w:cs="Times New Roman"/>
          <w:b/>
          <w:sz w:val="28"/>
          <w:szCs w:val="28"/>
          <w:shd w:val="clear" w:color="auto" w:fill="FFFFFF"/>
        </w:rPr>
        <w:t>не может быть ниже</w:t>
      </w:r>
      <w:r w:rsidRPr="0078304F">
        <w:rPr>
          <w:rFonts w:ascii="Times New Roman" w:hAnsi="Times New Roman" w:cs="Times New Roman"/>
          <w:sz w:val="28"/>
          <w:szCs w:val="28"/>
          <w:shd w:val="clear" w:color="auto" w:fill="FFFFFF"/>
        </w:rPr>
        <w:t xml:space="preserve"> стоимости имущества по данным бухгалтерского учета с учетом степени его износа (ст. 246 ТК РФ). Работник имеет право ознакомиться с результатами проверки, проведенной работодателем, и обжаловать их в комиссии по трудовым спорам или в суде (ст. 247, 381, 382 ТК РФ).</w:t>
      </w:r>
    </w:p>
    <w:p w:rsidR="00070437" w:rsidRPr="0078304F" w:rsidRDefault="00070437" w:rsidP="0078304F">
      <w:pPr>
        <w:spacing w:after="0" w:line="240" w:lineRule="auto"/>
        <w:ind w:firstLine="567"/>
        <w:jc w:val="both"/>
        <w:rPr>
          <w:rFonts w:ascii="Times New Roman" w:hAnsi="Times New Roman" w:cs="Times New Roman"/>
          <w:sz w:val="28"/>
          <w:szCs w:val="28"/>
        </w:rPr>
      </w:pPr>
    </w:p>
    <w:p w:rsidR="00070437" w:rsidRPr="0078304F" w:rsidRDefault="00070437" w:rsidP="0078304F">
      <w:pPr>
        <w:spacing w:after="0" w:line="240" w:lineRule="auto"/>
        <w:ind w:firstLine="567"/>
        <w:jc w:val="both"/>
        <w:rPr>
          <w:rFonts w:ascii="Times New Roman" w:hAnsi="Times New Roman" w:cs="Times New Roman"/>
          <w:b/>
          <w:sz w:val="28"/>
          <w:szCs w:val="28"/>
          <w:shd w:val="clear" w:color="auto" w:fill="FFFFFF"/>
        </w:rPr>
      </w:pPr>
      <w:r w:rsidRPr="0078304F">
        <w:rPr>
          <w:rFonts w:ascii="Times New Roman" w:hAnsi="Times New Roman" w:cs="Times New Roman"/>
          <w:b/>
          <w:sz w:val="28"/>
          <w:szCs w:val="28"/>
          <w:shd w:val="clear" w:color="auto" w:fill="FFFFFF"/>
        </w:rPr>
        <w:t xml:space="preserve">Полная материальная ответственность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lastRenderedPageBreak/>
        <w:t xml:space="preserve">Материальная ответственность работника ограничена </w:t>
      </w:r>
      <w:r w:rsidRPr="0078304F">
        <w:rPr>
          <w:rFonts w:ascii="Times New Roman" w:hAnsi="Times New Roman" w:cs="Times New Roman"/>
          <w:b/>
          <w:sz w:val="28"/>
          <w:szCs w:val="28"/>
          <w:shd w:val="clear" w:color="auto" w:fill="FFFFFF"/>
        </w:rPr>
        <w:t>его средним месячным заработком</w:t>
      </w:r>
      <w:r w:rsidRPr="0078304F">
        <w:rPr>
          <w:rFonts w:ascii="Times New Roman" w:hAnsi="Times New Roman" w:cs="Times New Roman"/>
          <w:sz w:val="28"/>
          <w:szCs w:val="28"/>
          <w:shd w:val="clear" w:color="auto" w:fill="FFFFFF"/>
        </w:rPr>
        <w:t xml:space="preserve"> (ст. 241 ТК РФ). И лишь в случаях </w:t>
      </w:r>
      <w:r w:rsidRPr="0078304F">
        <w:rPr>
          <w:rFonts w:ascii="Times New Roman" w:hAnsi="Times New Roman" w:cs="Times New Roman"/>
          <w:b/>
          <w:sz w:val="28"/>
          <w:szCs w:val="28"/>
          <w:shd w:val="clear" w:color="auto" w:fill="FFFFFF"/>
        </w:rPr>
        <w:t>полной материальной ответственности</w:t>
      </w:r>
      <w:r w:rsidRPr="0078304F">
        <w:rPr>
          <w:rFonts w:ascii="Times New Roman" w:hAnsi="Times New Roman" w:cs="Times New Roman"/>
          <w:sz w:val="28"/>
          <w:szCs w:val="28"/>
          <w:shd w:val="clear" w:color="auto" w:fill="FFFFFF"/>
        </w:rPr>
        <w:t xml:space="preserve">, перечень которых приведен в ст. 243 ТК РФ, работник обязан возместить нанесенный ущерб </w:t>
      </w:r>
      <w:r w:rsidRPr="0078304F">
        <w:rPr>
          <w:rFonts w:ascii="Times New Roman" w:hAnsi="Times New Roman" w:cs="Times New Roman"/>
          <w:b/>
          <w:sz w:val="28"/>
          <w:szCs w:val="28"/>
          <w:shd w:val="clear" w:color="auto" w:fill="FFFFFF"/>
        </w:rPr>
        <w:t>в полном размере</w:t>
      </w:r>
      <w:r w:rsidRPr="0078304F">
        <w:rPr>
          <w:rFonts w:ascii="Times New Roman" w:hAnsi="Times New Roman" w:cs="Times New Roman"/>
          <w:sz w:val="28"/>
          <w:szCs w:val="28"/>
          <w:shd w:val="clear" w:color="auto" w:fill="FFFFFF"/>
        </w:rPr>
        <w:t xml:space="preserve">. К случаям полной материальной ответственности, в частности, относится недостача ценностей, вверенных работнику на основании специального письменного договора или полученных им по разовому документу, причинение ущерба в результате административного проступка, установленного соответствующим государственным органом, нанесение ущерба в состоянии опьянения или умышленно. </w:t>
      </w:r>
    </w:p>
    <w:p w:rsidR="0078304F" w:rsidRPr="0078304F" w:rsidRDefault="0078304F" w:rsidP="0078304F">
      <w:pPr>
        <w:spacing w:after="0" w:line="240" w:lineRule="auto"/>
        <w:ind w:firstLine="567"/>
        <w:jc w:val="both"/>
        <w:rPr>
          <w:rFonts w:ascii="Times New Roman" w:hAnsi="Times New Roman" w:cs="Times New Roman"/>
          <w:sz w:val="28"/>
          <w:szCs w:val="28"/>
          <w:shd w:val="clear" w:color="auto" w:fill="FFFFFF"/>
        </w:rPr>
      </w:pPr>
    </w:p>
    <w:p w:rsidR="00070437" w:rsidRPr="0078304F" w:rsidRDefault="00070437" w:rsidP="0078304F">
      <w:pPr>
        <w:spacing w:after="0" w:line="240" w:lineRule="auto"/>
        <w:ind w:firstLine="567"/>
        <w:jc w:val="both"/>
        <w:rPr>
          <w:rFonts w:ascii="Times New Roman" w:hAnsi="Times New Roman" w:cs="Times New Roman"/>
          <w:b/>
          <w:sz w:val="28"/>
          <w:szCs w:val="28"/>
          <w:shd w:val="clear" w:color="auto" w:fill="FFFFFF"/>
        </w:rPr>
      </w:pPr>
      <w:r w:rsidRPr="0078304F">
        <w:rPr>
          <w:rFonts w:ascii="Times New Roman" w:hAnsi="Times New Roman" w:cs="Times New Roman"/>
          <w:b/>
          <w:sz w:val="28"/>
          <w:szCs w:val="28"/>
          <w:shd w:val="clear" w:color="auto" w:fill="FFFFFF"/>
        </w:rPr>
        <w:t xml:space="preserve">Порядок взыскания </w:t>
      </w:r>
    </w:p>
    <w:p w:rsidR="00070437" w:rsidRPr="0078304F" w:rsidRDefault="00070437"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shd w:val="clear" w:color="auto" w:fill="FFFFFF"/>
        </w:rPr>
        <w:t>Порядок взыскания ущерба прописан в ст. 248 ТК РФ. Так, если размер ущерба не превышает средний месячный заработок работника, работодатель взыскивает ущерб самостоятельно. При этом распоряжение о взыскании ущерба должно быть сделано не позднее одного месяца со дня окончательного установления работодателем его размера. Если этот срок пропущен, взыскать ущерб можно только через суд. Отметим, что самостоятельно взыскать ущерб работодатель может только при отсутствии возражений со стороны работника. Дело в том, что работник, как мы уже указывали выше, имеет право обжаловать выводы комиссии, на основании которых выносится распоряжение о взыскании с него ущерба. За время разбирательств месячный срок со дня окончательного установления работодателем размера ущерба пройдет. И работодатель сможет взыскать ущерб только через суд. Поэтому при издании распоряжения о взыскании ущерба работника нужно ознакомить с содержанием этого документа и получить от него запись о том, что он признает долг. В соответствии с положениями ст. 248 ТК РФ в судебном порядке взыскивается ущерб, если его размер превышает средний месячный заработок работника и работник не согласен добровольно возместить нанесенный ущерб. Исковое заявление подается в районный суд по месту жительства работника (п. 1 постановления Пленума Верховного суда РФ от 16.11.2006 № 52, ст. 24, 28 ГПК РФ). Трудовой кодекс допускает и добровольное возмещение ущерба работником. При этом по соглашению с работодателем работнику может быть предоставлена рассрочка. В этом случае работник дает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имущество (ст. 248 ТК РФ). Обратите внимание: если возмещение ущерба осуществляется путем удержания из зарплаты работника, общий размер всех удержаний при каждой выплате зарплаты не может превышать 20% (ст. 138 ТК РФ). Он исчисляется из суммы, оставшейся после удержания налогов</w:t>
      </w:r>
      <w:r w:rsidRPr="0078304F">
        <w:rPr>
          <w:rFonts w:ascii="Times New Roman" w:hAnsi="Times New Roman" w:cs="Times New Roman"/>
          <w:sz w:val="28"/>
          <w:szCs w:val="28"/>
          <w:shd w:val="clear" w:color="auto" w:fill="FFFFFF"/>
        </w:rPr>
        <w:t>.</w:t>
      </w:r>
    </w:p>
    <w:p w:rsidR="00070437" w:rsidRPr="0078304F" w:rsidRDefault="00070437" w:rsidP="0078304F">
      <w:pPr>
        <w:spacing w:after="0" w:line="240" w:lineRule="auto"/>
        <w:ind w:firstLine="567"/>
        <w:jc w:val="both"/>
        <w:rPr>
          <w:rFonts w:ascii="Times New Roman" w:hAnsi="Times New Roman" w:cs="Times New Roman"/>
          <w:b/>
          <w:sz w:val="28"/>
          <w:szCs w:val="28"/>
          <w:shd w:val="clear" w:color="auto" w:fill="FFFFFF"/>
        </w:rPr>
      </w:pPr>
      <w:r w:rsidRPr="0078304F">
        <w:rPr>
          <w:rFonts w:ascii="Times New Roman" w:hAnsi="Times New Roman" w:cs="Times New Roman"/>
          <w:b/>
          <w:sz w:val="28"/>
          <w:szCs w:val="28"/>
          <w:shd w:val="clear" w:color="auto" w:fill="FFFFFF"/>
        </w:rPr>
        <w:t xml:space="preserve">Учет операций по взысканию ущерба </w:t>
      </w:r>
    </w:p>
    <w:p w:rsidR="00070437" w:rsidRPr="0078304F" w:rsidRDefault="00070437"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shd w:val="clear" w:color="auto" w:fill="FFFFFF"/>
        </w:rPr>
        <w:t>Посмотрим на конкретных примерах, как отражаются в бухгалтерском учете и какие налоговые последствия имеют операции причинения и возмещения работником ущерба (в полном объеме и в размере среднего заработка), а также отказ работодателя от возмещения ущерба.</w:t>
      </w:r>
    </w:p>
    <w:p w:rsidR="0078304F" w:rsidRPr="0078304F" w:rsidRDefault="0078304F" w:rsidP="0078304F">
      <w:pPr>
        <w:spacing w:after="0" w:line="240" w:lineRule="auto"/>
        <w:ind w:firstLine="567"/>
        <w:jc w:val="both"/>
        <w:rPr>
          <w:rFonts w:ascii="Times New Roman" w:hAnsi="Times New Roman" w:cs="Times New Roman"/>
          <w:sz w:val="28"/>
          <w:szCs w:val="28"/>
        </w:rPr>
      </w:pPr>
    </w:p>
    <w:p w:rsidR="00070437" w:rsidRPr="0078304F" w:rsidRDefault="00070437" w:rsidP="0078304F">
      <w:pPr>
        <w:spacing w:after="0" w:line="240" w:lineRule="auto"/>
        <w:ind w:firstLine="567"/>
        <w:jc w:val="both"/>
        <w:rPr>
          <w:rFonts w:ascii="Times New Roman" w:hAnsi="Times New Roman" w:cs="Times New Roman"/>
          <w:b/>
          <w:sz w:val="28"/>
          <w:szCs w:val="28"/>
          <w:shd w:val="clear" w:color="auto" w:fill="FFFFFF"/>
        </w:rPr>
      </w:pPr>
      <w:r w:rsidRPr="0078304F">
        <w:rPr>
          <w:rFonts w:ascii="Times New Roman" w:hAnsi="Times New Roman" w:cs="Times New Roman"/>
          <w:b/>
          <w:sz w:val="28"/>
          <w:szCs w:val="28"/>
          <w:shd w:val="clear" w:color="auto" w:fill="FFFFFF"/>
        </w:rPr>
        <w:t xml:space="preserve">Возмещение ущерба в полном размере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Допустим, на складе товаров выявлена недостача. Фактическая себестоимость недостающих товаров, по данным бухгалтерского учета организации, составляет 70 000 руб. Их рыночная стоимость на момент выявления недостачи — 80 000 руб. Комиссия, созданная работодателем, оценила размер ущерба в сумме 80 000 руб., а виновником признала кладовщика, с которым заключен договор о полной материальной ответственности.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Кладовщик отказался добровольно возмещать ущерб. Средний месячный заработок кладовщика составляет 30 000 руб. Так как сумма ущерба (80 000 руб.) превышает эту величину, взыскать ущерб организация может только через суд.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bookmarkStart w:id="0" w:name="_GoBack"/>
      <w:bookmarkEnd w:id="0"/>
      <w:r w:rsidRPr="0078304F">
        <w:rPr>
          <w:rFonts w:ascii="Times New Roman" w:hAnsi="Times New Roman" w:cs="Times New Roman"/>
          <w:sz w:val="28"/>
          <w:szCs w:val="28"/>
          <w:shd w:val="clear" w:color="auto" w:fill="FFFFFF"/>
        </w:rPr>
        <w:t xml:space="preserve">В бухгалтерском учете организация сделает следующие проводки: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1) на дату выявления недостачи: Дебет 94 Кредит 41 — 70 000 руб. — выявлена недостача товаров на складе;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2) на дату принятия организацией решения о взыскании с работника нанесенного им ущерба: Дебет 73-2 Кредит 94 — 70 000 руб. — учтена задолженность кладовщика по возмещению ущерба в размере фактической себестоимости недостающих товаров; Дебет 73-2 Кредит 98 — 10 000 руб. — учтена задолженность кладовщика по возмещению ущерба в сумме превышения рыночной цены недостающих товаров над их фактической себестоимостью.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3) на дату вступления в силу решения суда о взыскании с работника суммы нанесенного ущерба: Дебет 98 Кредит 91-1 — 10 000 руб. — учтен прочий доход в виде превышения рыночной цены недостающих товаров над их фактической себестоимостью;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4) на дату получения от работника суммы возмещения нанесенного ущерба: Дебет 51 (50) Кредит 73-2 — 80 000 руб. — получено возмещение ущерба от работника.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Как видите, в бухгалтерском учете доход возникает только в части суммы возмещения ущерба, приходящейся на превышение рыночной цены недостающих товаров над их фактической себестоимостью (10 000 руб.). При этом никаких расходов в связи со списанием себестоимости недостающих товаров у организации нет. Ведь их стоимость полностью покрывается суммой возмещения ущерба.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Допустим, в ходе перевозки товара с одного склада на другой произошла потеря товара на сумму 70 000 руб. Рыночная стоимость утерянных товаров на момент выявления недостачи — 80 000 руб. Комиссия, созданная работодателем, признала виновным в недостаче водителя организации, перевозившего товары. Водитель не относится к лицам, с которыми может быть заключен договор о полной материальной ответственности, поскольку такая должность отсутствует в Перечне. Поэтому работодатель вправе взыскать ущерб только в размере среднего месячного заработка водителя. Предположим, средний заработок водителя равен 30 000 руб. Водитель долг по возмещению ущерба признал. Возмещение ущерба производится путем удержаний из зарплаты водителя в размере 20% от суммы, оставшейся после удержания налогов.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Зарплата водителя за минусом НДФЛ составляет 26 100 руб. (30 000 руб. – 13%). 20% от этой суммы равны 5220 руб. (26 100 руб. × 20%). Таким образом, ежемесячно организация будет удерживать из зарплаты водителя в счет возмещения ущерба по 5220 руб. до полного погашения долга.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Теперь разберемся со стоимостью недостающих товаров. В бухгалтерском учете будут сделаны следующие проводки: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1) на дату выявления недостачи: Дебет 94 Кредит 41 — 70 000 руб. — выявлена недостача товаров;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2) на дату принятия организацией решения о взыскании с работника нанесенного им ущерба: Дебет 73-2 Кредит 94 — 30 000 руб. — учтена задолженность водителя по возмещению ущерба в размере его среднего месячного заработка; Дебет 91-2 Кредит 94 — 40 000 руб. — учтены потери от недостачи товаров, взыскать которые с виновного лица не представляется возможным ввиду законодательных ограничений на размер взысканий;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3) на дату удержания сумм возмещения ущерба из зарплаты водителя: Дебет 70 Кредит 73-2 — 5220 руб. — погашение долга по возмещению нанесенного ущерба.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Изменим условия предыдущего примера и предположим, что организация решила не взыскивать ущерб с водителя в сумме 30 000 руб.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В бухгалтерском учете будут сделаны следующие проводки: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1) на дату выявления недостачи: Дебет 94 Кредит 41 — 70 000 руб. — выявлена недостача товаров на складе;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2) на дату определения размера ущерба, подлежащего взысканию с виновного работника: Дебет 73-2 Кредит 94 — 30 000 руб. — отражена задолженность водителя по возмещению ущерба в размере его среднего месячного заработка; Дебет 91-2 Кредит 94 — 40 000 руб. — учтены потери от недостачи товаров, взыскать которые с виновного лица не представляется возможным ввиду законодательных ограничений на размер взысканий; </w:t>
      </w:r>
    </w:p>
    <w:p w:rsidR="0078304F"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3) на дату принятия решения об отказе во взыскании с работника нанесенного им ущерба: Дебет 91-2 Кредит 73-2 — 30 000 руб. — прощенный работнику долг по возмещению ущерба учтен в составе прочих расходов; </w:t>
      </w:r>
    </w:p>
    <w:p w:rsidR="00070437" w:rsidRPr="0078304F" w:rsidRDefault="00070437" w:rsidP="0078304F">
      <w:pPr>
        <w:spacing w:after="0" w:line="240" w:lineRule="auto"/>
        <w:ind w:firstLine="567"/>
        <w:jc w:val="both"/>
        <w:rPr>
          <w:rFonts w:ascii="Times New Roman" w:hAnsi="Times New Roman" w:cs="Times New Roman"/>
          <w:sz w:val="28"/>
          <w:szCs w:val="28"/>
          <w:shd w:val="clear" w:color="auto" w:fill="FFFFFF"/>
        </w:rPr>
      </w:pPr>
      <w:r w:rsidRPr="0078304F">
        <w:rPr>
          <w:rFonts w:ascii="Times New Roman" w:hAnsi="Times New Roman" w:cs="Times New Roman"/>
          <w:sz w:val="28"/>
          <w:szCs w:val="28"/>
          <w:shd w:val="clear" w:color="auto" w:fill="FFFFFF"/>
        </w:rPr>
        <w:t xml:space="preserve">4) на дату удержания НДФЛ из зарплаты водителя: Дебет 70 Кредит 68 (НДФЛ) — 3900 руб. — НДФЛ с суммы прощенного долга удержан из зарплаты водителя (30 000 руб. × 13%). </w:t>
      </w:r>
    </w:p>
    <w:p w:rsidR="0078304F" w:rsidRPr="0078304F" w:rsidRDefault="0078304F" w:rsidP="0078304F">
      <w:pPr>
        <w:spacing w:after="0" w:line="240" w:lineRule="auto"/>
        <w:ind w:firstLine="567"/>
        <w:jc w:val="both"/>
        <w:rPr>
          <w:rFonts w:ascii="Times New Roman" w:hAnsi="Times New Roman" w:cs="Times New Roman"/>
          <w:sz w:val="28"/>
          <w:szCs w:val="28"/>
        </w:rPr>
      </w:pPr>
    </w:p>
    <w:p w:rsidR="00827F32" w:rsidRPr="0078304F" w:rsidRDefault="00827F32" w:rsidP="0078304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rPr>
        <w:t>Срок выполнения задания – 1</w:t>
      </w:r>
      <w:r w:rsidR="00E9557F" w:rsidRPr="0078304F">
        <w:rPr>
          <w:rFonts w:ascii="Times New Roman" w:hAnsi="Times New Roman" w:cs="Times New Roman"/>
          <w:sz w:val="28"/>
          <w:szCs w:val="28"/>
        </w:rPr>
        <w:t>8</w:t>
      </w:r>
      <w:r w:rsidRPr="0078304F">
        <w:rPr>
          <w:rFonts w:ascii="Times New Roman" w:hAnsi="Times New Roman" w:cs="Times New Roman"/>
          <w:sz w:val="28"/>
          <w:szCs w:val="28"/>
        </w:rPr>
        <w:t>.05.2020г.</w:t>
      </w:r>
    </w:p>
    <w:p w:rsidR="00827F32" w:rsidRPr="0078304F" w:rsidRDefault="00827F32" w:rsidP="00F83E5F">
      <w:pPr>
        <w:spacing w:after="0" w:line="240" w:lineRule="auto"/>
        <w:ind w:firstLine="567"/>
        <w:jc w:val="both"/>
        <w:rPr>
          <w:rFonts w:ascii="Times New Roman" w:hAnsi="Times New Roman" w:cs="Times New Roman"/>
          <w:sz w:val="28"/>
          <w:szCs w:val="28"/>
        </w:rPr>
      </w:pPr>
      <w:r w:rsidRPr="0078304F">
        <w:rPr>
          <w:rFonts w:ascii="Times New Roman" w:hAnsi="Times New Roman" w:cs="Times New Roman"/>
          <w:sz w:val="28"/>
          <w:szCs w:val="28"/>
        </w:rPr>
        <w:t xml:space="preserve">Задания выложены в </w:t>
      </w:r>
      <w:proofErr w:type="spellStart"/>
      <w:r w:rsidRPr="0078304F">
        <w:rPr>
          <w:rFonts w:ascii="Times New Roman" w:hAnsi="Times New Roman" w:cs="Times New Roman"/>
          <w:sz w:val="28"/>
          <w:szCs w:val="28"/>
        </w:rPr>
        <w:t>Google</w:t>
      </w:r>
      <w:proofErr w:type="spellEnd"/>
      <w:r w:rsidRPr="0078304F">
        <w:rPr>
          <w:rFonts w:ascii="Times New Roman" w:hAnsi="Times New Roman" w:cs="Times New Roman"/>
          <w:sz w:val="28"/>
          <w:szCs w:val="28"/>
        </w:rPr>
        <w:t xml:space="preserve"> </w:t>
      </w:r>
      <w:proofErr w:type="spellStart"/>
      <w:r w:rsidRPr="0078304F">
        <w:rPr>
          <w:rFonts w:ascii="Times New Roman" w:hAnsi="Times New Roman" w:cs="Times New Roman"/>
          <w:sz w:val="28"/>
          <w:szCs w:val="28"/>
        </w:rPr>
        <w:t>Classroom</w:t>
      </w:r>
      <w:proofErr w:type="spellEnd"/>
      <w:r w:rsidRPr="0078304F">
        <w:rPr>
          <w:rFonts w:ascii="Times New Roman" w:hAnsi="Times New Roman" w:cs="Times New Roman"/>
          <w:sz w:val="28"/>
          <w:szCs w:val="28"/>
        </w:rPr>
        <w:t xml:space="preserve">, код курса </w:t>
      </w:r>
      <w:r w:rsidRPr="0078304F">
        <w:rPr>
          <w:rFonts w:ascii="Times New Roman" w:hAnsi="Times New Roman" w:cs="Times New Roman"/>
          <w:b/>
          <w:sz w:val="28"/>
          <w:szCs w:val="28"/>
        </w:rPr>
        <w:t>s2s7cos</w:t>
      </w:r>
    </w:p>
    <w:sectPr w:rsidR="00827F32" w:rsidRPr="00783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FE"/>
    <w:multiLevelType w:val="multilevel"/>
    <w:tmpl w:val="5ED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74AC"/>
    <w:multiLevelType w:val="multilevel"/>
    <w:tmpl w:val="5D4E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40DD0"/>
    <w:multiLevelType w:val="multilevel"/>
    <w:tmpl w:val="41B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E5687"/>
    <w:multiLevelType w:val="multilevel"/>
    <w:tmpl w:val="8D1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9508B"/>
    <w:multiLevelType w:val="multilevel"/>
    <w:tmpl w:val="6B3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E4A37"/>
    <w:multiLevelType w:val="multilevel"/>
    <w:tmpl w:val="B3A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94D21"/>
    <w:multiLevelType w:val="multilevel"/>
    <w:tmpl w:val="6E1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27812"/>
    <w:multiLevelType w:val="multilevel"/>
    <w:tmpl w:val="221E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60"/>
    <w:rsid w:val="00010C8C"/>
    <w:rsid w:val="00070437"/>
    <w:rsid w:val="00304203"/>
    <w:rsid w:val="004968C7"/>
    <w:rsid w:val="0078304F"/>
    <w:rsid w:val="008201D0"/>
    <w:rsid w:val="00827F32"/>
    <w:rsid w:val="009C1C60"/>
    <w:rsid w:val="00E9557F"/>
    <w:rsid w:val="00F83E5F"/>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F811"/>
  <w15:chartTrackingRefBased/>
  <w15:docId w15:val="{2A1FAC02-C660-4906-B62A-70723EB6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C1C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ert">
    <w:name w:val="insert"/>
    <w:basedOn w:val="a"/>
    <w:rsid w:val="009C1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C1C60"/>
    <w:rPr>
      <w:i/>
      <w:iCs/>
    </w:rPr>
  </w:style>
  <w:style w:type="character" w:styleId="a5">
    <w:name w:val="Strong"/>
    <w:basedOn w:val="a0"/>
    <w:uiPriority w:val="22"/>
    <w:qFormat/>
    <w:rsid w:val="009C1C60"/>
    <w:rPr>
      <w:b/>
      <w:bCs/>
    </w:rPr>
  </w:style>
  <w:style w:type="character" w:styleId="a6">
    <w:name w:val="Hyperlink"/>
    <w:basedOn w:val="a0"/>
    <w:uiPriority w:val="99"/>
    <w:unhideWhenUsed/>
    <w:rsid w:val="009C1C60"/>
    <w:rPr>
      <w:color w:val="0000FF"/>
      <w:u w:val="single"/>
    </w:rPr>
  </w:style>
  <w:style w:type="character" w:customStyle="1" w:styleId="20">
    <w:name w:val="Заголовок 2 Знак"/>
    <w:basedOn w:val="a0"/>
    <w:link w:val="2"/>
    <w:uiPriority w:val="9"/>
    <w:rsid w:val="009C1C60"/>
    <w:rPr>
      <w:rFonts w:ascii="Times New Roman" w:eastAsia="Times New Roman" w:hAnsi="Times New Roman" w:cs="Times New Roman"/>
      <w:b/>
      <w:bCs/>
      <w:sz w:val="36"/>
      <w:szCs w:val="36"/>
      <w:lang w:eastAsia="ru-RU"/>
    </w:rPr>
  </w:style>
  <w:style w:type="character" w:styleId="a7">
    <w:name w:val="Unresolved Mention"/>
    <w:basedOn w:val="a0"/>
    <w:uiPriority w:val="99"/>
    <w:semiHidden/>
    <w:unhideWhenUsed/>
    <w:rsid w:val="00E9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4105">
      <w:bodyDiv w:val="1"/>
      <w:marLeft w:val="0"/>
      <w:marRight w:val="0"/>
      <w:marTop w:val="0"/>
      <w:marBottom w:val="0"/>
      <w:divBdr>
        <w:top w:val="none" w:sz="0" w:space="0" w:color="auto"/>
        <w:left w:val="none" w:sz="0" w:space="0" w:color="auto"/>
        <w:bottom w:val="none" w:sz="0" w:space="0" w:color="auto"/>
        <w:right w:val="none" w:sz="0" w:space="0" w:color="auto"/>
      </w:divBdr>
      <w:divsChild>
        <w:div w:id="1430737603">
          <w:marLeft w:val="0"/>
          <w:marRight w:val="0"/>
          <w:marTop w:val="450"/>
          <w:marBottom w:val="0"/>
          <w:divBdr>
            <w:top w:val="single" w:sz="6" w:space="19" w:color="CCCCCC"/>
            <w:left w:val="none" w:sz="0" w:space="0" w:color="auto"/>
            <w:bottom w:val="none" w:sz="0" w:space="0" w:color="auto"/>
            <w:right w:val="none" w:sz="0" w:space="0" w:color="auto"/>
          </w:divBdr>
          <w:divsChild>
            <w:div w:id="12531216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41839954">
      <w:bodyDiv w:val="1"/>
      <w:marLeft w:val="0"/>
      <w:marRight w:val="0"/>
      <w:marTop w:val="0"/>
      <w:marBottom w:val="0"/>
      <w:divBdr>
        <w:top w:val="none" w:sz="0" w:space="0" w:color="auto"/>
        <w:left w:val="none" w:sz="0" w:space="0" w:color="auto"/>
        <w:bottom w:val="none" w:sz="0" w:space="0" w:color="auto"/>
        <w:right w:val="none" w:sz="0" w:space="0" w:color="auto"/>
      </w:divBdr>
    </w:div>
    <w:div w:id="1003507938">
      <w:bodyDiv w:val="1"/>
      <w:marLeft w:val="0"/>
      <w:marRight w:val="0"/>
      <w:marTop w:val="0"/>
      <w:marBottom w:val="0"/>
      <w:divBdr>
        <w:top w:val="none" w:sz="0" w:space="0" w:color="auto"/>
        <w:left w:val="none" w:sz="0" w:space="0" w:color="auto"/>
        <w:bottom w:val="none" w:sz="0" w:space="0" w:color="auto"/>
        <w:right w:val="none" w:sz="0" w:space="0" w:color="auto"/>
      </w:divBdr>
    </w:div>
    <w:div w:id="1295334621">
      <w:bodyDiv w:val="1"/>
      <w:marLeft w:val="0"/>
      <w:marRight w:val="0"/>
      <w:marTop w:val="0"/>
      <w:marBottom w:val="0"/>
      <w:divBdr>
        <w:top w:val="none" w:sz="0" w:space="0" w:color="auto"/>
        <w:left w:val="none" w:sz="0" w:space="0" w:color="auto"/>
        <w:bottom w:val="none" w:sz="0" w:space="0" w:color="auto"/>
        <w:right w:val="none" w:sz="0" w:space="0" w:color="auto"/>
      </w:divBdr>
    </w:div>
    <w:div w:id="14916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2020-05-16T15:48:00Z</dcterms:created>
  <dcterms:modified xsi:type="dcterms:W3CDTF">2020-05-16T16:23:00Z</dcterms:modified>
</cp:coreProperties>
</file>