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E" w:rsidRDefault="00BF5598" w:rsidP="00BF5598">
      <w:pPr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Э</w:t>
      </w:r>
      <w:r w:rsidR="00995040">
        <w:rPr>
          <w:rFonts w:ascii="Times New Roman" w:hAnsi="Times New Roman" w:cs="Times New Roman"/>
          <w:sz w:val="24"/>
          <w:szCs w:val="24"/>
        </w:rPr>
        <w:t>м</w:t>
      </w:r>
      <w:r w:rsidRPr="00BF5598">
        <w:rPr>
          <w:rFonts w:ascii="Times New Roman" w:hAnsi="Times New Roman" w:cs="Times New Roman"/>
          <w:sz w:val="24"/>
          <w:szCs w:val="24"/>
        </w:rPr>
        <w:t>-1</w:t>
      </w:r>
      <w:r w:rsidR="00995040">
        <w:rPr>
          <w:rFonts w:ascii="Times New Roman" w:hAnsi="Times New Roman" w:cs="Times New Roman"/>
          <w:sz w:val="24"/>
          <w:szCs w:val="24"/>
        </w:rPr>
        <w:t>8</w:t>
      </w:r>
      <w:r w:rsidRPr="00BF5598">
        <w:rPr>
          <w:rFonts w:ascii="Times New Roman" w:hAnsi="Times New Roman" w:cs="Times New Roman"/>
          <w:sz w:val="24"/>
          <w:szCs w:val="24"/>
        </w:rPr>
        <w:t xml:space="preserve"> Астрономия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4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50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F5598" w:rsidRDefault="00BF5598" w:rsidP="00BF5598">
      <w:pPr>
        <w:rPr>
          <w:rFonts w:ascii="Times New Roman" w:hAnsi="Times New Roman"/>
          <w:b/>
        </w:rPr>
      </w:pPr>
      <w:r w:rsidRPr="00BF55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5598">
        <w:rPr>
          <w:rFonts w:ascii="Times New Roman" w:hAnsi="Times New Roman"/>
          <w:b/>
        </w:rPr>
        <w:t xml:space="preserve"> Звезды: основные физико-химические характеристики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 xml:space="preserve">Определение понятия «звезда». 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>Указание положения звезд на диаграмме «спектр светимость» согласно их характеристикам.</w:t>
      </w:r>
    </w:p>
    <w:p w:rsid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i/>
          <w:sz w:val="24"/>
          <w:szCs w:val="24"/>
        </w:rPr>
        <w:t>Анализ основных групп диаграммы «спектр светимость» согласно их характеристикам</w:t>
      </w:r>
      <w:r w:rsidRPr="00BF5598">
        <w:rPr>
          <w:rFonts w:ascii="Times New Roman" w:hAnsi="Times New Roman" w:cs="Times New Roman"/>
          <w:sz w:val="24"/>
          <w:szCs w:val="24"/>
        </w:rPr>
        <w:t>.</w:t>
      </w:r>
    </w:p>
    <w:p w:rsidR="00BF5598" w:rsidRP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35" w:rsidRPr="00995040" w:rsidRDefault="00BF5598" w:rsidP="004048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5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Составить конспект. Выполнить тест. </w:t>
      </w:r>
    </w:p>
    <w:p w:rsidR="00BF5598" w:rsidRPr="00404835" w:rsidRDefault="00BF5598" w:rsidP="00BF559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5598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сообщений или презентаций.</w:t>
      </w:r>
    </w:p>
    <w:p w:rsidR="00BF5598" w:rsidRPr="00DD7A7C" w:rsidRDefault="00BF5598" w:rsidP="00BF5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7C">
        <w:rPr>
          <w:rFonts w:ascii="Times New Roman" w:hAnsi="Times New Roman" w:cs="Times New Roman"/>
          <w:sz w:val="24"/>
          <w:szCs w:val="24"/>
        </w:rPr>
        <w:t xml:space="preserve">Подобрать материал для сообщения по темам: Об истории возникновения названий созвездий и звезд. История происхождения названий ярчайших объектов неба. Самая тяжелая и яркая звезда во Вселенной. </w:t>
      </w:r>
      <w:proofErr w:type="spellStart"/>
      <w:r w:rsidRPr="00DD7A7C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DD7A7C">
        <w:rPr>
          <w:rFonts w:ascii="Times New Roman" w:hAnsi="Times New Roman" w:cs="Times New Roman"/>
          <w:sz w:val="24"/>
          <w:szCs w:val="24"/>
        </w:rPr>
        <w:t xml:space="preserve">. Правда и вымысел: белые и серые дыры. История открытия и изучения черных дыр. </w:t>
      </w:r>
      <w:proofErr w:type="spellStart"/>
      <w:r w:rsidRPr="00DD7A7C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DD7A7C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Правда и вымысел: белые и серые дыры. История открытия и изучения черных дыр. Идеи множественности миров в работах </w:t>
      </w:r>
      <w:proofErr w:type="gramStart"/>
      <w:r w:rsidRPr="00DD7A7C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D7A7C">
        <w:rPr>
          <w:rFonts w:ascii="Times New Roman" w:hAnsi="Times New Roman" w:cs="Times New Roman"/>
          <w:sz w:val="24"/>
          <w:szCs w:val="24"/>
        </w:rPr>
        <w:t xml:space="preserve">. Бруно. Идеи существования внеземного разума в работах </w:t>
      </w:r>
      <w:proofErr w:type="spellStart"/>
      <w:r w:rsidRPr="00DD7A7C">
        <w:rPr>
          <w:rFonts w:ascii="Times New Roman" w:hAnsi="Times New Roman" w:cs="Times New Roman"/>
          <w:sz w:val="24"/>
          <w:szCs w:val="24"/>
        </w:rPr>
        <w:t>философов-космистов</w:t>
      </w:r>
      <w:proofErr w:type="spellEnd"/>
      <w:r w:rsidRPr="00DD7A7C">
        <w:rPr>
          <w:rFonts w:ascii="Times New Roman" w:hAnsi="Times New Roman" w:cs="Times New Roman"/>
          <w:sz w:val="24"/>
          <w:szCs w:val="24"/>
        </w:rPr>
        <w:t>.</w:t>
      </w:r>
    </w:p>
    <w:p w:rsidR="00BF5598" w:rsidRPr="005327DE" w:rsidRDefault="00BF5598" w:rsidP="00BF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E">
        <w:rPr>
          <w:rFonts w:ascii="Times New Roman" w:hAnsi="Times New Roman" w:cs="Times New Roman"/>
          <w:b/>
          <w:sz w:val="24"/>
          <w:szCs w:val="24"/>
        </w:rPr>
        <w:t>Видимая и абсолютная звёздные величины.  Светимость звёзд</w:t>
      </w:r>
    </w:p>
    <w:p w:rsidR="00BF5598" w:rsidRPr="00B814F3" w:rsidRDefault="00BF5598" w:rsidP="00BF5598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814F3">
        <w:rPr>
          <w:sz w:val="28"/>
          <w:szCs w:val="28"/>
        </w:rPr>
        <w:t xml:space="preserve">Абсолютная звездная величина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 xml:space="preserve"> – это видимая звездная величина, которую имела бы звезда, если бы находилась на стандартном расстоянии в 10 </w:t>
      </w:r>
      <w:proofErr w:type="spellStart"/>
      <w:r w:rsidRPr="00B814F3">
        <w:rPr>
          <w:sz w:val="28"/>
          <w:szCs w:val="28"/>
        </w:rPr>
        <w:t>пк</w:t>
      </w:r>
      <w:proofErr w:type="spellEnd"/>
      <w:r w:rsidRPr="00B814F3">
        <w:rPr>
          <w:sz w:val="28"/>
          <w:szCs w:val="28"/>
        </w:rPr>
        <w:t xml:space="preserve"> или 32,6 светового года. Связь абсолютной звездной величины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 xml:space="preserve">, видимой звездной величины </w:t>
      </w:r>
      <w:proofErr w:type="spellStart"/>
      <w:r w:rsidRPr="00B814F3">
        <w:rPr>
          <w:i/>
          <w:iCs/>
          <w:sz w:val="28"/>
          <w:szCs w:val="28"/>
        </w:rPr>
        <w:t>m</w:t>
      </w:r>
      <w:proofErr w:type="spellEnd"/>
      <w:r w:rsidRPr="00B814F3">
        <w:rPr>
          <w:sz w:val="28"/>
          <w:szCs w:val="28"/>
        </w:rPr>
        <w:t xml:space="preserve"> и расстояния до звезды </w:t>
      </w:r>
      <w:r w:rsidRPr="00B814F3">
        <w:rPr>
          <w:i/>
          <w:iCs/>
          <w:sz w:val="28"/>
          <w:szCs w:val="28"/>
        </w:rPr>
        <w:t>R</w:t>
      </w:r>
      <w:r w:rsidRPr="00B814F3">
        <w:rPr>
          <w:sz w:val="28"/>
          <w:szCs w:val="28"/>
        </w:rPr>
        <w:t xml:space="preserve"> в парсеках: 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> = </w:t>
      </w:r>
      <w:r w:rsidRPr="00B814F3">
        <w:rPr>
          <w:i/>
          <w:iCs/>
          <w:sz w:val="28"/>
          <w:szCs w:val="28"/>
        </w:rPr>
        <w:t>m</w:t>
      </w:r>
      <w:r w:rsidRPr="00B814F3">
        <w:rPr>
          <w:sz w:val="28"/>
          <w:szCs w:val="28"/>
        </w:rPr>
        <w:t> + 5 – 5 lg </w:t>
      </w:r>
      <w:r w:rsidRPr="00B814F3">
        <w:rPr>
          <w:i/>
          <w:iCs/>
          <w:sz w:val="28"/>
          <w:szCs w:val="28"/>
        </w:rPr>
        <w:t>R.</w:t>
      </w:r>
    </w:p>
    <w:p w:rsidR="00BF5598" w:rsidRDefault="00BF5598" w:rsidP="00BF5598">
      <w:pPr>
        <w:spacing w:after="0" w:line="240" w:lineRule="auto"/>
        <w:jc w:val="both"/>
        <w:rPr>
          <w:rFonts w:ascii="Times" w:hAnsi="Times" w:cs="Times"/>
          <w:b/>
          <w:color w:val="000000"/>
        </w:rPr>
      </w:pP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" w:hAnsi="Times" w:cs="Times"/>
          <w:b/>
          <w:color w:val="000000"/>
          <w:sz w:val="28"/>
          <w:szCs w:val="28"/>
        </w:rPr>
        <w:t>Задача 1.</w:t>
      </w:r>
      <w:r w:rsidRPr="00B814F3">
        <w:rPr>
          <w:rFonts w:ascii="Times" w:hAnsi="Times" w:cs="Times"/>
          <w:color w:val="000000"/>
          <w:sz w:val="28"/>
          <w:szCs w:val="28"/>
        </w:rPr>
        <w:t xml:space="preserve"> В 1987 году в Большом </w:t>
      </w:r>
      <w:proofErr w:type="spellStart"/>
      <w:r w:rsidRPr="00B814F3">
        <w:rPr>
          <w:rFonts w:ascii="Times" w:hAnsi="Times" w:cs="Times"/>
          <w:color w:val="000000"/>
          <w:sz w:val="28"/>
          <w:szCs w:val="28"/>
        </w:rPr>
        <w:t>Магеллановом</w:t>
      </w:r>
      <w:proofErr w:type="spellEnd"/>
      <w:r w:rsidRPr="00B814F3">
        <w:rPr>
          <w:rFonts w:ascii="Times" w:hAnsi="Times" w:cs="Times"/>
          <w:color w:val="000000"/>
          <w:sz w:val="28"/>
          <w:szCs w:val="28"/>
        </w:rPr>
        <w:t xml:space="preserve"> облаке вспыхнула сверхновая звезда, которая в максимуме имела видимую звездную величину </w:t>
      </w:r>
      <w:proofErr w:type="spellStart"/>
      <w:r w:rsidRPr="00B814F3">
        <w:rPr>
          <w:rFonts w:ascii="Times" w:hAnsi="Times" w:cs="Times"/>
          <w:i/>
          <w:iCs/>
          <w:color w:val="000000"/>
          <w:sz w:val="28"/>
          <w:szCs w:val="28"/>
        </w:rPr>
        <w:t>m</w:t>
      </w:r>
      <w:proofErr w:type="spellEnd"/>
      <w:r w:rsidRPr="00B814F3">
        <w:rPr>
          <w:rFonts w:ascii="Times" w:hAnsi="Times" w:cs="Times"/>
          <w:color w:val="000000"/>
          <w:sz w:val="28"/>
          <w:szCs w:val="28"/>
        </w:rPr>
        <w:t xml:space="preserve"> = +3. Определить абсолютную звездную величину сверхновой, если 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до БМО 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52 </w:t>
      </w:r>
      <w:proofErr w:type="spellStart"/>
      <w:r w:rsidRPr="00B814F3">
        <w:rPr>
          <w:rFonts w:ascii="Times New Roman" w:hAnsi="Times New Roman" w:cs="Times New Roman"/>
          <w:color w:val="000000"/>
          <w:sz w:val="28"/>
          <w:szCs w:val="28"/>
        </w:rPr>
        <w:t>кпк</w:t>
      </w:r>
      <w:proofErr w:type="spellEnd"/>
      <w:r w:rsidRPr="00B814F3">
        <w:rPr>
          <w:rFonts w:ascii="Times New Roman" w:hAnsi="Times New Roman" w:cs="Times New Roman"/>
          <w:color w:val="000000"/>
          <w:sz w:val="28"/>
          <w:szCs w:val="28"/>
        </w:rPr>
        <w:t>. Сравнить с типичными абсолютными звездными величинами сверхновых.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Абсолютная звездная величина 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+ 5 – 5 lg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F5598" w:rsidRPr="00B814F3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B814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 + 5 – 5 lg 52000 = – 15,6. 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>Абсолютная звездная величина сверхновой звезды 1987 года в БМО была –15,6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>. Типичные абсолютные звездные величины при вспышках сверхновых – 17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>–19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B814F3">
        <w:rPr>
          <w:rFonts w:ascii="Times New Roman" w:hAnsi="Times New Roman" w:cs="Times New Roman"/>
          <w:sz w:val="28"/>
          <w:szCs w:val="28"/>
        </w:rPr>
        <w:t xml:space="preserve">, поэтому вспышка 1987 года была «слабой».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 xml:space="preserve">С понятием параллакса связано название одной из основных единиц в астрономии – </w:t>
      </w:r>
      <w:bookmarkStart w:id="0" w:name="1"/>
      <w:bookmarkEnd w:id="0"/>
      <w:r w:rsidRPr="00B814F3">
        <w:rPr>
          <w:rFonts w:ascii="Times New Roman" w:hAnsi="Times New Roman" w:cs="Times New Roman"/>
          <w:b/>
          <w:bCs/>
          <w:iCs/>
          <w:sz w:val="28"/>
          <w:szCs w:val="28"/>
        </w:rPr>
        <w:t>парсек</w:t>
      </w:r>
      <w:r w:rsidRPr="00B814F3">
        <w:rPr>
          <w:rFonts w:ascii="Times New Roman" w:hAnsi="Times New Roman" w:cs="Times New Roman"/>
          <w:sz w:val="28"/>
          <w:szCs w:val="28"/>
        </w:rPr>
        <w:t>. Парсек – это расстояние до воображаемой звезды, годичный параллакс которой равен 1"</w:t>
      </w:r>
      <w:proofErr w:type="gramStart"/>
      <w:r w:rsidRPr="00B81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14F3">
        <w:rPr>
          <w:rFonts w:ascii="Times New Roman" w:hAnsi="Times New Roman" w:cs="Times New Roman"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5" o:title=""/>
          </v:shape>
          <o:OLEObject Type="Embed" ProgID="Equation.3" ShapeID="_x0000_i1025" DrawAspect="Content" ObjectID="_1651343608" r:id="rId6"/>
        </w:object>
      </w:r>
      <w:r w:rsidRPr="00B814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14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4F3">
        <w:rPr>
          <w:rFonts w:ascii="Times New Roman" w:hAnsi="Times New Roman" w:cs="Times New Roman"/>
          <w:sz w:val="28"/>
          <w:szCs w:val="28"/>
        </w:rPr>
        <w:t xml:space="preserve">де </w:t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B814F3">
        <w:rPr>
          <w:rFonts w:ascii="Times New Roman" w:hAnsi="Times New Roman" w:cs="Times New Roman"/>
          <w:sz w:val="28"/>
          <w:szCs w:val="28"/>
        </w:rPr>
        <w:t xml:space="preserve"> – расстояние в парсеках,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sym w:font="Symbol" w:char="F070"/>
      </w:r>
      <w:r w:rsidRPr="00B814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sz w:val="28"/>
          <w:szCs w:val="28"/>
        </w:rPr>
        <w:t xml:space="preserve"> – годичный параллакс в секундах. 1 парсек = 3,26 светового года = 206 265 астрономических единиц = 3,083∙10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B814F3">
        <w:rPr>
          <w:rFonts w:ascii="Times New Roman" w:hAnsi="Times New Roman" w:cs="Times New Roman"/>
          <w:sz w:val="28"/>
          <w:szCs w:val="28"/>
        </w:rPr>
        <w:t> м.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 xml:space="preserve">По сути дела, параллакс </w:t>
      </w:r>
      <w:r w:rsidRPr="00B814F3">
        <w:rPr>
          <w:rFonts w:ascii="Times New Roman" w:hAnsi="Times New Roman" w:cs="Times New Roman"/>
          <w:sz w:val="28"/>
          <w:szCs w:val="28"/>
        </w:rPr>
        <w:sym w:font="Symbol" w:char="F070"/>
      </w:r>
      <w:r w:rsidRPr="00B814F3">
        <w:rPr>
          <w:rFonts w:ascii="Times New Roman" w:hAnsi="Times New Roman" w:cs="Times New Roman"/>
          <w:sz w:val="28"/>
          <w:szCs w:val="28"/>
        </w:rPr>
        <w:t xml:space="preserve"> - это угол, под которым виден радиус земной </w:t>
      </w:r>
      <w:proofErr w:type="gramStart"/>
      <w:r w:rsidRPr="00B814F3">
        <w:rPr>
          <w:rFonts w:ascii="Times New Roman" w:hAnsi="Times New Roman" w:cs="Times New Roman"/>
          <w:sz w:val="28"/>
          <w:szCs w:val="28"/>
        </w:rPr>
        <w:t>орбиты</w:t>
      </w:r>
      <w:proofErr w:type="gramEnd"/>
      <w:r w:rsidRPr="00B814F3">
        <w:rPr>
          <w:rFonts w:ascii="Times New Roman" w:hAnsi="Times New Roman" w:cs="Times New Roman"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14F3">
        <w:rPr>
          <w:rFonts w:ascii="Times New Roman" w:hAnsi="Times New Roman" w:cs="Times New Roman"/>
          <w:sz w:val="28"/>
          <w:szCs w:val="28"/>
        </w:rPr>
        <w:t xml:space="preserve"> с данного светила.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F3">
        <w:rPr>
          <w:rFonts w:ascii="Times New Roman" w:hAnsi="Times New Roman" w:cs="Times New Roman"/>
          <w:b/>
          <w:sz w:val="28"/>
          <w:szCs w:val="28"/>
        </w:rPr>
        <w:t>Светимость звезды</w:t>
      </w:r>
      <w:r w:rsidRPr="00B814F3">
        <w:rPr>
          <w:rFonts w:ascii="Times New Roman" w:hAnsi="Times New Roman" w:cs="Times New Roman"/>
          <w:sz w:val="28"/>
          <w:szCs w:val="28"/>
        </w:rPr>
        <w:t xml:space="preserve"> характеризует поток энергии, излучаемой звездой по всем направлениям, и имеет размерность мощности </w:t>
      </w:r>
      <w:proofErr w:type="gramStart"/>
      <w:r w:rsidRPr="00B814F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814F3">
        <w:rPr>
          <w:rFonts w:ascii="Times New Roman" w:hAnsi="Times New Roman" w:cs="Times New Roman"/>
          <w:sz w:val="28"/>
          <w:szCs w:val="28"/>
        </w:rPr>
        <w:t xml:space="preserve">/с или Вт. Абсолютная звездная величина Солнца во всем диапазоне излучения (болометрическая величина) </w:t>
      </w:r>
      <w:r w:rsidRPr="00B814F3">
        <w:rPr>
          <w:rStyle w:val="m1"/>
          <w:rFonts w:ascii="Times New Roman" w:hAnsi="Times New Roman" w:cs="Times New Roman"/>
          <w:color w:val="000000"/>
          <w:sz w:val="28"/>
          <w:szCs w:val="28"/>
        </w:rPr>
        <w:t xml:space="preserve">M </w:t>
      </w:r>
      <w:r w:rsidRPr="00B814F3">
        <w:rPr>
          <w:rFonts w:ascii="Times New Roman" w:hAnsi="Times New Roman" w:cs="Times New Roman"/>
          <w:sz w:val="28"/>
          <w:szCs w:val="28"/>
        </w:rPr>
        <w:sym w:font="Wingdings" w:char="F0A4"/>
      </w:r>
      <w:r w:rsidRPr="00B814F3">
        <w:rPr>
          <w:rFonts w:ascii="Times New Roman" w:hAnsi="Times New Roman" w:cs="Times New Roman"/>
          <w:sz w:val="28"/>
          <w:szCs w:val="28"/>
        </w:rPr>
        <w:t xml:space="preserve"> = 4,72, его светимость </w:t>
      </w:r>
      <w:r w:rsidRPr="00B814F3">
        <w:rPr>
          <w:rStyle w:val="m1"/>
          <w:rFonts w:ascii="Times New Roman" w:hAnsi="Times New Roman" w:cs="Times New Roman"/>
          <w:color w:val="000000"/>
          <w:sz w:val="28"/>
          <w:szCs w:val="28"/>
        </w:rPr>
        <w:t>L</w:t>
      </w:r>
      <w:r w:rsidRPr="00B814F3">
        <w:rPr>
          <w:rFonts w:ascii="Times New Roman" w:hAnsi="Times New Roman" w:cs="Times New Roman"/>
          <w:sz w:val="28"/>
          <w:szCs w:val="28"/>
        </w:rPr>
        <w:sym w:font="Wingdings" w:char="F0A4"/>
      </w:r>
      <w:r w:rsidRPr="00B814F3">
        <w:rPr>
          <w:rFonts w:ascii="Times New Roman" w:hAnsi="Times New Roman" w:cs="Times New Roman"/>
          <w:sz w:val="28"/>
          <w:szCs w:val="28"/>
        </w:rPr>
        <w:t> = 3,86∙10</w:t>
      </w:r>
      <w:r w:rsidRPr="00B814F3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B814F3">
        <w:rPr>
          <w:rFonts w:ascii="Times New Roman" w:hAnsi="Times New Roman" w:cs="Times New Roman"/>
          <w:sz w:val="28"/>
          <w:szCs w:val="28"/>
        </w:rPr>
        <w:t xml:space="preserve"> Вт. Среди звезд очень высокой светимости выделяют </w:t>
      </w:r>
      <w:bookmarkStart w:id="1" w:name="2"/>
      <w:bookmarkEnd w:id="1"/>
      <w:r w:rsidRPr="00B814F3">
        <w:rPr>
          <w:rStyle w:val="term1"/>
          <w:rFonts w:ascii="Times New Roman" w:hAnsi="Times New Roman" w:cs="Times New Roman"/>
          <w:i w:val="0"/>
        </w:rPr>
        <w:t>гиганты</w:t>
      </w:r>
      <w:r w:rsidRPr="00B81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4F3">
        <w:rPr>
          <w:rFonts w:ascii="Times New Roman" w:hAnsi="Times New Roman" w:cs="Times New Roman"/>
          <w:sz w:val="28"/>
          <w:szCs w:val="28"/>
        </w:rPr>
        <w:t>и</w:t>
      </w:r>
      <w:r w:rsidRPr="00B81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4F3">
        <w:rPr>
          <w:rStyle w:val="term1"/>
          <w:rFonts w:ascii="Times New Roman" w:hAnsi="Times New Roman" w:cs="Times New Roman"/>
          <w:i w:val="0"/>
        </w:rPr>
        <w:t>сверхгиганты</w:t>
      </w:r>
      <w:r w:rsidRPr="00B814F3">
        <w:rPr>
          <w:rFonts w:ascii="Times New Roman" w:hAnsi="Times New Roman" w:cs="Times New Roman"/>
          <w:i/>
          <w:sz w:val="28"/>
          <w:szCs w:val="28"/>
        </w:rPr>
        <w:t>.</w:t>
      </w:r>
      <w:r w:rsidRPr="00B814F3">
        <w:rPr>
          <w:rFonts w:ascii="Times New Roman" w:hAnsi="Times New Roman" w:cs="Times New Roman"/>
          <w:sz w:val="28"/>
          <w:szCs w:val="28"/>
        </w:rPr>
        <w:t xml:space="preserve"> Большинство гигантов имеет температуру 3000 – </w:t>
      </w:r>
      <w:r w:rsidRPr="00B814F3">
        <w:rPr>
          <w:rFonts w:ascii="Times New Roman" w:hAnsi="Times New Roman" w:cs="Times New Roman"/>
          <w:sz w:val="28"/>
          <w:szCs w:val="28"/>
        </w:rPr>
        <w:lastRenderedPageBreak/>
        <w:t xml:space="preserve">4000К, поэтому их называют красными гигантами. Звёзды, имеющие маленькую светимость, называются карликами. </w:t>
      </w:r>
    </w:p>
    <w:p w:rsidR="00BF5598" w:rsidRPr="00B814F3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F3">
        <w:rPr>
          <w:rFonts w:ascii="Times New Roman" w:hAnsi="Times New Roman" w:cs="Times New Roman"/>
          <w:sz w:val="28"/>
          <w:szCs w:val="28"/>
        </w:rPr>
        <w:t xml:space="preserve">Цвет и спектр звезд связан с их температурой. </w:t>
      </w: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рассмотреть различные звёздные спектры и диаграмму </w:t>
      </w:r>
      <w:proofErr w:type="spellStart"/>
      <w:r w:rsidRPr="00B814F3">
        <w:rPr>
          <w:rFonts w:ascii="Times New Roman" w:hAnsi="Times New Roman" w:cs="Times New Roman"/>
          <w:color w:val="000000"/>
          <w:sz w:val="28"/>
          <w:szCs w:val="28"/>
        </w:rPr>
        <w:t>Герцшпрунга</w:t>
      </w:r>
      <w:proofErr w:type="spellEnd"/>
      <w:r w:rsidRPr="00B814F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B814F3">
        <w:rPr>
          <w:rFonts w:ascii="Times New Roman" w:hAnsi="Times New Roman" w:cs="Times New Roman"/>
          <w:color w:val="000000"/>
          <w:sz w:val="28"/>
          <w:szCs w:val="28"/>
        </w:rPr>
        <w:t>Рессела</w:t>
      </w:r>
      <w:proofErr w:type="spellEnd"/>
      <w:r w:rsidRPr="00B814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598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B814F3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14F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спектрам звезды делятся на </w:t>
      </w:r>
      <w:r w:rsidRPr="00B814F3">
        <w:rPr>
          <w:rFonts w:ascii="Times New Roman" w:hAnsi="Times New Roman" w:cs="Times New Roman"/>
          <w:b/>
          <w:bCs/>
          <w:iCs/>
          <w:sz w:val="28"/>
          <w:szCs w:val="28"/>
        </w:rPr>
        <w:t>спектральные классы</w:t>
      </w:r>
    </w:p>
    <w:tbl>
      <w:tblPr>
        <w:tblStyle w:val="a6"/>
        <w:tblW w:w="10598" w:type="dxa"/>
        <w:tblLayout w:type="fixed"/>
        <w:tblLook w:val="0000"/>
      </w:tblPr>
      <w:tblGrid>
        <w:gridCol w:w="1809"/>
        <w:gridCol w:w="1843"/>
        <w:gridCol w:w="1559"/>
        <w:gridCol w:w="2835"/>
        <w:gridCol w:w="2552"/>
      </w:tblGrid>
      <w:tr w:rsidR="00404835" w:rsidRPr="005327DE" w:rsidTr="00404835">
        <w:tc>
          <w:tcPr>
            <w:tcW w:w="1809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Спектральный класс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Температура, K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Особенности спектра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71FFFF"/>
          </w:tcPr>
          <w:p w:rsidR="00BF5598" w:rsidRPr="00404835" w:rsidRDefault="00BF5598" w:rsidP="007B2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4835">
              <w:rPr>
                <w:b/>
                <w:bCs/>
                <w:color w:val="000000"/>
                <w:sz w:val="22"/>
                <w:szCs w:val="22"/>
              </w:rPr>
              <w:t>Типичные звезды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Излучения в линиях гелия, азота, кислорода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 xml:space="preserve">Звезда </w:t>
            </w:r>
            <w:proofErr w:type="gramStart"/>
            <w:r w:rsidRPr="005327DE">
              <w:rPr>
                <w:color w:val="000000"/>
                <w:sz w:val="24"/>
                <w:szCs w:val="24"/>
              </w:rPr>
              <w:t>Вольфа–Райе</w:t>
            </w:r>
            <w:proofErr w:type="gramEnd"/>
            <w:r w:rsidRPr="005327DE">
              <w:rPr>
                <w:color w:val="000000"/>
                <w:sz w:val="24"/>
                <w:szCs w:val="24"/>
              </w:rPr>
              <w:t>, γ</w:t>
            </w:r>
            <w:r w:rsidRPr="005327D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5327DE">
              <w:rPr>
                <w:color w:val="000000"/>
                <w:sz w:val="24"/>
                <w:szCs w:val="24"/>
              </w:rPr>
              <w:t> Парусов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Интенсивные лин</w:t>
            </w:r>
            <w:proofErr w:type="gramStart"/>
            <w:r w:rsidRPr="005327DE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5327DE">
              <w:rPr>
                <w:color w:val="000000"/>
                <w:sz w:val="24"/>
                <w:szCs w:val="24"/>
              </w:rPr>
              <w:t>низированного гелия, линий металлов нет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27DE">
              <w:rPr>
                <w:color w:val="000000"/>
                <w:sz w:val="24"/>
                <w:szCs w:val="24"/>
              </w:rPr>
              <w:t>Минтака</w:t>
            </w:r>
            <w:proofErr w:type="spellEnd"/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Голубовато-белый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Линии нейтрального гелия. Слабые линии Н и</w:t>
            </w:r>
            <w:proofErr w:type="gramStart"/>
            <w:r w:rsidRPr="005327DE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327DE">
              <w:rPr>
                <w:color w:val="000000"/>
                <w:sz w:val="24"/>
                <w:szCs w:val="24"/>
              </w:rPr>
              <w:t xml:space="preserve"> ионизованного кальция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27DE">
              <w:rPr>
                <w:color w:val="000000"/>
                <w:sz w:val="24"/>
                <w:szCs w:val="24"/>
              </w:rPr>
              <w:t>Спика</w:t>
            </w:r>
            <w:proofErr w:type="spellEnd"/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Линии водорода достигают наибольшей интенсивности. Видны линии Н и</w:t>
            </w:r>
            <w:proofErr w:type="gramStart"/>
            <w:r w:rsidRPr="005327DE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327DE">
              <w:rPr>
                <w:color w:val="000000"/>
                <w:sz w:val="24"/>
                <w:szCs w:val="24"/>
              </w:rPr>
              <w:t xml:space="preserve"> ионизованного кальция, слабые линии металлов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ind w:firstLine="80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Сириус, Вега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Желтоватый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Ионизированные металлы. Линии водорода ослабевают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27DE">
              <w:rPr>
                <w:color w:val="000000"/>
                <w:sz w:val="24"/>
                <w:szCs w:val="24"/>
              </w:rPr>
              <w:t>Процион</w:t>
            </w:r>
            <w:proofErr w:type="spellEnd"/>
            <w:r w:rsidRPr="005327D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7DE">
              <w:rPr>
                <w:color w:val="000000"/>
                <w:sz w:val="24"/>
                <w:szCs w:val="24"/>
              </w:rPr>
              <w:t>Канопус</w:t>
            </w:r>
            <w:proofErr w:type="spellEnd"/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6 000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Нейтральные металлы, интенсивные линии ионизованного кальция Н и</w:t>
            </w:r>
            <w:proofErr w:type="gramStart"/>
            <w:r w:rsidRPr="005327DE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Солнце, Капелла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Оранжевый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Линий водорода почти нет. Присутствуют слабые полосы окиси титана. Многочисленные линии металлов.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 xml:space="preserve">Арктур, </w:t>
            </w:r>
            <w:proofErr w:type="spellStart"/>
            <w:r w:rsidRPr="005327DE">
              <w:rPr>
                <w:color w:val="000000"/>
                <w:sz w:val="24"/>
                <w:szCs w:val="24"/>
              </w:rPr>
              <w:t>Альдебаран</w:t>
            </w:r>
            <w:proofErr w:type="spellEnd"/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Сильные полосы окиси титана и других молекулярных соединений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Антарес, Бетельгейзе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Темно-красный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 xml:space="preserve">Сильные полосы </w:t>
            </w:r>
            <w:proofErr w:type="spellStart"/>
            <w:r w:rsidRPr="005327DE">
              <w:rPr>
                <w:color w:val="000000"/>
                <w:sz w:val="24"/>
                <w:szCs w:val="24"/>
              </w:rPr>
              <w:t>CrH</w:t>
            </w:r>
            <w:proofErr w:type="spellEnd"/>
            <w:r w:rsidRPr="005327DE">
              <w:rPr>
                <w:color w:val="000000"/>
                <w:sz w:val="24"/>
                <w:szCs w:val="24"/>
              </w:rPr>
              <w:t>, рубидия, цезия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Kelu-1</w:t>
            </w:r>
          </w:p>
        </w:tc>
      </w:tr>
      <w:tr w:rsidR="00404835" w:rsidRPr="005327DE" w:rsidTr="00404835">
        <w:tc>
          <w:tcPr>
            <w:tcW w:w="180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43" w:type="dxa"/>
            <w:shd w:val="clear" w:color="auto" w:fill="CCFFFF"/>
          </w:tcPr>
          <w:p w:rsidR="00BF5598" w:rsidRPr="005327DE" w:rsidRDefault="00404835" w:rsidP="007B2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«Коричневый</w:t>
            </w:r>
            <w:r w:rsidR="00BF5598" w:rsidRPr="005327DE">
              <w:rPr>
                <w:color w:val="000000"/>
                <w:sz w:val="24"/>
                <w:szCs w:val="24"/>
              </w:rPr>
              <w:t>» карлик</w:t>
            </w:r>
          </w:p>
        </w:tc>
        <w:tc>
          <w:tcPr>
            <w:tcW w:w="1559" w:type="dxa"/>
            <w:shd w:val="clear" w:color="auto" w:fill="CCFFFF"/>
          </w:tcPr>
          <w:p w:rsidR="00BF5598" w:rsidRPr="005327DE" w:rsidRDefault="00BF5598" w:rsidP="007B2CCE">
            <w:pPr>
              <w:jc w:val="center"/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1 500</w:t>
            </w:r>
          </w:p>
        </w:tc>
        <w:tc>
          <w:tcPr>
            <w:tcW w:w="2835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r w:rsidRPr="005327DE">
              <w:rPr>
                <w:color w:val="000000"/>
                <w:sz w:val="24"/>
                <w:szCs w:val="24"/>
              </w:rPr>
              <w:t>Интенсивные полосы поглощения воды, метана, молекулярного водорода</w:t>
            </w:r>
          </w:p>
        </w:tc>
        <w:tc>
          <w:tcPr>
            <w:tcW w:w="2552" w:type="dxa"/>
            <w:shd w:val="clear" w:color="auto" w:fill="CCFFFF"/>
          </w:tcPr>
          <w:p w:rsidR="00BF5598" w:rsidRPr="005327DE" w:rsidRDefault="00BF5598" w:rsidP="007B2C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27DE">
              <w:rPr>
                <w:color w:val="000000"/>
                <w:sz w:val="24"/>
                <w:szCs w:val="24"/>
              </w:rPr>
              <w:t>Gliese</w:t>
            </w:r>
            <w:proofErr w:type="spellEnd"/>
            <w:r w:rsidRPr="005327DE">
              <w:rPr>
                <w:color w:val="000000"/>
                <w:sz w:val="24"/>
                <w:szCs w:val="24"/>
              </w:rPr>
              <w:t xml:space="preserve"> 229B</w:t>
            </w:r>
          </w:p>
        </w:tc>
      </w:tr>
    </w:tbl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Хорошим индикатором температуры наружных слоев звезды является ее </w:t>
      </w:r>
      <w:r w:rsidRPr="005327DE">
        <w:rPr>
          <w:rFonts w:ascii="Times New Roman" w:hAnsi="Times New Roman" w:cs="Times New Roman"/>
          <w:b/>
          <w:bCs/>
          <w:iCs/>
          <w:sz w:val="24"/>
          <w:szCs w:val="24"/>
        </w:rPr>
        <w:t>цвет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. Горячие звезды спектральных классов</w:t>
      </w:r>
      <w:proofErr w:type="gramStart"/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и В имеют </w:t>
      </w:r>
      <w:r w:rsidRPr="005327DE">
        <w:rPr>
          <w:rFonts w:ascii="Times New Roman" w:hAnsi="Times New Roman" w:cs="Times New Roman"/>
          <w:b/>
          <w:color w:val="000000"/>
          <w:sz w:val="24"/>
          <w:szCs w:val="24"/>
        </w:rPr>
        <w:t>голубой цвет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; звезды, сходные с нашим Солнцем (спектральный класс которого G2), представляются желтыми, звезды же поздних спектральных классов К и М – </w:t>
      </w:r>
      <w:r w:rsidRPr="005327DE">
        <w:rPr>
          <w:rFonts w:ascii="Times New Roman" w:hAnsi="Times New Roman" w:cs="Times New Roman"/>
          <w:b/>
          <w:color w:val="000000"/>
          <w:sz w:val="24"/>
          <w:szCs w:val="24"/>
        </w:rPr>
        <w:t>красные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. В астрофизике имеется тщательно разработанная и вполне объективная система цветов. Она основана на сравнении наблюдаемых звездных величин, полученных через различные строго эталонированные светофильтры. </w:t>
      </w: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Светимость звезды связана с радиусом звезды формулой 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L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 = σ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T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 ∙ 4π</w:t>
      </w:r>
      <w:r w:rsidRPr="005327DE">
        <w:rPr>
          <w:rStyle w:val="m1"/>
          <w:rFonts w:ascii="Times New Roman" w:hAnsi="Times New Roman" w:cs="Times New Roman"/>
          <w:color w:val="000000"/>
          <w:sz w:val="24"/>
          <w:szCs w:val="24"/>
        </w:rPr>
        <w:t>R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5598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Масса звезды – едва ли не самая важная ее характеристика. Масса определяет весь жизненный путь звезды. Массу можно оценить для звезд, входящих в двойные звездные системы, если известны большая полуось орбиты а и период обращения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массы определяются из третьего </w:t>
      </w:r>
      <w:r w:rsidRPr="005327DE">
        <w:rPr>
          <w:rFonts w:ascii="Times New Roman" w:hAnsi="Times New Roman" w:cs="Times New Roman"/>
          <w:sz w:val="24"/>
          <w:szCs w:val="24"/>
        </w:rPr>
        <w:t xml:space="preserve">закона </w:t>
      </w:r>
      <w:proofErr w:type="gramStart"/>
      <w:r w:rsidRPr="005327DE">
        <w:rPr>
          <w:rFonts w:ascii="Times New Roman" w:hAnsi="Times New Roman" w:cs="Times New Roman"/>
          <w:sz w:val="24"/>
          <w:szCs w:val="24"/>
        </w:rPr>
        <w:t>Кеплера</w:t>
      </w:r>
      <w:proofErr w:type="gramEnd"/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может быть записан в следующем виде: </w:t>
      </w:r>
    </w:p>
    <w:p w:rsidR="00BF5598" w:rsidRPr="005327DE" w:rsidRDefault="00BF5598" w:rsidP="00BF559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9530" cy="517525"/>
            <wp:effectExtent l="19050" t="0" r="0" b="0"/>
            <wp:docPr id="6" name="Рисунок 5" descr="6323010194437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230101944375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здесь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5327D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– массы компонент системы, </w:t>
      </w:r>
      <w:r w:rsidRPr="005327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5327DE">
        <w:rPr>
          <w:rFonts w:ascii="Times New Roman" w:hAnsi="Times New Roman" w:cs="Times New Roman"/>
          <w:color w:val="000000"/>
          <w:sz w:val="24"/>
          <w:szCs w:val="24"/>
        </w:rPr>
        <w:t xml:space="preserve"> – гравитационная постоянная. Двойных и кратных систем очень много в Галактике, больше, чем одиночных звёзд.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Сопоставление светимостей звезд с их спектральными классами впервые было сделано в начале XX века </w:t>
      </w:r>
      <w:proofErr w:type="spellStart"/>
      <w:r w:rsidRPr="005327DE">
        <w:rPr>
          <w:rFonts w:ascii="Times New Roman" w:hAnsi="Times New Roman" w:cs="Times New Roman"/>
          <w:sz w:val="24"/>
          <w:szCs w:val="24"/>
        </w:rPr>
        <w:t>Эйнаром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DE">
        <w:rPr>
          <w:rFonts w:ascii="Times New Roman" w:hAnsi="Times New Roman" w:cs="Times New Roman"/>
          <w:sz w:val="24"/>
          <w:szCs w:val="24"/>
        </w:rPr>
        <w:t>Герцшпрунгом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 xml:space="preserve"> и Генри </w:t>
      </w:r>
      <w:proofErr w:type="spellStart"/>
      <w:r w:rsidRPr="005327DE">
        <w:rPr>
          <w:rFonts w:ascii="Times New Roman" w:hAnsi="Times New Roman" w:cs="Times New Roman"/>
          <w:sz w:val="24"/>
          <w:szCs w:val="24"/>
        </w:rPr>
        <w:t>Ресселом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диаграмму спектр-светимость</w:t>
      </w:r>
      <w:r w:rsidRPr="0053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7DE">
        <w:rPr>
          <w:rFonts w:ascii="Times New Roman" w:hAnsi="Times New Roman" w:cs="Times New Roman"/>
          <w:sz w:val="24"/>
          <w:szCs w:val="24"/>
        </w:rPr>
        <w:t xml:space="preserve">часто называют </w:t>
      </w:r>
      <w:bookmarkStart w:id="2" w:name="4"/>
      <w:bookmarkEnd w:id="2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 xml:space="preserve">диаграммой </w:t>
      </w:r>
      <w:proofErr w:type="spellStart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Герцшпрунга</w:t>
      </w:r>
      <w:proofErr w:type="spellEnd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–</w:t>
      </w:r>
      <w:proofErr w:type="spellStart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Рессела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 xml:space="preserve">. На этой диаграмме по оси абсцисс откладываются спектральные классы (или эффективные температуры), по оси ординат – светимости </w:t>
      </w:r>
      <w:r w:rsidRPr="005327DE">
        <w:rPr>
          <w:rStyle w:val="m1"/>
          <w:rFonts w:ascii="Times New Roman" w:hAnsi="Times New Roman" w:cs="Times New Roman"/>
          <w:sz w:val="24"/>
          <w:szCs w:val="24"/>
        </w:rPr>
        <w:t>L</w:t>
      </w:r>
      <w:r w:rsidRPr="005327DE">
        <w:rPr>
          <w:rFonts w:ascii="Times New Roman" w:hAnsi="Times New Roman" w:cs="Times New Roman"/>
          <w:sz w:val="24"/>
          <w:szCs w:val="24"/>
        </w:rPr>
        <w:t xml:space="preserve"> (или абсолютные звездные величины </w:t>
      </w:r>
      <w:r w:rsidRPr="005327DE">
        <w:rPr>
          <w:rStyle w:val="m1"/>
          <w:rFonts w:ascii="Times New Roman" w:hAnsi="Times New Roman" w:cs="Times New Roman"/>
          <w:sz w:val="24"/>
          <w:szCs w:val="24"/>
        </w:rPr>
        <w:t>M</w:t>
      </w:r>
      <w:r w:rsidRPr="005327DE">
        <w:rPr>
          <w:rFonts w:ascii="Times New Roman" w:hAnsi="Times New Roman" w:cs="Times New Roman"/>
          <w:sz w:val="24"/>
          <w:szCs w:val="24"/>
        </w:rPr>
        <w:t>). Если бы между светимостями и их температурами не было никакой зависимости, то все звезды распределялись на такой диаграмме равномерно. Но на диаграмме обнаруживаются несколько закономерностей, которые называют последовательностями.</w:t>
      </w:r>
    </w:p>
    <w:p w:rsidR="00BF5598" w:rsidRPr="005327DE" w:rsidRDefault="00BF5598" w:rsidP="00404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6490" cy="3666490"/>
            <wp:effectExtent l="19050" t="0" r="0" b="0"/>
            <wp:docPr id="7" name="Рисунок 3" descr="0602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20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Диаграмма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Герцшпрунга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Рессела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598" w:rsidRPr="005327DE" w:rsidRDefault="00BF5598" w:rsidP="00BF5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Большинство звезд (около 90 %), располагаются на диаграмме вдоль длинной узкой полосы, называемой </w:t>
      </w:r>
      <w:bookmarkStart w:id="3" w:name="5"/>
      <w:bookmarkEnd w:id="3"/>
      <w:r w:rsidRPr="005327DE">
        <w:rPr>
          <w:rStyle w:val="term1"/>
          <w:rFonts w:ascii="Times New Roman" w:hAnsi="Times New Roman" w:cs="Times New Roman"/>
          <w:i w:val="0"/>
          <w:sz w:val="24"/>
          <w:szCs w:val="24"/>
        </w:rPr>
        <w:t>главной последовательностью</w:t>
      </w:r>
      <w:r w:rsidRPr="005327DE">
        <w:rPr>
          <w:rFonts w:ascii="Times New Roman" w:hAnsi="Times New Roman" w:cs="Times New Roman"/>
          <w:sz w:val="24"/>
          <w:szCs w:val="24"/>
        </w:rPr>
        <w:t xml:space="preserve">. Она протянулась из верхнего левого угла (от голубых сверхгигантов) в нижний правый угол (до красных карликов). К звездам главной последовательности относится Солнце, светимость которого принимают за единицу.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Точки, соответствующие гигантам и сверхгигантам, располагаются над главной последовательностью справа, а соответствующие белым карликам – в нижнем левом углу, под главной последовательностью.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В настоящее время выяснилось, что звезды главной последовательности – нормальные звезды, похожие на Солнце, в которых происходит сгорание водорода в термоядерных реакциях. </w:t>
      </w:r>
      <w:r w:rsidRPr="005327DE">
        <w:rPr>
          <w:rFonts w:ascii="Times New Roman" w:hAnsi="Times New Roman" w:cs="Times New Roman"/>
          <w:b/>
          <w:sz w:val="24"/>
          <w:szCs w:val="24"/>
        </w:rPr>
        <w:t>Главная последовательность – это последовательность звезд разной массы.</w:t>
      </w:r>
      <w:r w:rsidRPr="005327DE">
        <w:rPr>
          <w:rFonts w:ascii="Times New Roman" w:hAnsi="Times New Roman" w:cs="Times New Roman"/>
          <w:sz w:val="24"/>
          <w:szCs w:val="24"/>
        </w:rPr>
        <w:t xml:space="preserve"> Самые большие по массе звезды располагаются в верхней части главной последовательности и являются голубыми гигантами. Самые маленькие по массе звезды – карлики. Они располагаются в нижней части главной последовательности. Параллельно главной последовательности, но несколько ниже ее располагаются </w:t>
      </w:r>
      <w:bookmarkStart w:id="4" w:name="7"/>
      <w:bookmarkEnd w:id="4"/>
      <w:r w:rsidRPr="005327DE">
        <w:rPr>
          <w:rStyle w:val="term1"/>
          <w:rFonts w:ascii="Times New Roman" w:hAnsi="Times New Roman" w:cs="Times New Roman"/>
          <w:b w:val="0"/>
          <w:i w:val="0"/>
          <w:sz w:val="24"/>
          <w:szCs w:val="24"/>
        </w:rPr>
        <w:t>субкарлики</w:t>
      </w:r>
      <w:r w:rsidRPr="005327DE">
        <w:rPr>
          <w:rFonts w:ascii="Times New Roman" w:hAnsi="Times New Roman" w:cs="Times New Roman"/>
          <w:sz w:val="24"/>
          <w:szCs w:val="24"/>
        </w:rPr>
        <w:t>. Они отличаются от звезд главной последовательности меньшим содержанием металлов.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lastRenderedPageBreak/>
        <w:t>Большую часть своей жизни звезда проводит на главной последовательности. В этот период ее цвет, температура, светимость и другие параметры почти не меняются. Но до того</w:t>
      </w:r>
      <w:proofErr w:type="gramStart"/>
      <w:r w:rsidRPr="005327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7DE">
        <w:rPr>
          <w:rFonts w:ascii="Times New Roman" w:hAnsi="Times New Roman" w:cs="Times New Roman"/>
          <w:sz w:val="24"/>
          <w:szCs w:val="24"/>
        </w:rPr>
        <w:t xml:space="preserve"> как звезда достигнет этого устойчивого состояния, еще в состоянии протозвезды, она имеет красный цвет и в течение короткого времени большую светимость, чем будет иметь на главной последовательности. 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Звезды большой массы (сверхгиганты) щедро расходуют свою энергию, и эволюция таких звезд продолжается всего сотни миллионов лет. Поэтому голубые сверхгиганты являются молодыми звездами.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Стадии эволюции звезды после главной последовательности также короткие. Типичные звезды становятся при этом красными гигантами, очень массивные звезды – красными сверхгигантами. Звезда быстро увеличивается в размере, и ее светимость возрастает. Именно эти фазы эволюции отражаются на диаграмме </w:t>
      </w:r>
      <w:proofErr w:type="spellStart"/>
      <w:r w:rsidRPr="005327DE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327DE">
        <w:rPr>
          <w:rFonts w:ascii="Times New Roman" w:hAnsi="Times New Roman" w:cs="Times New Roman"/>
          <w:sz w:val="24"/>
          <w:szCs w:val="24"/>
        </w:rPr>
        <w:t>Рессела</w:t>
      </w:r>
      <w:proofErr w:type="spellEnd"/>
      <w:r w:rsidRPr="005327DE">
        <w:rPr>
          <w:rFonts w:ascii="Times New Roman" w:hAnsi="Times New Roman" w:cs="Times New Roman"/>
          <w:sz w:val="24"/>
          <w:szCs w:val="24"/>
        </w:rPr>
        <w:t>.</w:t>
      </w:r>
    </w:p>
    <w:p w:rsidR="00BF5598" w:rsidRPr="005327DE" w:rsidRDefault="00BF5598" w:rsidP="00BF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>Работа с интерактивной моделью «Эволюция звезды».</w:t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2740" cy="3778250"/>
            <wp:effectExtent l="19050" t="0" r="3810" b="0"/>
            <wp:docPr id="9" name="Рисунок 7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595" cy="3761105"/>
            <wp:effectExtent l="19050" t="0" r="1905" b="0"/>
            <wp:docPr id="10" name="Рисунок 8" descr="г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98" w:rsidRPr="005327DE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E">
        <w:rPr>
          <w:rFonts w:ascii="Times New Roman" w:hAnsi="Times New Roman" w:cs="Times New Roman"/>
          <w:sz w:val="24"/>
          <w:szCs w:val="24"/>
        </w:rPr>
        <w:t xml:space="preserve">Учащимся надо показать, что каждая звезда проводит на главной последовательности около 90% времени своей жизни. В этот период основными источниками энергии звезды являются термоядерные реакции превращения водорода в гелий в её центре. Исчерпав данный источник, звезда смещается в область гигантов, где проводит около 10% времени своей жизни. В это время основным источником выделения энергии звезды является превращение водорода в гелий в слое, окружающем плотное гелиевое ядро. Это так называемая </w:t>
      </w:r>
      <w:r w:rsidRPr="005327DE">
        <w:rPr>
          <w:rFonts w:ascii="Times New Roman" w:hAnsi="Times New Roman" w:cs="Times New Roman"/>
          <w:b/>
          <w:sz w:val="24"/>
          <w:szCs w:val="24"/>
        </w:rPr>
        <w:t>стадия красного гиганта</w:t>
      </w:r>
      <w:r w:rsidRPr="005327DE">
        <w:rPr>
          <w:rFonts w:ascii="Times New Roman" w:hAnsi="Times New Roman" w:cs="Times New Roman"/>
          <w:sz w:val="24"/>
          <w:szCs w:val="24"/>
        </w:rPr>
        <w:t>.</w:t>
      </w:r>
    </w:p>
    <w:p w:rsidR="00BF5598" w:rsidRDefault="00BF5598" w:rsidP="00BF5598">
      <w:pPr>
        <w:jc w:val="both"/>
        <w:rPr>
          <w:b/>
          <w:color w:val="000000"/>
        </w:rPr>
      </w:pPr>
    </w:p>
    <w:p w:rsidR="00BF5598" w:rsidRPr="00404835" w:rsidRDefault="00BF5598" w:rsidP="00404835">
      <w:pPr>
        <w:jc w:val="center"/>
        <w:rPr>
          <w:rFonts w:ascii="Times New Roman" w:hAnsi="Times New Roman" w:cs="Times New Roman"/>
          <w:b/>
          <w:color w:val="FF0000"/>
        </w:rPr>
      </w:pPr>
      <w:r w:rsidRPr="00404835">
        <w:rPr>
          <w:rFonts w:ascii="Times New Roman" w:hAnsi="Times New Roman" w:cs="Times New Roman"/>
          <w:b/>
          <w:color w:val="FF0000"/>
        </w:rPr>
        <w:t>Тест «Звезды»</w:t>
      </w:r>
    </w:p>
    <w:p w:rsidR="00BF5598" w:rsidRPr="00F564C5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F564C5">
        <w:t>Массивные звезды ранних спектральных классов, в сотни тысяч раз превышающие светимость Солнца называются: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голубые</w:t>
      </w:r>
      <w:r w:rsidRPr="00F564C5">
        <w:rPr>
          <w:i/>
        </w:rPr>
        <w:t xml:space="preserve"> сверхгиганты;</w:t>
      </w:r>
      <w:r>
        <w:rPr>
          <w:i/>
        </w:rPr>
        <w:t xml:space="preserve">                     </w:t>
      </w:r>
      <w:r w:rsidRPr="00F564C5">
        <w:rPr>
          <w:i/>
        </w:rPr>
        <w:t>Б) красные сверхгиганты;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сверхновые;</w:t>
      </w:r>
      <w:r>
        <w:rPr>
          <w:i/>
        </w:rPr>
        <w:t xml:space="preserve">                                      </w:t>
      </w:r>
      <w:r w:rsidRPr="00F564C5">
        <w:rPr>
          <w:i/>
        </w:rPr>
        <w:t>Г) красными гигантами.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Наше звезда Солнце является: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звездой главной последовательности, спектрального класса G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Б) красным гигантом спектрального класса М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В) красным карликом спектрального класса М 2;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Г) белым карликом.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Звезды поздних спектральных классов с низкой светимостью называются: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А) красные гиганты;</w:t>
      </w:r>
      <w:r>
        <w:rPr>
          <w:i/>
        </w:rPr>
        <w:t xml:space="preserve">                              </w:t>
      </w:r>
      <w:r w:rsidRPr="00645CF2">
        <w:rPr>
          <w:i/>
        </w:rPr>
        <w:t>Б) красные</w:t>
      </w:r>
      <w:r w:rsidRPr="00F564C5">
        <w:rPr>
          <w:i/>
        </w:rPr>
        <w:t xml:space="preserve"> карлики;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белые карлики;</w:t>
      </w:r>
      <w:r>
        <w:rPr>
          <w:i/>
        </w:rPr>
        <w:t xml:space="preserve">                                  </w:t>
      </w:r>
      <w:r w:rsidRPr="00F564C5">
        <w:rPr>
          <w:i/>
        </w:rPr>
        <w:t>Г) субкарлики.</w:t>
      </w:r>
    </w:p>
    <w:p w:rsidR="00BF5598" w:rsidRPr="00F564C5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F564C5">
        <w:lastRenderedPageBreak/>
        <w:t xml:space="preserve">Наиболее распространенный тип звезд </w:t>
      </w:r>
      <w:proofErr w:type="gramStart"/>
      <w:r w:rsidRPr="00F564C5">
        <w:t>среди</w:t>
      </w:r>
      <w:proofErr w:type="gramEnd"/>
      <w:r w:rsidRPr="00F564C5">
        <w:t xml:space="preserve"> ближайших к нашей звезде: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А) голубые сверхгиганты;</w:t>
      </w:r>
      <w:r>
        <w:rPr>
          <w:i/>
        </w:rPr>
        <w:t xml:space="preserve">                     </w:t>
      </w:r>
      <w:r w:rsidRPr="00F564C5">
        <w:rPr>
          <w:i/>
        </w:rPr>
        <w:t xml:space="preserve">Б) </w:t>
      </w:r>
      <w:r w:rsidRPr="00645CF2">
        <w:rPr>
          <w:i/>
        </w:rPr>
        <w:t>красные сверхгиганты;</w:t>
      </w:r>
    </w:p>
    <w:p w:rsidR="00BF5598" w:rsidRPr="00645CF2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>В) красные карлики;</w:t>
      </w:r>
      <w:r>
        <w:rPr>
          <w:i/>
        </w:rPr>
        <w:t xml:space="preserve">                             </w:t>
      </w:r>
      <w:r w:rsidRPr="00645CF2">
        <w:rPr>
          <w:i/>
        </w:rPr>
        <w:t xml:space="preserve">Г) белые карлики. </w:t>
      </w:r>
    </w:p>
    <w:p w:rsidR="00BF5598" w:rsidRPr="00645CF2" w:rsidRDefault="00BF5598" w:rsidP="00BF5598">
      <w:pPr>
        <w:pStyle w:val="a7"/>
        <w:numPr>
          <w:ilvl w:val="0"/>
          <w:numId w:val="3"/>
        </w:numPr>
        <w:spacing w:after="0"/>
        <w:jc w:val="both"/>
      </w:pPr>
      <w:r w:rsidRPr="00645CF2">
        <w:t>Самые горячие звезды главной последовательности имеют температуру: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645CF2">
        <w:rPr>
          <w:i/>
        </w:rPr>
        <w:t xml:space="preserve">А) 1000 000  </w:t>
      </w:r>
      <w:proofErr w:type="spellStart"/>
      <w:r w:rsidRPr="00645CF2">
        <w:rPr>
          <w:i/>
        </w:rPr>
        <w:t>000</w:t>
      </w:r>
      <w:proofErr w:type="spellEnd"/>
      <w:proofErr w:type="gramStart"/>
      <w:r w:rsidRPr="00645CF2">
        <w:rPr>
          <w:i/>
        </w:rPr>
        <w:t xml:space="preserve"> К</w:t>
      </w:r>
      <w:proofErr w:type="gramEnd"/>
      <w:r w:rsidRPr="00645CF2">
        <w:rPr>
          <w:i/>
        </w:rPr>
        <w:t>;</w:t>
      </w:r>
      <w:r>
        <w:rPr>
          <w:i/>
        </w:rPr>
        <w:t xml:space="preserve">                             </w:t>
      </w:r>
      <w:r w:rsidRPr="00645CF2">
        <w:rPr>
          <w:i/>
        </w:rPr>
        <w:t>Б) 60</w:t>
      </w:r>
      <w:r w:rsidRPr="00F564C5">
        <w:rPr>
          <w:i/>
        </w:rPr>
        <w:t xml:space="preserve"> 000 К;</w:t>
      </w:r>
    </w:p>
    <w:p w:rsidR="00BF5598" w:rsidRPr="00F564C5" w:rsidRDefault="00BF5598" w:rsidP="00BF5598">
      <w:pPr>
        <w:pStyle w:val="a7"/>
        <w:spacing w:after="0"/>
        <w:ind w:left="720"/>
        <w:jc w:val="both"/>
        <w:rPr>
          <w:i/>
        </w:rPr>
      </w:pPr>
      <w:r w:rsidRPr="00F564C5">
        <w:rPr>
          <w:i/>
        </w:rPr>
        <w:t>В) 20 000</w:t>
      </w:r>
      <w:proofErr w:type="gramStart"/>
      <w:r w:rsidRPr="00F564C5">
        <w:rPr>
          <w:i/>
        </w:rPr>
        <w:t xml:space="preserve"> К</w:t>
      </w:r>
      <w:proofErr w:type="gramEnd"/>
      <w:r w:rsidRPr="00F564C5">
        <w:rPr>
          <w:i/>
        </w:rPr>
        <w:t>;</w:t>
      </w:r>
      <w:r>
        <w:rPr>
          <w:i/>
        </w:rPr>
        <w:t xml:space="preserve">                                       </w:t>
      </w:r>
      <w:r w:rsidRPr="00F564C5">
        <w:rPr>
          <w:i/>
        </w:rPr>
        <w:t>Г) 10 000 К.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 xml:space="preserve">Давление и температура в центре звезды </w:t>
      </w:r>
      <w:proofErr w:type="gramStart"/>
      <w:r w:rsidRPr="00B814F3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B814F3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4F3">
        <w:rPr>
          <w:rFonts w:ascii="Times New Roman" w:hAnsi="Times New Roman" w:cs="Times New Roman"/>
          <w:i/>
          <w:sz w:val="24"/>
          <w:szCs w:val="24"/>
        </w:rPr>
        <w:t>А) светимостью;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14F3">
        <w:rPr>
          <w:rFonts w:ascii="Times New Roman" w:hAnsi="Times New Roman" w:cs="Times New Roman"/>
          <w:i/>
          <w:sz w:val="24"/>
          <w:szCs w:val="24"/>
        </w:rPr>
        <w:t>Б) температурой атмосферы;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В) химическим составом;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Г) массой.  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 xml:space="preserve">Скорость эволюции звезды </w:t>
      </w:r>
      <w:proofErr w:type="gramStart"/>
      <w:r w:rsidRPr="00B814F3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B814F3">
        <w:rPr>
          <w:rFonts w:ascii="Times New Roman" w:hAnsi="Times New Roman" w:cs="Times New Roman"/>
          <w:sz w:val="24"/>
          <w:szCs w:val="24"/>
        </w:rPr>
        <w:t xml:space="preserve"> прежде всего от: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А) светимости;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Б)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В) температуры поверхности;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химического состава.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В чем коренное отличие звезд от планет?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в светимости;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Б) в массе;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в размерах;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в плотности.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Распределение энергии в спектре и наличие линий поглощения различных элементов используют для определения: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массы космического объекта;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 Б) времени эволюции; 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В) температуры;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 xml:space="preserve">Г) расстояния.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Если  звезды нанести на диаграмму спектр–светимость (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Рессела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>), то большинство из них будут находиться на главной последовательности. Из этого вытекает, что: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на главной последовательности концентрируются самые молодые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продолжительность пребывания на стадии главной последовательности превышает время эволюции на других стадиях;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это является чистой случайностью и не объясняется теорией эволюцией звезд;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на главной последовательности концентрируются самые старые звезды;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 xml:space="preserve">Диаграмма 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Рессела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 xml:space="preserve"> представляет зависимость </w:t>
      </w:r>
      <w:proofErr w:type="gramStart"/>
      <w:r w:rsidRPr="00B814F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814F3">
        <w:rPr>
          <w:rFonts w:ascii="Times New Roman" w:hAnsi="Times New Roman" w:cs="Times New Roman"/>
          <w:sz w:val="24"/>
          <w:szCs w:val="24"/>
        </w:rPr>
        <w:t>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массой и спектральным классом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спектральным классом и радиусом;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массой и радиусом;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светимостью и эффективной температурой.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Огромное сжимающееся  холодное газопылевое облако, из которого образуются звезды, называется:</w:t>
      </w:r>
    </w:p>
    <w:p w:rsidR="00BF5598" w:rsidRPr="00B814F3" w:rsidRDefault="00BF5598" w:rsidP="00BF5598">
      <w:pPr>
        <w:pStyle w:val="2"/>
        <w:tabs>
          <w:tab w:val="left" w:pos="6263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А) протозвездой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</w:t>
      </w:r>
      <w:r w:rsidRPr="00B814F3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proofErr w:type="spellStart"/>
      <w:r w:rsidRPr="00B814F3">
        <w:rPr>
          <w:rFonts w:ascii="Times New Roman" w:hAnsi="Times New Roman" w:cs="Times New Roman"/>
          <w:b w:val="0"/>
          <w:sz w:val="24"/>
          <w:szCs w:val="24"/>
        </w:rPr>
        <w:t>цефеидой</w:t>
      </w:r>
      <w:proofErr w:type="spellEnd"/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 w:rsidRPr="00B814F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В) планетарной туманностью;                      Г) рассеянным скоплением.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 xml:space="preserve">Звезда на диаграмме 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Герцшпрунга-Рессела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>, после превращения водорода в гелий, перемещается по направлению: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вверх по главной последовательности,  к голубым гигантам;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B814F3">
        <w:rPr>
          <w:rFonts w:ascii="Times New Roman" w:hAnsi="Times New Roman" w:cs="Times New Roman"/>
          <w:i/>
          <w:sz w:val="24"/>
          <w:szCs w:val="24"/>
        </w:rPr>
        <w:t>звезда</w:t>
      </w:r>
      <w:proofErr w:type="gramEnd"/>
      <w:r w:rsidRPr="00B814F3">
        <w:rPr>
          <w:rFonts w:ascii="Times New Roman" w:hAnsi="Times New Roman" w:cs="Times New Roman"/>
          <w:i/>
          <w:sz w:val="24"/>
          <w:szCs w:val="24"/>
        </w:rPr>
        <w:t xml:space="preserve"> в процессе эволюции однажды попав на главную последовательность от нее не отходит;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 В) в сторону низких светимостей;</w:t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Г) в сторону ранних спектральных классов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Д) от главной последовательности к красным гигантам и сверхгигантам.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 xml:space="preserve">Область белых карликов на диаграмме </w:t>
      </w:r>
      <w:proofErr w:type="spellStart"/>
      <w:r w:rsidRPr="00B814F3">
        <w:rPr>
          <w:rFonts w:ascii="Times New Roman" w:hAnsi="Times New Roman" w:cs="Times New Roman"/>
          <w:sz w:val="24"/>
          <w:szCs w:val="24"/>
        </w:rPr>
        <w:t>Герцшпрунга-Рессела</w:t>
      </w:r>
      <w:proofErr w:type="spellEnd"/>
      <w:r w:rsidRPr="00B814F3">
        <w:rPr>
          <w:rFonts w:ascii="Times New Roman" w:hAnsi="Times New Roman" w:cs="Times New Roman"/>
          <w:sz w:val="24"/>
          <w:szCs w:val="24"/>
        </w:rPr>
        <w:t xml:space="preserve"> расположена:</w:t>
      </w:r>
    </w:p>
    <w:p w:rsidR="00BF5598" w:rsidRPr="00B814F3" w:rsidRDefault="00BF5598" w:rsidP="00BF559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14F3">
        <w:rPr>
          <w:rFonts w:ascii="Times New Roman" w:hAnsi="Times New Roman" w:cs="Times New Roman"/>
          <w:b w:val="0"/>
          <w:sz w:val="24"/>
          <w:szCs w:val="24"/>
        </w:rPr>
        <w:t>А) в верхней левой части диаграммы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</w:t>
      </w:r>
      <w:r w:rsidRPr="00B814F3">
        <w:rPr>
          <w:rFonts w:ascii="Times New Roman" w:hAnsi="Times New Roman" w:cs="Times New Roman"/>
          <w:b w:val="0"/>
          <w:i w:val="0"/>
          <w:sz w:val="24"/>
          <w:szCs w:val="24"/>
        </w:rPr>
        <w:t>Б) в верхней правой части диаграммы</w:t>
      </w:r>
      <w:r w:rsidRPr="00B814F3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BF5598" w:rsidRPr="00B814F3" w:rsidRDefault="00BF5598" w:rsidP="00BF5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в нижней левой части диаграммы;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814F3">
        <w:rPr>
          <w:rFonts w:ascii="Times New Roman" w:hAnsi="Times New Roman" w:cs="Times New Roman"/>
          <w:i/>
          <w:sz w:val="24"/>
          <w:szCs w:val="24"/>
        </w:rPr>
        <w:t>Г) в нижней правой части диаграммы.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Красные гиганты – это звезды: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больших светимостей и малых радиусов;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больших светимостей и низких температур поверхности;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больших температур поверхности и малых светимостей;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больших светимостей и высоких температур.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Эволюция звезд это: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процесс превращения из протозвезды и последующее постоянное излучение без изменения светимости;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изменение светимости звезды со временем вследствие сильнейших потоков вещества типа «солнечного ветра»;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lastRenderedPageBreak/>
        <w:t>В) изменение химического состава и внутреннего строения с изменением светимости в результате реакций термоядерного синтеза;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 xml:space="preserve">Г) изменение светимости звезды со временем из-за увеличения массы звезды в результате поглощения межзвездного газа и пыли. </w:t>
      </w: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Белые карлики, нейтронные звезды и черные дыры являются: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типичными звездами главной последовательности;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последовательными стадиями эволюции массивных звезд;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начальными стадиями образования звезд различной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конечными стадиями звезд различной массы.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98" w:rsidRPr="00B814F3" w:rsidRDefault="00BF5598" w:rsidP="00BF55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4F3">
        <w:rPr>
          <w:rFonts w:ascii="Times New Roman" w:hAnsi="Times New Roman" w:cs="Times New Roman"/>
          <w:sz w:val="24"/>
          <w:szCs w:val="24"/>
        </w:rPr>
        <w:t>Из теории эволюции звезд следует, что: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А) положение звезды на диаграмме спектр-светимость не зависит от эволюции звезды;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Б) в процессе эволюции большая часть звезд становится белыми карликами;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В) звезды малой массы эволюционируют быстрее звезд большой массы;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Г) звезды в процессе своей эволюции увеличивают массу;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F3">
        <w:rPr>
          <w:rFonts w:ascii="Times New Roman" w:hAnsi="Times New Roman" w:cs="Times New Roman"/>
          <w:i/>
          <w:sz w:val="24"/>
          <w:szCs w:val="24"/>
        </w:rPr>
        <w:t>Д) одной из стадий эволюции звезд является стадия красного гиганта.</w:t>
      </w:r>
    </w:p>
    <w:p w:rsidR="00BF5598" w:rsidRPr="00B814F3" w:rsidRDefault="00BF5598" w:rsidP="00BF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000"/>
      </w:tblPr>
      <w:tblGrid>
        <w:gridCol w:w="1031"/>
        <w:gridCol w:w="775"/>
        <w:gridCol w:w="775"/>
        <w:gridCol w:w="775"/>
        <w:gridCol w:w="776"/>
        <w:gridCol w:w="777"/>
        <w:gridCol w:w="777"/>
        <w:gridCol w:w="777"/>
        <w:gridCol w:w="777"/>
        <w:gridCol w:w="777"/>
        <w:gridCol w:w="777"/>
        <w:gridCol w:w="777"/>
      </w:tblGrid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№№</w:t>
            </w:r>
          </w:p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вопроса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11</w:t>
            </w: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№№</w:t>
            </w:r>
          </w:p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вопроса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13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18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22</w:t>
            </w:r>
          </w:p>
        </w:tc>
      </w:tr>
      <w:tr w:rsidR="00BF5598" w:rsidRPr="00B814F3" w:rsidTr="007B2CCE">
        <w:tc>
          <w:tcPr>
            <w:tcW w:w="1031" w:type="dxa"/>
            <w:shd w:val="clear" w:color="auto" w:fill="99CCFF"/>
          </w:tcPr>
          <w:p w:rsidR="00BF5598" w:rsidRPr="00B814F3" w:rsidRDefault="00BF5598" w:rsidP="007B2CCE">
            <w:pPr>
              <w:rPr>
                <w:sz w:val="24"/>
                <w:szCs w:val="24"/>
              </w:rPr>
            </w:pPr>
            <w:r w:rsidRPr="00B814F3">
              <w:rPr>
                <w:sz w:val="24"/>
                <w:szCs w:val="24"/>
              </w:rPr>
              <w:t>Ответ</w:t>
            </w: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F5598" w:rsidRPr="00B814F3" w:rsidRDefault="00BF5598" w:rsidP="007B2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598" w:rsidRPr="00B814F3" w:rsidRDefault="00BF5598" w:rsidP="00BF5598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BF5598" w:rsidRPr="00A424B2" w:rsidRDefault="00BF5598" w:rsidP="00BF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B2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АСТРОНОМИИ</w:t>
      </w:r>
    </w:p>
    <w:p w:rsidR="00BF5598" w:rsidRPr="00A424B2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 xml:space="preserve">Астрономия: учебник для проф.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[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Е.В.Алексеева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>.М.Скворцов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Т.С.Фещенко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, Л.А.Шестакова], под ред. Т.С.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2018.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Куликовский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П.Г</w:t>
      </w:r>
      <w:r w:rsidRPr="00A424B2">
        <w:rPr>
          <w:rFonts w:ascii="Times New Roman" w:hAnsi="Times New Roman" w:cs="Times New Roman"/>
          <w:sz w:val="24"/>
          <w:szCs w:val="24"/>
        </w:rPr>
        <w:t xml:space="preserve">. Справочник любителя астрономии /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П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Г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М.:Либроком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, 2013.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Воронцов-Вельяминов Б.А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Астрономия. Базовый уровень. 11 класс: учебник для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Б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А</w:t>
      </w:r>
      <w:r w:rsidRPr="00A424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424B2">
        <w:rPr>
          <w:rFonts w:ascii="Times New Roman" w:hAnsi="Times New Roman" w:cs="Times New Roman"/>
          <w:sz w:val="24"/>
          <w:szCs w:val="24"/>
        </w:rPr>
        <w:t xml:space="preserve">Воронцов-Вельяминов,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Е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К</w:t>
      </w:r>
      <w:r w:rsidRPr="00A424B2">
        <w:rPr>
          <w:rFonts w:ascii="Times New Roman" w:hAnsi="Times New Roman" w:cs="Times New Roman"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, 2018.</w:t>
      </w:r>
    </w:p>
    <w:p w:rsidR="00BF5598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Левитан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4B2">
        <w:rPr>
          <w:rFonts w:ascii="Times New Roman" w:hAnsi="Times New Roman" w:cs="Times New Roman"/>
          <w:iCs/>
          <w:sz w:val="24"/>
          <w:szCs w:val="24"/>
        </w:rPr>
        <w:t>Е.П</w:t>
      </w:r>
      <w:r w:rsidRPr="00A424B2">
        <w:rPr>
          <w:rFonts w:ascii="Times New Roman" w:hAnsi="Times New Roman" w:cs="Times New Roman"/>
          <w:sz w:val="24"/>
          <w:szCs w:val="24"/>
        </w:rPr>
        <w:t>. Астрономия. Базовый уровень. 11 класс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организаций / Е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П</w:t>
      </w:r>
      <w:r w:rsidRPr="00A424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24B2">
        <w:rPr>
          <w:rFonts w:ascii="Times New Roman" w:hAnsi="Times New Roman" w:cs="Times New Roman"/>
          <w:sz w:val="24"/>
          <w:szCs w:val="24"/>
        </w:rPr>
        <w:t>Левитан. — М.: Просвещение, 2018.</w:t>
      </w:r>
    </w:p>
    <w:p w:rsidR="00BF5598" w:rsidRPr="00A424B2" w:rsidRDefault="00BF5598" w:rsidP="00BF5598">
      <w:pPr>
        <w:pStyle w:val="a3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Чаругин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В.М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Астрономия. Учебник для 10—11 классов /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42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4B2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BF5598" w:rsidRPr="00A424B2" w:rsidRDefault="00BF5598" w:rsidP="00BF5598">
      <w:pPr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4B2">
        <w:rPr>
          <w:rFonts w:ascii="Times New Roman" w:hAnsi="Times New Roman" w:cs="Times New Roman"/>
          <w:iCs/>
          <w:sz w:val="24"/>
          <w:szCs w:val="24"/>
        </w:rPr>
        <w:t>Интернет-ресурсы</w:t>
      </w:r>
    </w:p>
    <w:p w:rsidR="00BF5598" w:rsidRPr="00A424B2" w:rsidRDefault="00BF5598" w:rsidP="00BF55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Астрономическое общество. [Электронный ресурс] — Режим доступа: http://www.</w:t>
      </w:r>
    </w:p>
    <w:p w:rsidR="00BF5598" w:rsidRPr="00A424B2" w:rsidRDefault="00BF5598" w:rsidP="00BF559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sz w:val="24"/>
          <w:szCs w:val="24"/>
        </w:rPr>
        <w:t>sai.msu.su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>/EAAS</w:t>
      </w:r>
    </w:p>
    <w:p w:rsidR="00BF5598" w:rsidRPr="00A424B2" w:rsidRDefault="00BF5598" w:rsidP="00BF559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4B2">
        <w:rPr>
          <w:rFonts w:ascii="Times New Roman" w:hAnsi="Times New Roman" w:cs="Times New Roman"/>
          <w:iCs/>
          <w:sz w:val="24"/>
          <w:szCs w:val="24"/>
        </w:rPr>
        <w:t>Гомулина</w:t>
      </w:r>
      <w:proofErr w:type="spellEnd"/>
      <w:r w:rsidRPr="00A424B2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A424B2">
        <w:rPr>
          <w:rFonts w:ascii="Times New Roman" w:hAnsi="Times New Roman" w:cs="Times New Roman"/>
          <w:sz w:val="24"/>
          <w:szCs w:val="24"/>
        </w:rPr>
        <w:t>.</w:t>
      </w:r>
      <w:r w:rsidRPr="00A424B2">
        <w:rPr>
          <w:rFonts w:ascii="Times New Roman" w:hAnsi="Times New Roman" w:cs="Times New Roman"/>
          <w:iCs/>
          <w:sz w:val="24"/>
          <w:szCs w:val="24"/>
        </w:rPr>
        <w:t>Н</w:t>
      </w:r>
      <w:r w:rsidRPr="00A424B2">
        <w:rPr>
          <w:rFonts w:ascii="Times New Roman" w:hAnsi="Times New Roman" w:cs="Times New Roman"/>
          <w:sz w:val="24"/>
          <w:szCs w:val="24"/>
        </w:rPr>
        <w:t xml:space="preserve">. Открытая астрономия / под ред. В.Г. Сурдина. [Электронный ресурс] — Режим доступа: </w:t>
      </w:r>
      <w:hyperlink r:id="rId11" w:history="1">
        <w:r w:rsidRPr="00A424B2">
          <w:rPr>
            <w:rStyle w:val="a4"/>
            <w:rFonts w:ascii="Times New Roman" w:hAnsi="Times New Roman" w:cs="Times New Roman"/>
            <w:sz w:val="24"/>
            <w:szCs w:val="24"/>
          </w:rPr>
          <w:t>http://www.college.ru/astronomy/course/content/index.htm</w:t>
        </w:r>
      </w:hyperlink>
    </w:p>
    <w:p w:rsidR="00BF5598" w:rsidRDefault="00BF5598" w:rsidP="00BF559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 П.К. </w:t>
      </w:r>
      <w:proofErr w:type="spellStart"/>
      <w:r w:rsidRPr="00A424B2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A424B2">
        <w:rPr>
          <w:rFonts w:ascii="Times New Roman" w:hAnsi="Times New Roman" w:cs="Times New Roman"/>
          <w:sz w:val="24"/>
          <w:szCs w:val="24"/>
        </w:rPr>
        <w:t xml:space="preserve"> МГУ. [Электронный ресурс] — Режим доступа: </w:t>
      </w:r>
      <w:hyperlink r:id="rId12" w:history="1">
        <w:r w:rsidRPr="00A424B2">
          <w:rPr>
            <w:rStyle w:val="a4"/>
            <w:rFonts w:ascii="Times New Roman" w:hAnsi="Times New Roman" w:cs="Times New Roman"/>
            <w:sz w:val="24"/>
            <w:szCs w:val="24"/>
          </w:rPr>
          <w:t>http://www.sai.msu.ru</w:t>
        </w:r>
      </w:hyperlink>
    </w:p>
    <w:p w:rsidR="00BF5598" w:rsidRPr="00A424B2" w:rsidRDefault="00BF5598" w:rsidP="00BF559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B2">
        <w:rPr>
          <w:rFonts w:ascii="Times New Roman" w:hAnsi="Times New Roman" w:cs="Times New Roman"/>
          <w:sz w:val="24"/>
          <w:szCs w:val="24"/>
        </w:rPr>
        <w:t>«Знаешь ли ты астрономию?» http://menobr.ru/files/astronom1.pptx</w:t>
      </w:r>
    </w:p>
    <w:p w:rsidR="00BF5598" w:rsidRPr="00A424B2" w:rsidRDefault="00BF5598" w:rsidP="00BF559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040" w:rsidRPr="003E646E" w:rsidRDefault="00995040" w:rsidP="00995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отчета:</w:t>
      </w:r>
    </w:p>
    <w:p w:rsidR="00995040" w:rsidRDefault="00995040" w:rsidP="009950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B2F81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B2F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конспекта, заполненной таблицы или оформите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документ</w:t>
      </w:r>
    </w:p>
    <w:p w:rsidR="00995040" w:rsidRDefault="00995040" w:rsidP="009950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b/>
          <w:sz w:val="28"/>
          <w:szCs w:val="28"/>
        </w:rPr>
        <w:t>Срок выполнения задания</w:t>
      </w:r>
      <w:r w:rsidRPr="008B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B2F81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B2F81">
        <w:rPr>
          <w:rFonts w:ascii="Times New Roman" w:hAnsi="Times New Roman"/>
          <w:sz w:val="28"/>
          <w:szCs w:val="28"/>
          <w:u w:val="single"/>
        </w:rPr>
        <w:t>.2020</w:t>
      </w:r>
      <w:r w:rsidRPr="008B2F81">
        <w:rPr>
          <w:rFonts w:ascii="Times New Roman" w:hAnsi="Times New Roman"/>
          <w:sz w:val="28"/>
          <w:szCs w:val="28"/>
        </w:rPr>
        <w:t>.</w:t>
      </w:r>
    </w:p>
    <w:p w:rsidR="00995040" w:rsidRPr="008B2F81" w:rsidRDefault="00995040" w:rsidP="009950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5040" w:rsidRPr="00E4526C" w:rsidRDefault="00995040" w:rsidP="00995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26C">
        <w:rPr>
          <w:rFonts w:ascii="Times New Roman" w:hAnsi="Times New Roman" w:cs="Times New Roman"/>
          <w:b/>
          <w:sz w:val="28"/>
          <w:szCs w:val="28"/>
        </w:rPr>
        <w:lastRenderedPageBreak/>
        <w:t>Получатель отчета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4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26C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Черданцева</w:t>
      </w:r>
      <w:proofErr w:type="spellEnd"/>
      <w:r w:rsidRPr="00E4526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Тамара Исаевна: </w:t>
      </w:r>
    </w:p>
    <w:p w:rsidR="00995040" w:rsidRPr="003E646E" w:rsidRDefault="00995040" w:rsidP="00995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526C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526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E646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tich</w:t>
        </w:r>
        <w:r w:rsidRPr="003E646E">
          <w:rPr>
            <w:rStyle w:val="a4"/>
            <w:rFonts w:ascii="Times New Roman" w:hAnsi="Times New Roman" w:cs="Times New Roman"/>
            <w:b/>
            <w:sz w:val="32"/>
            <w:szCs w:val="32"/>
          </w:rPr>
          <w:t>59@</w:t>
        </w:r>
        <w:r w:rsidRPr="003E646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3E646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3E646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3E646E">
        <w:rPr>
          <w:rFonts w:ascii="Times New Roman" w:hAnsi="Times New Roman" w:cs="Times New Roman"/>
          <w:b/>
          <w:sz w:val="32"/>
          <w:szCs w:val="32"/>
        </w:rPr>
        <w:t>;</w:t>
      </w:r>
    </w:p>
    <w:p w:rsidR="00995040" w:rsidRPr="00E4526C" w:rsidRDefault="00995040" w:rsidP="0099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26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4526C">
        <w:rPr>
          <w:rFonts w:ascii="Times New Roman" w:hAnsi="Times New Roman" w:cs="Times New Roman"/>
          <w:b/>
          <w:sz w:val="28"/>
          <w:szCs w:val="28"/>
        </w:rPr>
        <w:t xml:space="preserve"> +79126641840</w:t>
      </w:r>
    </w:p>
    <w:p w:rsidR="00995040" w:rsidRPr="00B71910" w:rsidRDefault="00995040" w:rsidP="00995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910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B7191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95040" w:rsidRPr="001B4532" w:rsidRDefault="00995040" w:rsidP="0099504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32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1B453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1B4532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BF5598" w:rsidRPr="00BF5598" w:rsidRDefault="00BF5598" w:rsidP="00BF5598">
      <w:pPr>
        <w:rPr>
          <w:rFonts w:ascii="Times New Roman" w:hAnsi="Times New Roman" w:cs="Times New Roman"/>
          <w:b/>
          <w:sz w:val="24"/>
          <w:szCs w:val="24"/>
        </w:rPr>
      </w:pPr>
    </w:p>
    <w:sectPr w:rsidR="00BF5598" w:rsidRPr="00BF5598" w:rsidSect="00BF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FF2659"/>
    <w:multiLevelType w:val="hybridMultilevel"/>
    <w:tmpl w:val="5EE03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C4DB5"/>
    <w:multiLevelType w:val="hybridMultilevel"/>
    <w:tmpl w:val="EF04EF62"/>
    <w:lvl w:ilvl="0" w:tplc="E2C41C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0E9"/>
    <w:rsid w:val="00085E0E"/>
    <w:rsid w:val="00296106"/>
    <w:rsid w:val="00404835"/>
    <w:rsid w:val="004B2792"/>
    <w:rsid w:val="00995040"/>
    <w:rsid w:val="00BF5598"/>
    <w:rsid w:val="00C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E"/>
  </w:style>
  <w:style w:type="paragraph" w:styleId="2">
    <w:name w:val="heading 2"/>
    <w:basedOn w:val="a"/>
    <w:next w:val="a"/>
    <w:link w:val="20"/>
    <w:qFormat/>
    <w:rsid w:val="00BF55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98"/>
    <w:pPr>
      <w:ind w:left="720"/>
      <w:contextualSpacing/>
    </w:pPr>
  </w:style>
  <w:style w:type="character" w:styleId="a4">
    <w:name w:val="Hyperlink"/>
    <w:basedOn w:val="a0"/>
    <w:uiPriority w:val="99"/>
    <w:rsid w:val="00BF559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F55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BF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BF5598"/>
    <w:rPr>
      <w:i/>
      <w:iCs/>
    </w:rPr>
  </w:style>
  <w:style w:type="character" w:customStyle="1" w:styleId="term1">
    <w:name w:val="term1"/>
    <w:basedOn w:val="a0"/>
    <w:rsid w:val="00BF5598"/>
    <w:rPr>
      <w:b/>
      <w:bCs/>
      <w:i/>
      <w:iCs/>
      <w:color w:val="121F48"/>
    </w:rPr>
  </w:style>
  <w:style w:type="table" w:styleId="a6">
    <w:name w:val="Table Professional"/>
    <w:basedOn w:val="a1"/>
    <w:rsid w:val="00BF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Body Text"/>
    <w:basedOn w:val="a"/>
    <w:link w:val="a8"/>
    <w:rsid w:val="00BF5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5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ich5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ai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llege.ru/astronomy/course/content/index.ht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chsg</cp:lastModifiedBy>
  <cp:revision>3</cp:revision>
  <dcterms:created xsi:type="dcterms:W3CDTF">2020-03-25T08:01:00Z</dcterms:created>
  <dcterms:modified xsi:type="dcterms:W3CDTF">2020-05-18T16:47:00Z</dcterms:modified>
</cp:coreProperties>
</file>