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414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A6269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Дата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7167F2">
        <w:rPr>
          <w:rFonts w:ascii="Times New Roman" w:hAnsi="Times New Roman" w:cs="Times New Roman"/>
          <w:sz w:val="28"/>
          <w:szCs w:val="28"/>
        </w:rPr>
        <w:t>2</w:t>
      </w:r>
      <w:r w:rsidR="0031162E">
        <w:rPr>
          <w:rFonts w:ascii="Times New Roman" w:hAnsi="Times New Roman" w:cs="Times New Roman"/>
          <w:sz w:val="28"/>
          <w:szCs w:val="28"/>
        </w:rPr>
        <w:t>5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E4575E">
        <w:rPr>
          <w:rFonts w:ascii="Times New Roman" w:hAnsi="Times New Roman" w:cs="Times New Roman"/>
          <w:sz w:val="28"/>
          <w:szCs w:val="28"/>
        </w:rPr>
        <w:t>мая</w:t>
      </w:r>
      <w:r w:rsidRPr="009F241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М-1</w:t>
      </w:r>
      <w:r w:rsidR="00E4575E">
        <w:rPr>
          <w:rFonts w:ascii="Times New Roman" w:hAnsi="Times New Roman" w:cs="Times New Roman"/>
          <w:sz w:val="28"/>
          <w:szCs w:val="28"/>
        </w:rPr>
        <w:t>8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BB2600" w:rsidRPr="009F241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соответствия</w:t>
      </w:r>
    </w:p>
    <w:p w:rsidR="002630D5" w:rsidRDefault="00DA6269" w:rsidP="009F2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2414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31162E">
        <w:rPr>
          <w:rFonts w:ascii="Times New Roman" w:eastAsia="Calibri" w:hAnsi="Times New Roman" w:cs="Times New Roman"/>
          <w:bCs/>
          <w:sz w:val="28"/>
          <w:szCs w:val="28"/>
        </w:rPr>
        <w:t>Поверка и калибровка средств измерений</w:t>
      </w:r>
    </w:p>
    <w:p w:rsidR="00DA6269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Форма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7167F2">
        <w:rPr>
          <w:rFonts w:ascii="Times New Roman" w:hAnsi="Times New Roman" w:cs="Times New Roman"/>
          <w:sz w:val="28"/>
          <w:szCs w:val="28"/>
        </w:rPr>
        <w:t>лекция</w:t>
      </w:r>
    </w:p>
    <w:p w:rsidR="004E0EEA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550420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4E0EEA" w:rsidRDefault="00C36983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теоретического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FF35DE" w:rsidRDefault="00C36983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4E0EEA" w:rsidRDefault="00FF35DE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162E">
        <w:rPr>
          <w:rFonts w:ascii="Times New Roman" w:hAnsi="Times New Roman" w:cs="Times New Roman"/>
          <w:sz w:val="28"/>
          <w:szCs w:val="28"/>
        </w:rPr>
        <w:t>онтрольные вопросы</w:t>
      </w:r>
    </w:p>
    <w:p w:rsidR="00A222EB" w:rsidRDefault="00A222EB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9F2414" w:rsidRDefault="004E0EEA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31162E" w:rsidRPr="0031162E" w:rsidRDefault="0031162E" w:rsidP="0031162E">
      <w:pPr>
        <w:pStyle w:val="ab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2E">
        <w:rPr>
          <w:rFonts w:ascii="Times New Roman" w:hAnsi="Times New Roman" w:cs="Times New Roman"/>
          <w:b/>
          <w:sz w:val="28"/>
          <w:szCs w:val="28"/>
        </w:rPr>
        <w:t>Поверка средств измерений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5DE">
        <w:rPr>
          <w:rFonts w:ascii="Times New Roman" w:hAnsi="Times New Roman" w:cs="Times New Roman"/>
          <w:b/>
          <w:sz w:val="28"/>
          <w:szCs w:val="28"/>
        </w:rPr>
        <w:t>Поверка средств измерений</w:t>
      </w:r>
      <w:r w:rsidR="00FF35DE">
        <w:rPr>
          <w:rFonts w:ascii="Times New Roman" w:hAnsi="Times New Roman" w:cs="Times New Roman"/>
          <w:sz w:val="28"/>
          <w:szCs w:val="28"/>
        </w:rPr>
        <w:t xml:space="preserve"> -</w:t>
      </w:r>
      <w:r w:rsidRPr="00311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162E">
        <w:rPr>
          <w:rFonts w:ascii="Times New Roman" w:hAnsi="Times New Roman" w:cs="Times New Roman"/>
          <w:sz w:val="28"/>
          <w:szCs w:val="28"/>
        </w:rPr>
        <w:t xml:space="preserve">это совокупность операций, выполняемых органами Государственной метрологической службы с целью определения пригодности и подтверждения соответствия СИ установленным обязательным требованиям. 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Поверку средств измерений производят: </w:t>
      </w:r>
    </w:p>
    <w:p w:rsidR="0031162E" w:rsidRPr="0031162E" w:rsidRDefault="0031162E" w:rsidP="0031162E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при выпуске СИ</w:t>
      </w:r>
    </w:p>
    <w:p w:rsidR="0031162E" w:rsidRPr="0031162E" w:rsidRDefault="0031162E" w:rsidP="0031162E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после ремонта СИ, </w:t>
      </w:r>
    </w:p>
    <w:p w:rsidR="0031162E" w:rsidRPr="0031162E" w:rsidRDefault="0031162E" w:rsidP="0031162E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при ввозе СИ в страну </w:t>
      </w:r>
    </w:p>
    <w:p w:rsidR="0031162E" w:rsidRPr="0031162E" w:rsidRDefault="0031162E" w:rsidP="0031162E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в процессе эксплуатации СИ.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Непосредственно поверку осуществляют физические лица, аттестованные в качестве поверителей.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Результатом поверки является подтверждение пригодности средств измерений к применению или признание их непригодными к применению.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В первом случае на СИ и его техническую документацию наносится оттиск поверительного клейма</w:t>
      </w:r>
      <w:r w:rsidR="00FF35DE">
        <w:rPr>
          <w:rFonts w:ascii="Times New Roman" w:hAnsi="Times New Roman" w:cs="Times New Roman"/>
          <w:sz w:val="28"/>
          <w:szCs w:val="28"/>
        </w:rPr>
        <w:t xml:space="preserve"> (рисунок 1, 2)</w:t>
      </w:r>
      <w:r w:rsidRPr="0031162E">
        <w:rPr>
          <w:rFonts w:ascii="Times New Roman" w:hAnsi="Times New Roman" w:cs="Times New Roman"/>
          <w:sz w:val="28"/>
          <w:szCs w:val="28"/>
        </w:rPr>
        <w:t xml:space="preserve"> и выдается Свидетельство о поверке. 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Во втором случае оттиск поверительного клейма и Свидетельство о поверке аннулируется и выписывается Свидетельство о непригодности.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Поверительные клейма представляют собой знак, нанесенный на средство измерений, техническую документацию и удостоверяющий, что поверка средства измерений проведена с удовлетворительными результатами. 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Способы нанесения поверительных клейм:</w:t>
      </w:r>
    </w:p>
    <w:p w:rsidR="0031162E" w:rsidRPr="0031162E" w:rsidRDefault="0031162E" w:rsidP="0031162E">
      <w:pPr>
        <w:pStyle w:val="ab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ударный,</w:t>
      </w:r>
    </w:p>
    <w:p w:rsidR="0031162E" w:rsidRPr="0031162E" w:rsidRDefault="0031162E" w:rsidP="0031162E">
      <w:pPr>
        <w:pStyle w:val="ab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давление на пломбу или специальную мастику,</w:t>
      </w:r>
    </w:p>
    <w:p w:rsidR="0031162E" w:rsidRPr="0031162E" w:rsidRDefault="0031162E" w:rsidP="0031162E">
      <w:pPr>
        <w:pStyle w:val="ab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наклейка,</w:t>
      </w:r>
    </w:p>
    <w:p w:rsidR="0031162E" w:rsidRPr="0031162E" w:rsidRDefault="0031162E" w:rsidP="0031162E">
      <w:pPr>
        <w:pStyle w:val="ab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электрографический,</w:t>
      </w:r>
    </w:p>
    <w:p w:rsidR="0031162E" w:rsidRPr="0031162E" w:rsidRDefault="0031162E" w:rsidP="0031162E">
      <w:pPr>
        <w:pStyle w:val="ab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электрохимический,</w:t>
      </w:r>
    </w:p>
    <w:p w:rsidR="0031162E" w:rsidRPr="0031162E" w:rsidRDefault="0031162E" w:rsidP="0031162E">
      <w:pPr>
        <w:pStyle w:val="ab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другие способы (пескоструйный, методом выжигания и т.д.).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62E" w:rsidRDefault="0031162E" w:rsidP="00FF35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5262" cy="1795462"/>
            <wp:effectExtent l="19050" t="0" r="7938" b="0"/>
            <wp:docPr id="3" name="Рисунок 3" descr="Картинка 7 из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4" name="Picture 12" descr="Картинка 7 из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62" cy="179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5DE" w:rsidRPr="0031162E" w:rsidRDefault="00FF35DE" w:rsidP="00FF35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О</w:t>
      </w:r>
      <w:r w:rsidRPr="0031162E">
        <w:rPr>
          <w:rFonts w:ascii="Times New Roman" w:hAnsi="Times New Roman" w:cs="Times New Roman"/>
          <w:sz w:val="28"/>
          <w:szCs w:val="28"/>
        </w:rPr>
        <w:t>ттиск поверительного клейма</w:t>
      </w:r>
    </w:p>
    <w:p w:rsidR="0031162E" w:rsidRPr="0031162E" w:rsidRDefault="0031162E" w:rsidP="00FF35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3514725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62E" w:rsidRPr="00FF35DE" w:rsidRDefault="00FF35DE" w:rsidP="00FF35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5DE">
        <w:rPr>
          <w:rFonts w:ascii="Times New Roman" w:hAnsi="Times New Roman" w:cs="Times New Roman"/>
          <w:sz w:val="28"/>
          <w:szCs w:val="28"/>
        </w:rPr>
        <w:t>Рисунок 2 – Знак клейма метрологической службы</w:t>
      </w:r>
    </w:p>
    <w:p w:rsidR="00FF35DE" w:rsidRPr="0031162E" w:rsidRDefault="00FF35D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62E" w:rsidRPr="00FF35D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5DE">
        <w:rPr>
          <w:rFonts w:ascii="Times New Roman" w:hAnsi="Times New Roman" w:cs="Times New Roman"/>
          <w:sz w:val="28"/>
          <w:szCs w:val="28"/>
        </w:rPr>
        <w:t>Средства измерений подвергают следующим поверкам:</w:t>
      </w:r>
    </w:p>
    <w:p w:rsidR="0031162E" w:rsidRPr="0031162E" w:rsidRDefault="0031162E" w:rsidP="0031162E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первичной, </w:t>
      </w:r>
    </w:p>
    <w:p w:rsidR="0031162E" w:rsidRPr="0031162E" w:rsidRDefault="0031162E" w:rsidP="0031162E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периодической, </w:t>
      </w:r>
    </w:p>
    <w:p w:rsidR="0031162E" w:rsidRPr="0031162E" w:rsidRDefault="0031162E" w:rsidP="0031162E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внеочередной, </w:t>
      </w:r>
    </w:p>
    <w:p w:rsidR="0031162E" w:rsidRPr="0031162E" w:rsidRDefault="0031162E" w:rsidP="0031162E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инспекционной,</w:t>
      </w:r>
    </w:p>
    <w:p w:rsidR="0031162E" w:rsidRPr="0031162E" w:rsidRDefault="0031162E" w:rsidP="0031162E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экспертной поверкам.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Первичная поверка</w:t>
      </w:r>
      <w:r w:rsidRPr="00311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162E">
        <w:rPr>
          <w:rFonts w:ascii="Times New Roman" w:hAnsi="Times New Roman" w:cs="Times New Roman"/>
          <w:sz w:val="28"/>
          <w:szCs w:val="28"/>
        </w:rPr>
        <w:t xml:space="preserve">проводится при выпуске СИ или после ремонта, а также при ввозе их в Россию. 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Периодической поверке</w:t>
      </w:r>
      <w:r w:rsidRPr="00311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162E">
        <w:rPr>
          <w:rFonts w:ascii="Times New Roman" w:hAnsi="Times New Roman" w:cs="Times New Roman"/>
          <w:sz w:val="28"/>
          <w:szCs w:val="28"/>
        </w:rPr>
        <w:t>подлежат СИ, находящиеся в эксплуатации или на хранении, через определенные интервалы времени.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Внеочередную поверку</w:t>
      </w:r>
      <w:r w:rsidRPr="00311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162E">
        <w:rPr>
          <w:rFonts w:ascii="Times New Roman" w:hAnsi="Times New Roman" w:cs="Times New Roman"/>
          <w:sz w:val="28"/>
          <w:szCs w:val="28"/>
        </w:rPr>
        <w:t xml:space="preserve">проводят при эксплуатации или хранении СИ до наступления срока его периодической поверки, </w:t>
      </w:r>
      <w:r w:rsidRPr="0031162E">
        <w:rPr>
          <w:rFonts w:ascii="Times New Roman" w:hAnsi="Times New Roman" w:cs="Times New Roman"/>
          <w:sz w:val="28"/>
          <w:szCs w:val="28"/>
          <w:u w:val="single"/>
        </w:rPr>
        <w:t>в случаях:</w:t>
      </w:r>
    </w:p>
    <w:p w:rsidR="0031162E" w:rsidRPr="0031162E" w:rsidRDefault="0031162E" w:rsidP="0031162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повреждения знака поверительного клейма или утраты Свидетельства о поверке;</w:t>
      </w:r>
    </w:p>
    <w:p w:rsidR="0031162E" w:rsidRPr="0031162E" w:rsidRDefault="0031162E" w:rsidP="0031162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lastRenderedPageBreak/>
        <w:t>ввода СИ в эксплуатацию после длительного хранения (больше срока периодической поверки);</w:t>
      </w:r>
    </w:p>
    <w:p w:rsidR="0031162E" w:rsidRPr="0031162E" w:rsidRDefault="0031162E" w:rsidP="0031162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проведения повторной настройки, известном или предполагаемом ударном воздействии на СИ или при неудовлетворительной его работе;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Инспекционную поверку</w:t>
      </w:r>
      <w:r w:rsidRPr="00311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162E">
        <w:rPr>
          <w:rFonts w:ascii="Times New Roman" w:hAnsi="Times New Roman" w:cs="Times New Roman"/>
          <w:sz w:val="28"/>
          <w:szCs w:val="28"/>
        </w:rPr>
        <w:t xml:space="preserve">производят для выявления пригодности к применению СИ при осуществлении государственного метрологического надзора. 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Экспертная поверка</w:t>
      </w:r>
      <w:r w:rsidRPr="00311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162E">
        <w:rPr>
          <w:rFonts w:ascii="Times New Roman" w:hAnsi="Times New Roman" w:cs="Times New Roman"/>
          <w:sz w:val="28"/>
          <w:szCs w:val="28"/>
        </w:rPr>
        <w:t>проводится при возникновении спорных вопросов по метрологическим характеристикам, исправности средств измерений и пригодности их к использованию.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62E" w:rsidRPr="00FF35D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5DE">
        <w:rPr>
          <w:rFonts w:ascii="Times New Roman" w:hAnsi="Times New Roman" w:cs="Times New Roman"/>
          <w:sz w:val="28"/>
          <w:szCs w:val="28"/>
        </w:rPr>
        <w:t>Поверка измерительных приборов проводится: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• методом непосредственного сравнения измеряемых величин и величин, воспроизводимых рабочими эталонами соответствующего разряда или класса точности. Наибольшая разность между результатом измерения и соответствующим ему размером эталона является в этом случае основной погрешностью прибора;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• методом непосредственного сличения показаний поверяемого и эталонного приборов при одновременном измерении одной и той же величины. Разность их показаний равна абсолютной погрешности поверяемого СИ.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 xml:space="preserve">Важным при поверке является выбор оптимального соотношения между допускаемыми погрешностями эталонного и поверяемого средства измерения. </w:t>
      </w:r>
    </w:p>
    <w:p w:rsid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E">
        <w:rPr>
          <w:rFonts w:ascii="Times New Roman" w:hAnsi="Times New Roman" w:cs="Times New Roman"/>
          <w:sz w:val="28"/>
          <w:szCs w:val="28"/>
        </w:rPr>
        <w:t>Как правило, это соотношение принимается 1:3, когда при поверке вводят поправки на показания образцовых СИ. Если поправку не вводят, то эталонные средства измерений выбираются из соотношения 1:5.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62E" w:rsidRPr="0031162E" w:rsidRDefault="0031162E" w:rsidP="0031162E">
      <w:pPr>
        <w:pStyle w:val="ab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Калибровка средств измерений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Калибровка средств измерений</w:t>
      </w:r>
      <w:r w:rsidRPr="00FF3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совокупность операций, выполняемых с целью определения и подтверждения действительных значений метрологических характеристик и (или) пригодности к применению средств измерений, не подлежащих государственному метрологическому контролю и надзору. Калибровка заменила ранее существовавшую в нашей стране ведомственную поверку и метрологическую аттестацию средств измерений.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поверки, которую осуществляют органы государственной метрологической службы, калибровка может проводиться любой метрологической службой (или физическим лицом) при наличии надлежащих условий для квалифицированного выполнения этой работы. Калибровка – добровольная операция и ее может выполнить также и метрологическая служба самого предприятия. Это еще одно отличие от поверки, которая обязательна и подвергается контролю со стороны органов ГМС.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 следующие варианты организации калибровочных работ:</w:t>
      </w:r>
    </w:p>
    <w:p w:rsidR="0031162E" w:rsidRPr="0031162E" w:rsidRDefault="0031162E" w:rsidP="00FF35D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35DE" w:rsidRPr="00FF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самостоятельно организует у себя проведение калибровочных работ и не аккредитуется ни в какой системе;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предприятие, заинтересованное в повышении конкурентоспособности продукции, аккредитуется в Российской системе калибровки (РСК) на право проведения калибровочных работ от имени аккредитовавшей его организации;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предприятие аккредитуется в РСК с целью выполнения калибровочных работ на коммерческой основе;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предприятия, аккредитовавшиеся на право поверки средств измерений, одновременно получают аттестат аккредитации на право проведения калибровочных работ по тем же видам (областям) измерений;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метрологические институты и органы Государственной метрологической службы регистрируются в РСК одновременно как органы аккредитации и как калибровочные организации;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аккредитация предприятия в качестве калибровочной лаборатории в зарубежной кали</w:t>
      </w:r>
      <w:r w:rsidRPr="00FF3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бровочной службе открытого типа;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метрологические службы юридических лиц, аккредитованные на право калибровки средств измерений с использованием эталонов, подчиненных государственным эталонам единиц величин;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Субъектами РСК являются: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научные метрологические центры (метрологические институты Госстандарта России) и органы Государственной метрологической службы, зарегистрированные в РСК как аккредитующие органы, имеющие право аккредитовывать метрологические службы юридических лиц на право калибровки средств измерений;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Госстандарт России, являющийся центральным органом РСК, координирующим деятельность субъектов РСК;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ВНИИ метрологической службы, осуществляющий функции по организационному, методическому и информационному обеспечению деятельности РСК;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Совещательный орган РСК – Совет РСК, образованный Госстандартом России для формирования и обсуждения проектов решений центрального органа РСК по вопросам технической политики деятельности РСК.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калибровки средств измерений определяются ст.23 Закона РФ «Об обеспечении единства измерений».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промежуток времени, по истечении которого средство измерения должно быть направлено на калибровку независимо от его технического состояния называют</w:t>
      </w:r>
      <w:r w:rsidRPr="00FF3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межкалибровочным интервалом.</w:t>
      </w: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Аналогичное понятие и </w:t>
      </w:r>
      <w:r w:rsidRPr="00FF3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межповерочного интервала.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Допускается применение четырех методов поверки (калибровки) средств измерений: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непосредственное сличение с эталоном;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сличение с помощью компаратора;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прямые измерения величины;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косвенные измерения величины.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Сертификат о калибровке</w:t>
      </w: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документ, удостоверяющий факт о результаты калибровки СИ, который выдается организацией, осуществляющей калибровку.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сертификации в общем случае включает: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заявителем в Центральный орган заявки на проведение сертификации;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заявки и принятие по ней решения;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направления заявителю решения по заявке;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испытаний;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сертификацию производства или системы качества, если это предусмотрено принятой схемой сертификации;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полученных результатов и принятие решения о возможности выдачи сертификата соответствия;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регистрацию материалов испытаний и выдачу сертификата соответствия;</w:t>
      </w:r>
    </w:p>
    <w:p w:rsidR="0031162E" w:rsidRPr="0031162E" w:rsidRDefault="0031162E" w:rsidP="0031162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результатах сертификации.</w:t>
      </w:r>
    </w:p>
    <w:p w:rsidR="006B3C37" w:rsidRDefault="006B3C37" w:rsidP="00B766F9">
      <w:pPr>
        <w:spacing w:before="100" w:beforeAutospacing="1" w:after="100" w:afterAutospacing="1" w:line="240" w:lineRule="auto"/>
        <w:ind w:firstLine="225"/>
        <w:jc w:val="both"/>
        <w:rPr>
          <w:rFonts w:ascii="Tahoma" w:hAnsi="Tahoma" w:cs="Tahoma"/>
          <w:color w:val="424242"/>
        </w:rPr>
      </w:pPr>
    </w:p>
    <w:p w:rsidR="004E0EEA" w:rsidRPr="00925F66" w:rsidRDefault="004E0EEA" w:rsidP="00B766F9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Pr="00925F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E0EEA" w:rsidRPr="00C36983" w:rsidRDefault="004549C5" w:rsidP="00873C27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873C27" w:rsidRPr="00873C27">
        <w:rPr>
          <w:rFonts w:ascii="Times New Roman" w:hAnsi="Times New Roman" w:cs="Times New Roman"/>
          <w:sz w:val="28"/>
          <w:szCs w:val="28"/>
        </w:rPr>
        <w:t xml:space="preserve"> 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теоретический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материал</w:t>
      </w:r>
    </w:p>
    <w:p w:rsidR="00C36983" w:rsidRPr="004549C5" w:rsidRDefault="00C36983" w:rsidP="00873C27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4549C5" w:rsidRDefault="004549C5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FF35DE">
        <w:rPr>
          <w:rFonts w:ascii="Times New Roman" w:hAnsi="Times New Roman" w:cs="Times New Roman"/>
          <w:sz w:val="28"/>
          <w:szCs w:val="28"/>
        </w:rPr>
        <w:t>поверки средств измерений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6983" w:rsidRDefault="00FF35DE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производят поверку средств измерений</w:t>
      </w:r>
      <w:r w:rsidR="00C36983">
        <w:rPr>
          <w:rFonts w:ascii="Times New Roman" w:hAnsi="Times New Roman" w:cs="Times New Roman"/>
          <w:sz w:val="28"/>
          <w:szCs w:val="28"/>
        </w:rPr>
        <w:t>,</w:t>
      </w:r>
    </w:p>
    <w:p w:rsidR="00C36983" w:rsidRDefault="00FF35DE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поверок средств измерений,</w:t>
      </w:r>
    </w:p>
    <w:p w:rsidR="00FF35DE" w:rsidRDefault="00FF35DE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калибровки средств измерений</w:t>
      </w:r>
    </w:p>
    <w:p w:rsidR="00FF35DE" w:rsidRDefault="00FF35DE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поверки средств измерений от калибровки</w:t>
      </w:r>
      <w:r w:rsidR="00061D87">
        <w:rPr>
          <w:rFonts w:ascii="Times New Roman" w:hAnsi="Times New Roman" w:cs="Times New Roman"/>
          <w:sz w:val="28"/>
          <w:szCs w:val="28"/>
        </w:rPr>
        <w:t>,</w:t>
      </w:r>
    </w:p>
    <w:p w:rsidR="00061D87" w:rsidRDefault="00061D87" w:rsidP="00C36983">
      <w:pPr>
        <w:pStyle w:val="ab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межповерочного, межкалибровочного интервала.</w:t>
      </w:r>
    </w:p>
    <w:p w:rsidR="00FF35DE" w:rsidRDefault="00FF35DE" w:rsidP="00FF35DE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FF35DE" w:rsidRPr="00061D87" w:rsidRDefault="00FF35DE" w:rsidP="00061D8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 проводятся плановые поверки соблюдения метрологических правил и норм?</w:t>
      </w:r>
    </w:p>
    <w:p w:rsidR="00FF35DE" w:rsidRPr="00061D87" w:rsidRDefault="00FF35DE" w:rsidP="00061D8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чьей инициативе проводятся внеплановые поверки?</w:t>
      </w:r>
    </w:p>
    <w:p w:rsidR="00FF35DE" w:rsidRPr="00061D87" w:rsidRDefault="00FF35DE" w:rsidP="00061D8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целях проводятся повторные поверки?</w:t>
      </w:r>
    </w:p>
    <w:p w:rsidR="00061D87" w:rsidRPr="00061D87" w:rsidRDefault="00061D87" w:rsidP="00061D8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проводит поверку средств измерений?</w:t>
      </w:r>
    </w:p>
    <w:p w:rsidR="00061D87" w:rsidRPr="00061D87" w:rsidRDefault="00061D87" w:rsidP="00061D87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1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является результатом поверки средств измерений?</w:t>
      </w:r>
    </w:p>
    <w:p w:rsidR="00FF35DE" w:rsidRPr="00FF35DE" w:rsidRDefault="00FF35DE" w:rsidP="00FF35DE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8574A7" w:rsidRPr="00E14779" w:rsidRDefault="004E0EEA" w:rsidP="00DE68C3">
      <w:pPr>
        <w:pStyle w:val="a3"/>
        <w:shd w:val="clear" w:color="auto" w:fill="FFFFFF"/>
        <w:spacing w:before="225" w:beforeAutospacing="0" w:line="288" w:lineRule="atLeast"/>
        <w:ind w:left="225" w:right="525"/>
        <w:rPr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="008574A7">
        <w:rPr>
          <w:b/>
          <w:sz w:val="28"/>
          <w:szCs w:val="28"/>
        </w:rPr>
        <w:t xml:space="preserve">Задания выложены в </w:t>
      </w:r>
      <w:r w:rsidR="008574A7">
        <w:rPr>
          <w:b/>
          <w:sz w:val="28"/>
          <w:szCs w:val="28"/>
          <w:lang w:val="en-US"/>
        </w:rPr>
        <w:t>Google</w:t>
      </w:r>
      <w:r w:rsidR="008574A7" w:rsidRPr="003910B9">
        <w:rPr>
          <w:b/>
          <w:sz w:val="28"/>
          <w:szCs w:val="28"/>
        </w:rPr>
        <w:t xml:space="preserve"> </w:t>
      </w:r>
      <w:r w:rsidR="008574A7">
        <w:rPr>
          <w:b/>
          <w:sz w:val="28"/>
          <w:szCs w:val="28"/>
          <w:lang w:val="en-US"/>
        </w:rPr>
        <w:t>Classroom</w:t>
      </w:r>
      <w:r w:rsidR="008574A7">
        <w:rPr>
          <w:b/>
          <w:sz w:val="28"/>
          <w:szCs w:val="28"/>
        </w:rPr>
        <w:t xml:space="preserve">, код курса </w:t>
      </w:r>
      <w:r w:rsidR="008574A7">
        <w:rPr>
          <w:b/>
          <w:sz w:val="28"/>
          <w:szCs w:val="28"/>
          <w:lang w:val="en-US"/>
        </w:rPr>
        <w:t>bxdeek</w:t>
      </w:r>
      <w:r w:rsidR="008574A7" w:rsidRPr="00E14779">
        <w:rPr>
          <w:b/>
          <w:sz w:val="28"/>
          <w:szCs w:val="28"/>
        </w:rPr>
        <w:t>5</w:t>
      </w:r>
    </w:p>
    <w:p w:rsidR="008574A7" w:rsidRDefault="008574A7" w:rsidP="0085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549C5">
        <w:rPr>
          <w:rFonts w:ascii="Times New Roman" w:hAnsi="Times New Roman" w:cs="Times New Roman"/>
          <w:sz w:val="28"/>
          <w:szCs w:val="28"/>
        </w:rPr>
        <w:t>конспекта</w:t>
      </w:r>
      <w:r w:rsidR="00061D87">
        <w:rPr>
          <w:rFonts w:ascii="Times New Roman" w:hAnsi="Times New Roman" w:cs="Times New Roman"/>
          <w:sz w:val="28"/>
          <w:szCs w:val="28"/>
        </w:rPr>
        <w:t xml:space="preserve"> и ответов на вопросы</w:t>
      </w:r>
      <w:r w:rsidRPr="00AE3161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  <w:r w:rsidR="00C3698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61D8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E3161">
        <w:rPr>
          <w:rFonts w:ascii="Times New Roman" w:hAnsi="Times New Roman" w:cs="Times New Roman"/>
          <w:sz w:val="28"/>
          <w:szCs w:val="28"/>
        </w:rPr>
        <w:t>.</w:t>
      </w:r>
    </w:p>
    <w:p w:rsidR="008574A7" w:rsidRPr="00E14779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7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14779">
        <w:rPr>
          <w:rFonts w:ascii="Times New Roman" w:hAnsi="Times New Roman" w:cs="Times New Roman"/>
          <w:sz w:val="28"/>
          <w:szCs w:val="28"/>
        </w:rPr>
        <w:t xml:space="preserve"> Сделанные фото  высылаем в </w:t>
      </w:r>
      <w:r w:rsidRPr="00E1477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E14779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9" w:history="1"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</w:p>
    <w:p w:rsidR="008574A7" w:rsidRPr="009F2414" w:rsidRDefault="008574A7" w:rsidP="00BC14E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sectPr w:rsidR="008574A7" w:rsidRPr="009F2414" w:rsidSect="008574A7">
      <w:footerReference w:type="default" r:id="rId10"/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4E" w:rsidRDefault="005C104E" w:rsidP="005F5ED2">
      <w:pPr>
        <w:spacing w:after="0" w:line="240" w:lineRule="auto"/>
      </w:pPr>
      <w:r>
        <w:separator/>
      </w:r>
    </w:p>
  </w:endnote>
  <w:endnote w:type="continuationSeparator" w:id="0">
    <w:p w:rsidR="005C104E" w:rsidRDefault="005C104E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514878" w:rsidRDefault="00893A0E">
        <w:pPr>
          <w:pStyle w:val="a9"/>
          <w:jc w:val="right"/>
        </w:pPr>
        <w:fldSimple w:instr=" PAGE   \* MERGEFORMAT ">
          <w:r w:rsidR="00061D87">
            <w:rPr>
              <w:noProof/>
            </w:rPr>
            <w:t>3</w:t>
          </w:r>
        </w:fldSimple>
      </w:p>
    </w:sdtContent>
  </w:sdt>
  <w:p w:rsidR="00514878" w:rsidRDefault="005148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4E" w:rsidRDefault="005C104E" w:rsidP="005F5ED2">
      <w:pPr>
        <w:spacing w:after="0" w:line="240" w:lineRule="auto"/>
      </w:pPr>
      <w:r>
        <w:separator/>
      </w:r>
    </w:p>
  </w:footnote>
  <w:footnote w:type="continuationSeparator" w:id="0">
    <w:p w:rsidR="005C104E" w:rsidRDefault="005C104E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D8"/>
    <w:multiLevelType w:val="hybridMultilevel"/>
    <w:tmpl w:val="9BF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5C0E5C"/>
    <w:multiLevelType w:val="hybridMultilevel"/>
    <w:tmpl w:val="48B8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5E0"/>
    <w:multiLevelType w:val="hybridMultilevel"/>
    <w:tmpl w:val="D53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42528"/>
    <w:multiLevelType w:val="hybridMultilevel"/>
    <w:tmpl w:val="5AE0C8D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3452D"/>
    <w:multiLevelType w:val="multilevel"/>
    <w:tmpl w:val="35E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21FD8"/>
    <w:multiLevelType w:val="multilevel"/>
    <w:tmpl w:val="C19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B0742"/>
    <w:multiLevelType w:val="multilevel"/>
    <w:tmpl w:val="23B4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63B2A9E"/>
    <w:multiLevelType w:val="multilevel"/>
    <w:tmpl w:val="6BB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673A1"/>
    <w:multiLevelType w:val="hybridMultilevel"/>
    <w:tmpl w:val="7400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04AC7"/>
    <w:multiLevelType w:val="hybridMultilevel"/>
    <w:tmpl w:val="D56057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52D44"/>
    <w:multiLevelType w:val="hybridMultilevel"/>
    <w:tmpl w:val="B0202A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02B6580"/>
    <w:multiLevelType w:val="multilevel"/>
    <w:tmpl w:val="77D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42050D9"/>
    <w:multiLevelType w:val="hybridMultilevel"/>
    <w:tmpl w:val="C554CEC6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B19B5"/>
    <w:multiLevelType w:val="multilevel"/>
    <w:tmpl w:val="F8F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47218"/>
    <w:multiLevelType w:val="hybridMultilevel"/>
    <w:tmpl w:val="D5884AB8"/>
    <w:lvl w:ilvl="0" w:tplc="7EACF6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7">
    <w:nsid w:val="54F91C57"/>
    <w:multiLevelType w:val="hybridMultilevel"/>
    <w:tmpl w:val="D9A2CC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A47A48"/>
    <w:multiLevelType w:val="hybridMultilevel"/>
    <w:tmpl w:val="D78823C6"/>
    <w:lvl w:ilvl="0" w:tplc="DFDE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2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A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0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E7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BD23F60"/>
    <w:multiLevelType w:val="hybridMultilevel"/>
    <w:tmpl w:val="1C787A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4F0586"/>
    <w:multiLevelType w:val="hybridMultilevel"/>
    <w:tmpl w:val="3724DE28"/>
    <w:lvl w:ilvl="0" w:tplc="5B80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4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8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E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4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A4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C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8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2D3C2B"/>
    <w:multiLevelType w:val="multilevel"/>
    <w:tmpl w:val="FFC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8733E"/>
    <w:multiLevelType w:val="hybridMultilevel"/>
    <w:tmpl w:val="C2ACBB84"/>
    <w:lvl w:ilvl="0" w:tplc="A770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85D0C4D"/>
    <w:multiLevelType w:val="multilevel"/>
    <w:tmpl w:val="34D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2C63D3"/>
    <w:multiLevelType w:val="multilevel"/>
    <w:tmpl w:val="A70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02BB6"/>
    <w:multiLevelType w:val="multilevel"/>
    <w:tmpl w:val="653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23ADC"/>
    <w:multiLevelType w:val="hybridMultilevel"/>
    <w:tmpl w:val="A52C397A"/>
    <w:lvl w:ilvl="0" w:tplc="A770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67A9F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4"/>
  </w:num>
  <w:num w:numId="4">
    <w:abstractNumId w:val="19"/>
  </w:num>
  <w:num w:numId="5">
    <w:abstractNumId w:val="22"/>
  </w:num>
  <w:num w:numId="6">
    <w:abstractNumId w:val="10"/>
  </w:num>
  <w:num w:numId="7">
    <w:abstractNumId w:val="34"/>
  </w:num>
  <w:num w:numId="8">
    <w:abstractNumId w:val="26"/>
  </w:num>
  <w:num w:numId="9">
    <w:abstractNumId w:val="13"/>
  </w:num>
  <w:num w:numId="10">
    <w:abstractNumId w:val="1"/>
  </w:num>
  <w:num w:numId="11">
    <w:abstractNumId w:val="6"/>
  </w:num>
  <w:num w:numId="12">
    <w:abstractNumId w:val="25"/>
  </w:num>
  <w:num w:numId="13">
    <w:abstractNumId w:val="5"/>
  </w:num>
  <w:num w:numId="14">
    <w:abstractNumId w:val="15"/>
  </w:num>
  <w:num w:numId="15">
    <w:abstractNumId w:val="33"/>
  </w:num>
  <w:num w:numId="16">
    <w:abstractNumId w:val="3"/>
  </w:num>
  <w:num w:numId="17">
    <w:abstractNumId w:val="29"/>
  </w:num>
  <w:num w:numId="18">
    <w:abstractNumId w:val="40"/>
  </w:num>
  <w:num w:numId="19">
    <w:abstractNumId w:val="0"/>
  </w:num>
  <w:num w:numId="20">
    <w:abstractNumId w:val="4"/>
  </w:num>
  <w:num w:numId="21">
    <w:abstractNumId w:val="23"/>
  </w:num>
  <w:num w:numId="22">
    <w:abstractNumId w:val="27"/>
  </w:num>
  <w:num w:numId="23">
    <w:abstractNumId w:val="2"/>
  </w:num>
  <w:num w:numId="24">
    <w:abstractNumId w:val="8"/>
  </w:num>
  <w:num w:numId="25">
    <w:abstractNumId w:val="7"/>
  </w:num>
  <w:num w:numId="26">
    <w:abstractNumId w:val="11"/>
  </w:num>
  <w:num w:numId="27">
    <w:abstractNumId w:val="35"/>
  </w:num>
  <w:num w:numId="28">
    <w:abstractNumId w:val="17"/>
  </w:num>
  <w:num w:numId="29">
    <w:abstractNumId w:val="37"/>
  </w:num>
  <w:num w:numId="30">
    <w:abstractNumId w:val="31"/>
  </w:num>
  <w:num w:numId="31">
    <w:abstractNumId w:val="16"/>
  </w:num>
  <w:num w:numId="32">
    <w:abstractNumId w:val="20"/>
  </w:num>
  <w:num w:numId="33">
    <w:abstractNumId w:val="21"/>
  </w:num>
  <w:num w:numId="34">
    <w:abstractNumId w:val="38"/>
  </w:num>
  <w:num w:numId="35">
    <w:abstractNumId w:val="9"/>
  </w:num>
  <w:num w:numId="36">
    <w:abstractNumId w:val="28"/>
  </w:num>
  <w:num w:numId="37">
    <w:abstractNumId w:val="30"/>
  </w:num>
  <w:num w:numId="38">
    <w:abstractNumId w:val="39"/>
  </w:num>
  <w:num w:numId="39">
    <w:abstractNumId w:val="32"/>
  </w:num>
  <w:num w:numId="40">
    <w:abstractNumId w:val="12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02A1C"/>
    <w:rsid w:val="00061D87"/>
    <w:rsid w:val="000A61F1"/>
    <w:rsid w:val="0012111C"/>
    <w:rsid w:val="00132FEA"/>
    <w:rsid w:val="0016399D"/>
    <w:rsid w:val="00234109"/>
    <w:rsid w:val="002630D5"/>
    <w:rsid w:val="00300B82"/>
    <w:rsid w:val="0031162E"/>
    <w:rsid w:val="003169F3"/>
    <w:rsid w:val="00384444"/>
    <w:rsid w:val="003B7382"/>
    <w:rsid w:val="003B77BC"/>
    <w:rsid w:val="003C3081"/>
    <w:rsid w:val="003E07C7"/>
    <w:rsid w:val="004220B5"/>
    <w:rsid w:val="004549C5"/>
    <w:rsid w:val="004B3333"/>
    <w:rsid w:val="004B5247"/>
    <w:rsid w:val="004C6057"/>
    <w:rsid w:val="004E0EEA"/>
    <w:rsid w:val="004F1361"/>
    <w:rsid w:val="00502A44"/>
    <w:rsid w:val="00514878"/>
    <w:rsid w:val="00550420"/>
    <w:rsid w:val="005B05CA"/>
    <w:rsid w:val="005B4596"/>
    <w:rsid w:val="005C104E"/>
    <w:rsid w:val="005F5ED2"/>
    <w:rsid w:val="00662A8F"/>
    <w:rsid w:val="006B3C37"/>
    <w:rsid w:val="006E39AB"/>
    <w:rsid w:val="006E683F"/>
    <w:rsid w:val="006F153C"/>
    <w:rsid w:val="00703548"/>
    <w:rsid w:val="00706330"/>
    <w:rsid w:val="007167F2"/>
    <w:rsid w:val="0075714C"/>
    <w:rsid w:val="007911D1"/>
    <w:rsid w:val="007A666F"/>
    <w:rsid w:val="007C445E"/>
    <w:rsid w:val="007E2EA6"/>
    <w:rsid w:val="007F72DF"/>
    <w:rsid w:val="00824786"/>
    <w:rsid w:val="00834EBA"/>
    <w:rsid w:val="008368FD"/>
    <w:rsid w:val="00854C60"/>
    <w:rsid w:val="008574A7"/>
    <w:rsid w:val="0086797D"/>
    <w:rsid w:val="00873C27"/>
    <w:rsid w:val="00874885"/>
    <w:rsid w:val="00893A0E"/>
    <w:rsid w:val="008C61F3"/>
    <w:rsid w:val="009010FD"/>
    <w:rsid w:val="00907954"/>
    <w:rsid w:val="00934C5C"/>
    <w:rsid w:val="009F2414"/>
    <w:rsid w:val="00A222EB"/>
    <w:rsid w:val="00A2747D"/>
    <w:rsid w:val="00A51A4B"/>
    <w:rsid w:val="00A93BA1"/>
    <w:rsid w:val="00AD1EFB"/>
    <w:rsid w:val="00AE2021"/>
    <w:rsid w:val="00AE525A"/>
    <w:rsid w:val="00B345E5"/>
    <w:rsid w:val="00B46B53"/>
    <w:rsid w:val="00B766F9"/>
    <w:rsid w:val="00BB2600"/>
    <w:rsid w:val="00BC14E2"/>
    <w:rsid w:val="00C12644"/>
    <w:rsid w:val="00C36983"/>
    <w:rsid w:val="00C4356A"/>
    <w:rsid w:val="00C658A3"/>
    <w:rsid w:val="00D945C2"/>
    <w:rsid w:val="00DA6269"/>
    <w:rsid w:val="00DE3A7A"/>
    <w:rsid w:val="00DE68C3"/>
    <w:rsid w:val="00E07445"/>
    <w:rsid w:val="00E4575E"/>
    <w:rsid w:val="00E7699A"/>
    <w:rsid w:val="00EE7821"/>
    <w:rsid w:val="00F74261"/>
    <w:rsid w:val="00FB510F"/>
    <w:rsid w:val="00FF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uiPriority w:val="9"/>
    <w:qFormat/>
    <w:rsid w:val="00716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paragraph" w:styleId="ae">
    <w:name w:val="Body Text"/>
    <w:basedOn w:val="a"/>
    <w:link w:val="af"/>
    <w:rsid w:val="009F24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e"/>
    <w:rsid w:val="009F2414"/>
    <w:pPr>
      <w:spacing w:after="240" w:line="240" w:lineRule="atLeast"/>
      <w:ind w:left="360" w:firstLine="360"/>
      <w:jc w:val="both"/>
    </w:pPr>
    <w:rPr>
      <w:sz w:val="22"/>
      <w:szCs w:val="20"/>
    </w:rPr>
  </w:style>
  <w:style w:type="paragraph" w:styleId="af0">
    <w:name w:val="List"/>
    <w:basedOn w:val="ae"/>
    <w:rsid w:val="009F2414"/>
    <w:pPr>
      <w:spacing w:after="240" w:line="240" w:lineRule="atLeast"/>
      <w:ind w:left="360" w:hanging="360"/>
      <w:jc w:val="both"/>
    </w:pPr>
    <w:rPr>
      <w:sz w:val="22"/>
      <w:szCs w:val="20"/>
    </w:rPr>
  </w:style>
  <w:style w:type="paragraph" w:styleId="4">
    <w:name w:val="List 4"/>
    <w:basedOn w:val="af0"/>
    <w:rsid w:val="009F2414"/>
    <w:pPr>
      <w:ind w:left="1440"/>
    </w:pPr>
  </w:style>
  <w:style w:type="paragraph" w:styleId="22">
    <w:name w:val="List 2"/>
    <w:basedOn w:val="af0"/>
    <w:rsid w:val="009F2414"/>
    <w:pPr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B7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766F9"/>
  </w:style>
  <w:style w:type="character" w:customStyle="1" w:styleId="mw-editsection">
    <w:name w:val="mw-editsection"/>
    <w:basedOn w:val="a0"/>
    <w:rsid w:val="00B766F9"/>
  </w:style>
  <w:style w:type="character" w:customStyle="1" w:styleId="mw-editsection-bracket">
    <w:name w:val="mw-editsection-bracket"/>
    <w:basedOn w:val="a0"/>
    <w:rsid w:val="00B766F9"/>
  </w:style>
  <w:style w:type="character" w:customStyle="1" w:styleId="mw-editsection-divider">
    <w:name w:val="mw-editsection-divider"/>
    <w:basedOn w:val="a0"/>
    <w:rsid w:val="00B766F9"/>
  </w:style>
  <w:style w:type="character" w:customStyle="1" w:styleId="10">
    <w:name w:val="Заголовок 1 Знак"/>
    <w:basedOn w:val="a0"/>
    <w:link w:val="1"/>
    <w:uiPriority w:val="9"/>
    <w:rsid w:val="00716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basedOn w:val="a0"/>
    <w:uiPriority w:val="20"/>
    <w:qFormat/>
    <w:rsid w:val="00311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ga_galkin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2020-05-23T14:29:00Z</dcterms:created>
  <dcterms:modified xsi:type="dcterms:W3CDTF">2020-05-23T14:29:00Z</dcterms:modified>
</cp:coreProperties>
</file>