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B2" w:rsidRPr="001168D9" w:rsidRDefault="00C530B2" w:rsidP="00C530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D9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634B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B05F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>Учебная дисциплина Автоматизация бухгалтерского учета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Учет </w:t>
      </w:r>
      <w:r w:rsidR="00DB05FC">
        <w:rPr>
          <w:rFonts w:ascii="Times New Roman" w:hAnsi="Times New Roman" w:cs="Times New Roman"/>
          <w:sz w:val="28"/>
          <w:szCs w:val="28"/>
          <w:u w:val="single"/>
        </w:rPr>
        <w:t>выпуска ГП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 в программе 1</w:t>
      </w:r>
      <w:proofErr w:type="gramStart"/>
      <w:r w:rsidRPr="001168D9">
        <w:rPr>
          <w:rFonts w:ascii="Times New Roman" w:hAnsi="Times New Roman" w:cs="Times New Roman"/>
          <w:sz w:val="28"/>
          <w:szCs w:val="28"/>
          <w:u w:val="single"/>
        </w:rPr>
        <w:t>С:Бухгалтерия</w:t>
      </w:r>
      <w:proofErr w:type="gramEnd"/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 8.3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0B2" w:rsidRPr="001168D9" w:rsidRDefault="00C530B2" w:rsidP="00C53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D9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proofErr w:type="gramStart"/>
      <w:r w:rsidRPr="001168D9">
        <w:rPr>
          <w:rFonts w:ascii="Times New Roman" w:hAnsi="Times New Roman" w:cs="Times New Roman"/>
          <w:b/>
          <w:sz w:val="28"/>
          <w:szCs w:val="28"/>
        </w:rPr>
        <w:t>: Внимательно</w:t>
      </w:r>
      <w:proofErr w:type="gramEnd"/>
      <w:r w:rsidRPr="001168D9">
        <w:rPr>
          <w:rFonts w:ascii="Times New Roman" w:hAnsi="Times New Roman" w:cs="Times New Roman"/>
          <w:b/>
          <w:sz w:val="28"/>
          <w:szCs w:val="28"/>
        </w:rPr>
        <w:t xml:space="preserve"> ознакомиться с материалом занятия по теме Учет </w:t>
      </w:r>
      <w:r w:rsidR="00DB05FC">
        <w:rPr>
          <w:rFonts w:ascii="Times New Roman" w:hAnsi="Times New Roman" w:cs="Times New Roman"/>
          <w:b/>
          <w:sz w:val="28"/>
          <w:szCs w:val="28"/>
        </w:rPr>
        <w:t>выпуска ГП</w:t>
      </w:r>
      <w:r w:rsidRPr="001168D9">
        <w:rPr>
          <w:rFonts w:ascii="Times New Roman" w:hAnsi="Times New Roman" w:cs="Times New Roman"/>
          <w:b/>
          <w:sz w:val="28"/>
          <w:szCs w:val="28"/>
        </w:rPr>
        <w:t xml:space="preserve">. Выполнить задания согласно предложенному алгоритму в программе. Для работы в программе необходимо зайти по ссылке </w:t>
      </w:r>
      <w:hyperlink r:id="rId5" w:history="1">
        <w:r w:rsidRPr="001168D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http://accounting.demo.1c.ru/accounting</w:t>
        </w:r>
      </w:hyperlink>
      <w:r w:rsidRPr="001168D9">
        <w:rPr>
          <w:rFonts w:ascii="Times New Roman" w:hAnsi="Times New Roman" w:cs="Times New Roman"/>
          <w:b/>
          <w:sz w:val="28"/>
          <w:szCs w:val="28"/>
        </w:rPr>
        <w:t xml:space="preserve"> в бесплатную версию от имени </w:t>
      </w:r>
      <w:r w:rsidR="00F634BF">
        <w:rPr>
          <w:rFonts w:ascii="Times New Roman" w:hAnsi="Times New Roman" w:cs="Times New Roman"/>
          <w:b/>
          <w:sz w:val="28"/>
          <w:szCs w:val="28"/>
        </w:rPr>
        <w:t>главного бухгалтера Ларионовой</w:t>
      </w:r>
      <w:r w:rsidRPr="001168D9">
        <w:rPr>
          <w:rFonts w:ascii="Times New Roman" w:hAnsi="Times New Roman" w:cs="Times New Roman"/>
          <w:b/>
          <w:sz w:val="28"/>
          <w:szCs w:val="28"/>
        </w:rPr>
        <w:t xml:space="preserve"> (пароль не требуется).</w:t>
      </w:r>
    </w:p>
    <w:p w:rsidR="00AE1160" w:rsidRPr="00DB05FC" w:rsidRDefault="00AE1160" w:rsidP="00AE1160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</w:pPr>
      <w:r w:rsidRPr="00DB05FC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  <w:t xml:space="preserve">В конце работы ответить на вопросы теста в </w:t>
      </w:r>
      <w:proofErr w:type="spellStart"/>
      <w:r w:rsidRPr="00DB05FC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  <w:t>Google</w:t>
      </w:r>
      <w:proofErr w:type="spellEnd"/>
      <w:r w:rsidRPr="00DB05FC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  <w:t xml:space="preserve"> </w:t>
      </w:r>
      <w:proofErr w:type="spellStart"/>
      <w:r w:rsidRPr="00DB05FC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  <w:t>Classroom</w:t>
      </w:r>
      <w:proofErr w:type="spellEnd"/>
    </w:p>
    <w:p w:rsidR="00E372B5" w:rsidRDefault="00E372B5" w:rsidP="00963D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05FC" w:rsidRDefault="00DB05FC" w:rsidP="00DB05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ВЫПУСКА ГОТОВОЙ ПРОДУКЦИИ</w:t>
      </w:r>
    </w:p>
    <w:p w:rsidR="00DB05FC" w:rsidRDefault="00DB05FC" w:rsidP="00DB05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5FC" w:rsidRDefault="00DB05FC" w:rsidP="00DB05F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процедура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конечным результатом производственного процесса является выпуск готовой продукции.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Готовая продукция – это изделия и продукты, полностью законченные обработкой в данной организации, отвечающие требованиям стандартов и техническим условиям, прошедшие сертификацию в установленном порядке и сданные на склад готовой продукции.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продукция из производства по приемо-сдаточной накладной передается на склад готовой продукции и должна быть отражена в учете по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фактической себестоимости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фактическую себестоимость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готовой продукции можно только по окончании месяца, в то время как движение продукции происходит ежедневно: продукция принимается на склад из производства и отгружается покупателям и заказчикам. В этих условиях для учета в течение отчетного периода применяется условная оценка продукции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учетная 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которой может быть использована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нормативная (плановая)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себестоимость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Распространены две методики учета выпуска готовой продукции по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нормативной (плановой) себестоимости: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использованием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 «Выпуск продукции (работ, услуг)»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поступление готовой продукции из производственного подразделения на склад по плановой себестоимости оформляется записью по Дебету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 «Готовая продукция»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Кредиту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счета 40 «Выпуск продукции (работ, услуг)»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месяца сумма фактической себестоимости продукции списывается в Дебет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 «Выпуск продукции (работ, услуг)»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Кредита счетов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20, 23, 29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Сопоставлением дебетового и кредитового оборотов по счету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конец месяца определяется отклонение фактической производственной себестоимости выпущенной продукции от нормативной (плановой) себестоимости.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отклонения со знаком плюс (перерасход) или со знаком минус (экономия) распределяется между продукцией, к которой она относится. В частности, в отношении реализованной продукции сумма отклонения списывается со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 «Выпуск готовой продукции (работ, услуг)»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Дебет субсчета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90.02.1 «Себестоимость продаж, не облагаемых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ЕНВД»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использования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выпуск продукции и полуфабрикатов в течение месяца оформляется записями в Дебет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Кредита счета производственных затрат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20, 23, 29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 поводки, как и в случае с использованием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определяется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плановым ценам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месяца себестоимость выпущенной продукции и полуфабрикатов корректируется с учетом фактически понесенных расходов записью в Дебет счетов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Кредита счетов производственных затрат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20, 23, 29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разницу между фактической и плановой стоимостью выпущенной продукции: со знаком плюс в случае превышения фактических расходов над плановыми (перерасход), со знаком минус – в случае экономии.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учета выпуска (с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Использованием счета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использования счета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элементом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и устанавливается в форме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Учетная политика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доступна через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Панель разделов → Учет, налоги, отчетность → Настройки учета → Учетная политика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(закладка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принятой в учебном примере методике в текущем учете используется условная оценка готовой продукции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плановой себестоимости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периода осуществляется корректировка этой учетной оценки и доведение ее до реальной (фактической) себестоимости, сложившейся по результатам работы в отчетном периоде.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текущих операций, связанных с передачей на склад готовой продукции и ее реализации, в программе предусмотрен документ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производства за смену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передачи готовой продукции отражается проводкой в Дебет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43 «Готовая продукция»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Кредит счета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20.01 «Основное производство»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Сумма проводки определяется исходя из количества изделий и их плановой себестоимости, зафиксированной в регистре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Цены номенклатуры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конкретных номенклатурных единиц.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Продолжим решение заданий сквозного учетного примера в части операций по учету выпуска готовой продукции.</w:t>
      </w:r>
    </w:p>
    <w:p w:rsidR="00DB05FC" w:rsidRDefault="00DB05FC" w:rsidP="00DB05FC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B05FC" w:rsidRDefault="00DB05FC" w:rsidP="00DB05FC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Передача готовой продукции на склад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rStyle w:val="bold"/>
          <w:bCs/>
        </w:rPr>
      </w:pP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Cs/>
        </w:rPr>
      </w:pPr>
      <w:r>
        <w:rPr>
          <w:rStyle w:val="bold"/>
          <w:b/>
          <w:bCs/>
          <w:i/>
        </w:rPr>
        <w:t>ИНФОРМАЦИЯ № 1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rStyle w:val="bold"/>
          <w:bCs/>
          <w:i/>
        </w:rPr>
        <w:t>20.02.2020 на склад готовой продукции по «Накладным №№ 1-3 от 20.02.2020» по форме № МХ-18 в места хранения переданы из производства готовые изделия.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rStyle w:val="bold"/>
          <w:bCs/>
          <w:i/>
        </w:rPr>
        <w:t>В накладных отражена следующая информация:</w:t>
      </w:r>
    </w:p>
    <w:p w:rsidR="00DB05FC" w:rsidRDefault="00DB05FC" w:rsidP="00DB05FC">
      <w:pPr>
        <w:pStyle w:val="vrezkabody0"/>
        <w:spacing w:before="0" w:beforeAutospacing="0" w:after="0" w:afterAutospacing="0"/>
        <w:rPr>
          <w:rStyle w:val="bold"/>
          <w:b/>
          <w:bCs/>
        </w:rPr>
      </w:pPr>
      <w:r>
        <w:rPr>
          <w:rStyle w:val="bold"/>
          <w:b/>
          <w:bCs/>
        </w:rPr>
        <w:t>Накладная № 1 от 20.02.2020на передачу готовой продукции в места хранения</w:t>
      </w:r>
    </w:p>
    <w:p w:rsidR="00DB05FC" w:rsidRDefault="00DB05FC" w:rsidP="00DB05FC">
      <w:pPr>
        <w:pStyle w:val="vrezkabody0"/>
        <w:spacing w:before="0" w:beforeAutospacing="0" w:after="0" w:afterAutospacing="0"/>
        <w:rPr>
          <w:rStyle w:val="bold"/>
          <w:b/>
          <w:bCs/>
        </w:rPr>
      </w:pPr>
      <w:r>
        <w:rPr>
          <w:rStyle w:val="bold"/>
          <w:b/>
          <w:bCs/>
        </w:rPr>
        <w:t>Отправитель: Столярный цех</w:t>
      </w:r>
    </w:p>
    <w:p w:rsidR="00DB05FC" w:rsidRDefault="00DB05FC" w:rsidP="00DB05FC">
      <w:pPr>
        <w:pStyle w:val="vrezkabody0"/>
        <w:spacing w:before="0" w:beforeAutospacing="0" w:after="0" w:afterAutospacing="0"/>
        <w:rPr>
          <w:rStyle w:val="bold"/>
          <w:b/>
          <w:bCs/>
        </w:rPr>
      </w:pPr>
      <w:r>
        <w:rPr>
          <w:rStyle w:val="bold"/>
          <w:b/>
          <w:bCs/>
        </w:rPr>
        <w:t>Получатель: Склад готовой продукции</w:t>
      </w:r>
    </w:p>
    <w:tbl>
      <w:tblPr>
        <w:tblW w:w="6796" w:type="dxa"/>
        <w:tblLook w:val="04A0" w:firstRow="1" w:lastRow="0" w:firstColumn="1" w:lastColumn="0" w:noHBand="0" w:noVBand="1"/>
      </w:tblPr>
      <w:tblGrid>
        <w:gridCol w:w="789"/>
        <w:gridCol w:w="3032"/>
        <w:gridCol w:w="1417"/>
        <w:gridCol w:w="1558"/>
      </w:tblGrid>
      <w:tr w:rsidR="00DB05FC" w:rsidTr="00DB05FC">
        <w:trPr>
          <w:tblHeader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«Обеденный»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Стол-книжка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B05FC" w:rsidRDefault="00DB05FC" w:rsidP="00DB0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Накладная № 2 от 20.02.2020на передачу готовой продукции в места хранения</w:t>
      </w:r>
    </w:p>
    <w:p w:rsidR="00DB05FC" w:rsidRDefault="00DB05FC" w:rsidP="00DB05FC">
      <w:pPr>
        <w:pStyle w:val="vrezkabody0"/>
        <w:spacing w:before="0" w:beforeAutospacing="0" w:after="0" w:afterAutospacing="0"/>
        <w:rPr>
          <w:i/>
          <w:iCs/>
        </w:rPr>
      </w:pPr>
      <w:r>
        <w:rPr>
          <w:rStyle w:val="bold"/>
          <w:b/>
          <w:bCs/>
        </w:rPr>
        <w:t>Отправитель: Столярный цех</w:t>
      </w:r>
    </w:p>
    <w:p w:rsidR="00DB05FC" w:rsidRDefault="00DB05FC" w:rsidP="00DB05FC">
      <w:pPr>
        <w:pStyle w:val="vrezkabody0"/>
        <w:spacing w:before="0" w:beforeAutospacing="0" w:after="0" w:afterAutospacing="0"/>
        <w:rPr>
          <w:i/>
          <w:iCs/>
        </w:rPr>
      </w:pPr>
      <w:r>
        <w:rPr>
          <w:rStyle w:val="bold"/>
          <w:b/>
          <w:bCs/>
        </w:rPr>
        <w:t>Получатель: Склад готовой продукции</w:t>
      </w:r>
    </w:p>
    <w:tbl>
      <w:tblPr>
        <w:tblW w:w="6796" w:type="dxa"/>
        <w:tblLook w:val="04A0" w:firstRow="1" w:lastRow="0" w:firstColumn="1" w:lastColumn="0" w:noHBand="0" w:noVBand="1"/>
      </w:tblPr>
      <w:tblGrid>
        <w:gridCol w:w="789"/>
        <w:gridCol w:w="3032"/>
        <w:gridCol w:w="1417"/>
        <w:gridCol w:w="1558"/>
      </w:tblGrid>
      <w:tr w:rsidR="00DB05FC" w:rsidTr="00DB05FC">
        <w:trPr>
          <w:tblHeader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кухонный обеденный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кухонный рабочий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B05FC" w:rsidRDefault="00DB05FC" w:rsidP="00DB0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Накладная № 3 от 20.02.2020на передачу готовой продукции в места хранения</w:t>
      </w:r>
    </w:p>
    <w:p w:rsidR="00DB05FC" w:rsidRDefault="00DB05FC" w:rsidP="00DB05FC">
      <w:pPr>
        <w:pStyle w:val="vrezkabody0"/>
        <w:spacing w:before="0" w:beforeAutospacing="0" w:after="0" w:afterAutospacing="0"/>
        <w:rPr>
          <w:i/>
          <w:iCs/>
        </w:rPr>
      </w:pPr>
      <w:r>
        <w:rPr>
          <w:rStyle w:val="bold"/>
          <w:b/>
          <w:bCs/>
        </w:rPr>
        <w:t>Отправитель: Столярный цех</w:t>
      </w:r>
    </w:p>
    <w:p w:rsidR="00DB05FC" w:rsidRDefault="00DB05FC" w:rsidP="00DB05FC">
      <w:pPr>
        <w:pStyle w:val="vrezkabody0"/>
        <w:spacing w:before="0" w:beforeAutospacing="0" w:after="0" w:afterAutospacing="0"/>
        <w:rPr>
          <w:i/>
          <w:iCs/>
        </w:rPr>
      </w:pPr>
      <w:r>
        <w:rPr>
          <w:rStyle w:val="bold"/>
          <w:b/>
          <w:bCs/>
        </w:rPr>
        <w:t>Получатель: Склад готовой продукции</w:t>
      </w:r>
    </w:p>
    <w:tbl>
      <w:tblPr>
        <w:tblW w:w="6796" w:type="dxa"/>
        <w:tblLook w:val="04A0" w:firstRow="1" w:lastRow="0" w:firstColumn="1" w:lastColumn="0" w:noHBand="0" w:noVBand="1"/>
      </w:tblPr>
      <w:tblGrid>
        <w:gridCol w:w="789"/>
        <w:gridCol w:w="2890"/>
        <w:gridCol w:w="1559"/>
        <w:gridCol w:w="1558"/>
      </w:tblGrid>
      <w:tr w:rsidR="00DB05FC" w:rsidTr="00DB05FC">
        <w:trPr>
          <w:tblHeader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«Директорский»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«Клерк»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B05FC" w:rsidRDefault="00DB05FC" w:rsidP="00DB0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Цена (плановая) по видам изделий составляет:</w:t>
      </w:r>
    </w:p>
    <w:p w:rsidR="00DB05FC" w:rsidRDefault="00DB05FC" w:rsidP="00DB0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Стол кухонный обеденный 850,00 руб.</w:t>
      </w:r>
    </w:p>
    <w:p w:rsidR="00DB05FC" w:rsidRDefault="00DB05FC" w:rsidP="00DB0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Стол кухонный рабочий 753,00 руб.</w:t>
      </w:r>
    </w:p>
    <w:p w:rsidR="00DB05FC" w:rsidRDefault="00DB05FC" w:rsidP="00DB0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Стол «Директорский» 900,00 руб.</w:t>
      </w:r>
    </w:p>
    <w:p w:rsidR="00DB05FC" w:rsidRDefault="00DB05FC" w:rsidP="00DB0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Стол «Клерк» 500,00 руб.</w:t>
      </w:r>
    </w:p>
    <w:p w:rsidR="00DB05FC" w:rsidRDefault="00DB05FC" w:rsidP="00DB05FC">
      <w:pPr>
        <w:pStyle w:val="vrezkabody0"/>
        <w:spacing w:before="0" w:beforeAutospacing="0" w:after="0" w:afterAutospacing="0"/>
        <w:ind w:left="390"/>
        <w:rPr>
          <w:i/>
          <w:iCs/>
        </w:rPr>
      </w:pP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b/>
          <w:iCs/>
        </w:rPr>
      </w:pPr>
      <w:r>
        <w:rPr>
          <w:b/>
          <w:iCs/>
        </w:rPr>
        <w:t>Задание № 1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Отразить в информационной базе передачу на склад продукции, указанной в «Накладной № 1 от 20.02.2020» на передачу готовой продукции в места хранения.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B05FC" w:rsidRDefault="00DB05FC" w:rsidP="00DB05F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Панель разделов → Производство → Выпуск продукции → Отчеты производства за смену</w:t>
      </w:r>
      <w:r>
        <w:rPr>
          <w:rFonts w:ascii="Times New Roman" w:hAnsi="Times New Roman" w:cs="Times New Roman"/>
          <w:sz w:val="24"/>
          <w:szCs w:val="24"/>
        </w:rPr>
        <w:t> открыть форму списка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Отчеты производства за смену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5FC" w:rsidRDefault="00DB05FC" w:rsidP="00DB05F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меню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Еще</w:t>
      </w:r>
      <w:proofErr w:type="gramEnd"/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 xml:space="preserve"> → Создать</w:t>
      </w:r>
      <w:r>
        <w:rPr>
          <w:rFonts w:ascii="Times New Roman" w:hAnsi="Times New Roman" w:cs="Times New Roman"/>
          <w:sz w:val="24"/>
          <w:szCs w:val="24"/>
        </w:rPr>
        <w:t> (либо щелчком по пиктограмме 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1520" cy="243840"/>
            <wp:effectExtent l="0" t="0" r="0" b="3810"/>
            <wp:docPr id="28" name="Рисунок 28" descr="https://its.1c.ru/db/content/pubeconomicfacts/src/images/image58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ts.1c.ru/db/content/pubeconomicfacts/src/images/image58.png?_=158636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 на панели инструментов, либо по команде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Создать</w:t>
      </w:r>
      <w:r>
        <w:rPr>
          <w:rFonts w:ascii="Times New Roman" w:hAnsi="Times New Roman" w:cs="Times New Roman"/>
          <w:sz w:val="24"/>
          <w:szCs w:val="24"/>
        </w:rPr>
        <w:t> контекстного меню, либо нажатием на клавишу клавиатуры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</w:t>
      </w:r>
      <w:proofErr w:type="spellStart"/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Insert</w:t>
      </w:r>
      <w:proofErr w:type="spellEnd"/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) открыть форму ввода нового документа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Отчет производства за смену (создание)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5FC" w:rsidRDefault="00DB05FC" w:rsidP="00DB05F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реквизите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 указать дату составления документа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20.02.2020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5FC" w:rsidRDefault="00DB05FC" w:rsidP="00DB05F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реквизите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Склад</w:t>
      </w:r>
      <w:r>
        <w:rPr>
          <w:rFonts w:ascii="Times New Roman" w:hAnsi="Times New Roman" w:cs="Times New Roman"/>
          <w:sz w:val="24"/>
          <w:szCs w:val="24"/>
        </w:rPr>
        <w:t> ввести склад, на который передается готовая продукция, 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Склад готовой продукции</w:t>
      </w:r>
      <w:r>
        <w:rPr>
          <w:rFonts w:ascii="Times New Roman" w:hAnsi="Times New Roman" w:cs="Times New Roman"/>
          <w:sz w:val="24"/>
          <w:szCs w:val="24"/>
        </w:rPr>
        <w:t> (элемент справочника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B05FC" w:rsidRDefault="00DB05FC" w:rsidP="00DB05F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реквизите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Счет затрат</w:t>
      </w:r>
      <w:r>
        <w:rPr>
          <w:rFonts w:ascii="Times New Roman" w:hAnsi="Times New Roman" w:cs="Times New Roman"/>
          <w:sz w:val="24"/>
          <w:szCs w:val="24"/>
        </w:rPr>
        <w:t> оставить значение «по умолчанию» 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20.01</w:t>
      </w:r>
      <w:r>
        <w:rPr>
          <w:rFonts w:ascii="Times New Roman" w:hAnsi="Times New Roman" w:cs="Times New Roman"/>
          <w:sz w:val="24"/>
          <w:szCs w:val="24"/>
        </w:rPr>
        <w:t> (счет, на котором учитываются расходы на производство продукции);</w:t>
      </w:r>
    </w:p>
    <w:p w:rsidR="00DB05FC" w:rsidRDefault="00DB05FC" w:rsidP="00DB05F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реквизите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Подразделение затрат</w:t>
      </w:r>
      <w:r>
        <w:rPr>
          <w:rFonts w:ascii="Times New Roman" w:hAnsi="Times New Roman" w:cs="Times New Roman"/>
          <w:sz w:val="24"/>
          <w:szCs w:val="24"/>
        </w:rPr>
        <w:t> указать подразделение, из которого готовая продукция передана на склад, 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Столярный цех</w:t>
      </w:r>
      <w:r>
        <w:rPr>
          <w:rFonts w:ascii="Times New Roman" w:hAnsi="Times New Roman" w:cs="Times New Roman"/>
          <w:sz w:val="24"/>
          <w:szCs w:val="24"/>
        </w:rPr>
        <w:t> (элемент справочника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Подразделения организаций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на закладку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Продукция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B05FC" w:rsidRDefault="00DB05FC" w:rsidP="00DB05FC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кнопке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&lt;Подбор&gt;</w:t>
      </w:r>
      <w:r>
        <w:rPr>
          <w:rFonts w:ascii="Times New Roman" w:hAnsi="Times New Roman" w:cs="Times New Roman"/>
          <w:sz w:val="24"/>
          <w:szCs w:val="24"/>
        </w:rPr>
        <w:t> на панели инструментов открыть вспомогательную форму для подбора номенклатуры в документ;</w:t>
      </w:r>
    </w:p>
    <w:p w:rsidR="00DB05FC" w:rsidRDefault="00DB05FC" w:rsidP="00DB05FC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группу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Столы обеденные</w:t>
      </w:r>
      <w:r>
        <w:rPr>
          <w:rFonts w:ascii="Times New Roman" w:hAnsi="Times New Roman" w:cs="Times New Roman"/>
          <w:sz w:val="24"/>
          <w:szCs w:val="24"/>
        </w:rPr>
        <w:t>, двойным щелчком мыши выбрать в ней элемент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Стол «Обеденный»</w:t>
      </w:r>
      <w:r>
        <w:rPr>
          <w:rFonts w:ascii="Times New Roman" w:hAnsi="Times New Roman" w:cs="Times New Roman"/>
          <w:sz w:val="24"/>
          <w:szCs w:val="24"/>
        </w:rPr>
        <w:t>, который будет помещен в табличную часть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Подобранные позиции</w:t>
      </w:r>
      <w:r>
        <w:rPr>
          <w:rFonts w:ascii="Times New Roman" w:hAnsi="Times New Roman" w:cs="Times New Roman"/>
          <w:sz w:val="24"/>
          <w:szCs w:val="24"/>
        </w:rPr>
        <w:t>, расположенную ниже. В графе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> нужно ввести переданное количество продукции 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 (шт.);</w:t>
      </w:r>
    </w:p>
    <w:p w:rsidR="00DB05FC" w:rsidRDefault="00DB05FC" w:rsidP="00DB05FC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вторую номенклатурную единицу передаваемой на склад продукции 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Стол-книжка</w:t>
      </w:r>
      <w:r>
        <w:rPr>
          <w:rFonts w:ascii="Times New Roman" w:hAnsi="Times New Roman" w:cs="Times New Roman"/>
          <w:sz w:val="24"/>
          <w:szCs w:val="24"/>
        </w:rPr>
        <w:t> и указать для нее количество 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 (шт.);</w:t>
      </w:r>
    </w:p>
    <w:p w:rsidR="00DB05FC" w:rsidRDefault="00DB05FC" w:rsidP="00DB05FC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подобранные позиции в табличную часть документа нажатием кнопки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&lt;Перенести в документ&gt;</w:t>
      </w:r>
      <w:r>
        <w:rPr>
          <w:rFonts w:ascii="Times New Roman" w:hAnsi="Times New Roman" w:cs="Times New Roman"/>
          <w:sz w:val="24"/>
          <w:szCs w:val="24"/>
        </w:rPr>
        <w:t>. Вспомогательное окно при этом закроется;</w:t>
      </w:r>
    </w:p>
    <w:p w:rsidR="00DB05FC" w:rsidRDefault="00DB05FC" w:rsidP="00DB05FC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колонка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Цена (плановая)</w:t>
      </w:r>
      <w:r>
        <w:rPr>
          <w:rFonts w:ascii="Times New Roman" w:hAnsi="Times New Roman" w:cs="Times New Roman"/>
          <w:sz w:val="24"/>
          <w:szCs w:val="24"/>
        </w:rPr>
        <w:t> окажется незаполненной, то в первой строке (для номенклатуры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Стол «Обеденный»</w:t>
      </w:r>
      <w:r>
        <w:rPr>
          <w:rFonts w:ascii="Times New Roman" w:hAnsi="Times New Roman" w:cs="Times New Roman"/>
          <w:sz w:val="24"/>
          <w:szCs w:val="24"/>
        </w:rPr>
        <w:t>) ввести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1 000,00</w:t>
      </w:r>
      <w:r>
        <w:rPr>
          <w:rFonts w:ascii="Times New Roman" w:hAnsi="Times New Roman" w:cs="Times New Roman"/>
          <w:sz w:val="24"/>
          <w:szCs w:val="24"/>
        </w:rPr>
        <w:t>, во второй строке (для номенклатуры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Стол-книжка</w:t>
      </w:r>
      <w:r>
        <w:rPr>
          <w:rFonts w:ascii="Times New Roman" w:hAnsi="Times New Roman" w:cs="Times New Roman"/>
          <w:sz w:val="24"/>
          <w:szCs w:val="24"/>
        </w:rPr>
        <w:t>) 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900,00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форма документа должна иметь вид, показанный на рис. 1, после чего документ необходимо провести и закрыть, используя соответствующую кнопку панели инструментов.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номенклатурной единице, представленной в документе, должно быть сформировано по одной бухгалтерской записи в Дебет счета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 с Кредита счета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20.01</w:t>
      </w:r>
      <w:r>
        <w:rPr>
          <w:rFonts w:ascii="Times New Roman" w:hAnsi="Times New Roman" w:cs="Times New Roman"/>
          <w:sz w:val="24"/>
          <w:szCs w:val="24"/>
        </w:rPr>
        <w:t> (рис.2).</w:t>
      </w:r>
    </w:p>
    <w:p w:rsidR="00DB05FC" w:rsidRDefault="00DB05FC" w:rsidP="00DB05FC">
      <w:pPr>
        <w:pStyle w:val="picyakor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935980" cy="1965960"/>
            <wp:effectExtent l="0" t="0" r="7620" b="0"/>
            <wp:docPr id="27" name="Рисунок 27" descr="https://its.1c.ru/db/content/pubeconomicfacts/src/images/image332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ts.1c.ru/db/content/pubeconomicfacts/src/images/image332.png?_=1586363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FC" w:rsidRDefault="00DB05FC" w:rsidP="00DB05FC">
      <w:pPr>
        <w:pStyle w:val="picnazv0"/>
        <w:spacing w:before="0" w:beforeAutospacing="0" w:after="0" w:afterAutospacing="0"/>
        <w:jc w:val="center"/>
      </w:pPr>
      <w:r>
        <w:rPr>
          <w:rStyle w:val="bold"/>
          <w:b/>
          <w:bCs/>
        </w:rPr>
        <w:t>Рис. 1</w:t>
      </w:r>
      <w:r>
        <w:t>. Пример заполнения формы документа «Отчет производства за смену № 1 от 20.02.2020»</w:t>
      </w:r>
    </w:p>
    <w:p w:rsidR="00DB05FC" w:rsidRDefault="00DB05FC" w:rsidP="00DB05FC">
      <w:pPr>
        <w:pStyle w:val="picyakor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935980" cy="3185160"/>
            <wp:effectExtent l="0" t="0" r="7620" b="0"/>
            <wp:docPr id="26" name="Рисунок 26" descr="https://its.1c.ru/db/content/pubeconomicfacts/src/images/image333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ts.1c.ru/db/content/pubeconomicfacts/src/images/image333.png?_=1586363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FC" w:rsidRDefault="00DB05FC" w:rsidP="00DB05FC">
      <w:pPr>
        <w:pStyle w:val="picnazv0"/>
        <w:spacing w:before="0" w:beforeAutospacing="0" w:after="0" w:afterAutospacing="0"/>
        <w:jc w:val="center"/>
      </w:pPr>
      <w:r>
        <w:rPr>
          <w:rStyle w:val="bold"/>
          <w:b/>
          <w:bCs/>
        </w:rPr>
        <w:t>Рис. 2</w:t>
      </w:r>
      <w:r>
        <w:t>. Бухгалтерские записи документа «Отчет производства за смену № 1 от 20.02.2020»</w:t>
      </w:r>
    </w:p>
    <w:p w:rsidR="00DB05FC" w:rsidRDefault="00DB05FC" w:rsidP="00DB05FC">
      <w:pPr>
        <w:pStyle w:val="vrezkabody0"/>
        <w:spacing w:before="0" w:beforeAutospacing="0" w:after="0" w:afterAutospacing="0"/>
        <w:ind w:left="390"/>
        <w:rPr>
          <w:i/>
          <w:iCs/>
        </w:rPr>
      </w:pP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b/>
          <w:iCs/>
        </w:rPr>
      </w:pPr>
      <w:r>
        <w:rPr>
          <w:b/>
          <w:iCs/>
        </w:rPr>
        <w:t>Задание № 2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Отразить в информационной базе передачу на склад продукции, указанной в Накладных № 2 от 20.02.2020 и № 3 от 20.02.2020 на передачу готовой продукции в места хранения.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Воспользуемся данными, представленными в «Информации № 1»: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Цена (плановая) составляет: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Стол кухонный обеденный 850,00 руб.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Стол кухонный рабочий 753,00 руб.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Стол «Директорский» 900,00 руб.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Стол «Клерк 500,00 руб.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rStyle w:val="bold"/>
          <w:b/>
          <w:bCs/>
        </w:rPr>
      </w:pP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rStyle w:val="bold"/>
          <w:b/>
          <w:bCs/>
          <w:i/>
        </w:rPr>
        <w:t>ИНФОРМАЦИЯ № 2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rStyle w:val="bold"/>
          <w:bCs/>
          <w:i/>
        </w:rPr>
        <w:t>22.02.2020 по «Накладной №4» на склад готовой продукции переданы:</w:t>
      </w:r>
    </w:p>
    <w:p w:rsidR="00DB05FC" w:rsidRDefault="00DB05FC" w:rsidP="00DB05FC">
      <w:pPr>
        <w:pStyle w:val="tablnazv"/>
        <w:spacing w:before="0" w:beforeAutospacing="0" w:after="0" w:afterAutospacing="0"/>
        <w:jc w:val="center"/>
      </w:pPr>
    </w:p>
    <w:p w:rsidR="00DB05FC" w:rsidRDefault="00DB05FC" w:rsidP="00DB05FC">
      <w:pPr>
        <w:pStyle w:val="tablnazv"/>
        <w:spacing w:before="0" w:beforeAutospacing="0" w:after="0" w:afterAutospacing="0"/>
        <w:jc w:val="center"/>
      </w:pPr>
      <w:r>
        <w:t>Таблица № 1</w:t>
      </w:r>
    </w:p>
    <w:tbl>
      <w:tblPr>
        <w:tblW w:w="7994" w:type="dxa"/>
        <w:tblLook w:val="04A0" w:firstRow="1" w:lastRow="0" w:firstColumn="1" w:lastColumn="0" w:noHBand="0" w:noVBand="1"/>
      </w:tblPr>
      <w:tblGrid>
        <w:gridCol w:w="716"/>
        <w:gridCol w:w="4521"/>
        <w:gridCol w:w="1302"/>
        <w:gridCol w:w="1455"/>
      </w:tblGrid>
      <w:tr w:rsidR="00DB05FC" w:rsidTr="00DB05FC">
        <w:trPr>
          <w:tblHeader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3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«Обеденный»</w:t>
            </w:r>
          </w:p>
        </w:tc>
        <w:tc>
          <w:tcPr>
            <w:tcW w:w="13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Стол-книжка</w:t>
            </w:r>
          </w:p>
        </w:tc>
        <w:tc>
          <w:tcPr>
            <w:tcW w:w="13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«Директорский»</w:t>
            </w:r>
          </w:p>
        </w:tc>
        <w:tc>
          <w:tcPr>
            <w:tcW w:w="13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05FC" w:rsidTr="00DB05F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кухонный обеденный</w:t>
            </w:r>
          </w:p>
        </w:tc>
        <w:tc>
          <w:tcPr>
            <w:tcW w:w="13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5FC" w:rsidRDefault="00DB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B05FC" w:rsidRDefault="00DB05FC" w:rsidP="00DB05FC">
      <w:pPr>
        <w:pStyle w:val="vrezkabody0"/>
        <w:spacing w:before="0" w:beforeAutospacing="0" w:after="0" w:afterAutospacing="0"/>
        <w:ind w:firstLine="567"/>
        <w:rPr>
          <w:b/>
          <w:iCs/>
        </w:rPr>
      </w:pPr>
      <w:r>
        <w:rPr>
          <w:b/>
          <w:iCs/>
        </w:rPr>
        <w:t>Задание № 3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rPr>
          <w:i/>
          <w:iCs/>
        </w:rPr>
      </w:pPr>
      <w:r>
        <w:rPr>
          <w:i/>
          <w:iCs/>
        </w:rPr>
        <w:t>Отразить в информационной базе передачу на склад 22.02.2020 готовой продукции согласно «Информации №2».</w:t>
      </w:r>
    </w:p>
    <w:p w:rsidR="00DB05FC" w:rsidRDefault="00DB05FC" w:rsidP="00DB05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DB05FC" w:rsidRDefault="00DB05FC" w:rsidP="00DB05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правильном выполнении задания в списке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Отчеты производства за смену</w:t>
      </w:r>
      <w:r>
        <w:rPr>
          <w:rFonts w:ascii="Times New Roman" w:hAnsi="Times New Roman" w:cs="Times New Roman"/>
          <w:sz w:val="24"/>
          <w:szCs w:val="24"/>
        </w:rPr>
        <w:t> должно содержаться четыре документа (рис. 3):</w:t>
      </w:r>
    </w:p>
    <w:p w:rsidR="00DB05FC" w:rsidRDefault="00DB05FC" w:rsidP="00DB05FC">
      <w:pPr>
        <w:pStyle w:val="picyakor"/>
        <w:spacing w:before="0" w:beforeAutospacing="0" w:after="0" w:afterAutospacing="0"/>
        <w:ind w:firstLine="567"/>
        <w:jc w:val="center"/>
      </w:pPr>
      <w:r>
        <w:rPr>
          <w:noProof/>
        </w:rPr>
        <w:drawing>
          <wp:inline distT="0" distB="0" distL="0" distR="0">
            <wp:extent cx="5935980" cy="1470660"/>
            <wp:effectExtent l="0" t="0" r="7620" b="0"/>
            <wp:docPr id="25" name="Рисунок 25" descr="https://its.1c.ru/db/content/pubeconomicfacts/src/images/image334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ts.1c.ru/db/content/pubeconomicfacts/src/images/image334.png?_=1586363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FC" w:rsidRDefault="00DB05FC" w:rsidP="00DB05FC">
      <w:pPr>
        <w:pStyle w:val="picnazv0"/>
        <w:spacing w:before="0" w:beforeAutospacing="0" w:after="0" w:afterAutospacing="0"/>
        <w:ind w:firstLine="567"/>
        <w:jc w:val="both"/>
      </w:pPr>
      <w:r>
        <w:rPr>
          <w:rStyle w:val="bold"/>
          <w:b/>
          <w:bCs/>
        </w:rPr>
        <w:t>Рис. 3</w:t>
      </w:r>
      <w:r>
        <w:t>. Список документов, которыми в учете отражена передача готовой продукции в места хранения</w:t>
      </w:r>
    </w:p>
    <w:p w:rsidR="00DB05FC" w:rsidRDefault="00DB05FC" w:rsidP="00DB05FC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B05FC" w:rsidRDefault="00DB05FC" w:rsidP="00DB05FC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B05FC" w:rsidRDefault="00DB05FC" w:rsidP="00DB05FC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Анализ движения готовой продукции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готовой продукции на складе может быть получена, например, через стандартный отчет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Оборотно-сальдовая ведомость по счету</w:t>
      </w:r>
      <w:r>
        <w:rPr>
          <w:rFonts w:ascii="Times New Roman" w:hAnsi="Times New Roman" w:cs="Times New Roman"/>
          <w:sz w:val="24"/>
          <w:szCs w:val="24"/>
        </w:rPr>
        <w:t> для счета 43 на 22.02.2020.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b/>
          <w:iCs/>
        </w:rPr>
      </w:pPr>
      <w:r>
        <w:rPr>
          <w:b/>
          <w:iCs/>
        </w:rPr>
        <w:t>Задание № 4</w:t>
      </w:r>
    </w:p>
    <w:p w:rsidR="00DB05FC" w:rsidRDefault="00DB05FC" w:rsidP="00DB05FC">
      <w:pPr>
        <w:pStyle w:val="vrezkabody0"/>
        <w:spacing w:before="0" w:beforeAutospacing="0" w:after="0" w:afterAutospacing="0"/>
        <w:ind w:firstLine="567"/>
        <w:jc w:val="both"/>
        <w:rPr>
          <w:i/>
          <w:iCs/>
        </w:rPr>
      </w:pPr>
      <w:r>
        <w:rPr>
          <w:i/>
          <w:iCs/>
        </w:rPr>
        <w:t>Сформировать «Оборотно-сальдовую ведомость по счету 43» за период с 01.02.2020 по 22.02.2020.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B05FC" w:rsidRDefault="00DB05FC" w:rsidP="00DB05FC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обратимся к отчету через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Панель разделов → Отчеты → Стандартные отчеты → Оборотно-сальдовая ведомость по счету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5FC" w:rsidRDefault="00DB05FC" w:rsidP="00DB05FC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 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 01.02.2020 по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22.02.2020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5FC" w:rsidRDefault="00DB05FC" w:rsidP="00DB05FC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> выбрать номер анализируемого счета –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43.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параметрах настройки важно:</w:t>
      </w:r>
    </w:p>
    <w:p w:rsidR="00DB05FC" w:rsidRDefault="00DB05FC" w:rsidP="00DB05F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флажки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БУ (данные бухгалтерского учета)</w:t>
      </w:r>
      <w:r>
        <w:rPr>
          <w:rFonts w:ascii="Times New Roman" w:hAnsi="Times New Roman" w:cs="Times New Roman"/>
          <w:sz w:val="24"/>
          <w:szCs w:val="24"/>
        </w:rPr>
        <w:t> и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>. Остальные флажки лучше оставить неустановленными, чтобы не загружать отчет лишней информацией;</w:t>
      </w:r>
    </w:p>
    <w:p w:rsidR="00DB05FC" w:rsidRDefault="00DB05FC" w:rsidP="00DB05F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параметра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обороты</w:t>
      </w:r>
      <w:r>
        <w:rPr>
          <w:rFonts w:ascii="Times New Roman" w:hAnsi="Times New Roman" w:cs="Times New Roman"/>
          <w:sz w:val="24"/>
          <w:szCs w:val="24"/>
        </w:rPr>
        <w:t xml:space="preserve"> установить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За</w:t>
      </w:r>
      <w:proofErr w:type="gramEnd"/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 xml:space="preserve"> период отчета</w:t>
      </w:r>
      <w:r>
        <w:rPr>
          <w:rFonts w:ascii="Times New Roman" w:hAnsi="Times New Roman" w:cs="Times New Roman"/>
          <w:sz w:val="24"/>
          <w:szCs w:val="24"/>
        </w:rPr>
        <w:t>, чтобы видеть обороты по счету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 в целом за весь указанный период (без разбивки на более мелкие периоды: дни, недели, декады и т. п.);</w:t>
      </w:r>
    </w:p>
    <w:p w:rsidR="00DB05FC" w:rsidRDefault="00DB05FC" w:rsidP="00DB05F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вся готовая продукция отпускалась на один склад, лучше отключить аналитическую информацию по складам, чтобы не загружать отчет информацией о движении готовой продукции по складам.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кнопку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&lt;Сформировать отчет&gt;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Результат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должен быть сформирован отчет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</w:rPr>
        <w:t>Оборотно-сальдовая ведомость по счету 43</w:t>
      </w:r>
      <w:r>
        <w:rPr>
          <w:rFonts w:ascii="Times New Roman" w:hAnsi="Times New Roman" w:cs="Times New Roman"/>
          <w:sz w:val="24"/>
          <w:szCs w:val="24"/>
        </w:rPr>
        <w:t> (рис. 4), в котором дебетовый оборот счета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 дает информацию о поступлении готовой продукции на склад за выбранный период в стоимостном и натуральном выражении.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этом отчете можно увидеть, какая готовая продукция, в каком количестве, на какую сумму была передана из производства на склад.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Заметим, что стоимостная оценка пока дается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в плановых ценах</w:t>
      </w:r>
      <w:r>
        <w:rPr>
          <w:rFonts w:ascii="Times New Roman" w:hAnsi="Times New Roman" w:cs="Times New Roman"/>
          <w:sz w:val="24"/>
          <w:szCs w:val="24"/>
        </w:rPr>
        <w:t>. Фактическая себестоимость готовой продукции будет определена позже, в процессе процедуры закрытия отчетного периода (месяца).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ведомости также видно, что кредитовый оборот по счету </w:t>
      </w:r>
      <w:r>
        <w:rPr>
          <w:rStyle w:val="kursiv"/>
          <w:rFonts w:ascii="Times New Roman" w:hAnsi="Times New Roman" w:cs="Times New Roman"/>
          <w:i/>
          <w:iCs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 за выбранный период отсутствует, что свидетельствует о том, что за этот период не было операций реализации готовой продукции и на конец дня 22.02.2020 вся выпущенная за период готовая продукция находится на складе.</w:t>
      </w:r>
    </w:p>
    <w:p w:rsidR="00DB05FC" w:rsidRDefault="00DB05FC" w:rsidP="00DB0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Убедитесь, что дебетовый оборот за период составляет 217 350,00 руб., а общее количество готовой продукции, переданной из производства, – 272 единицы.</w:t>
      </w:r>
    </w:p>
    <w:p w:rsidR="00DB05FC" w:rsidRDefault="00DB05FC" w:rsidP="00DB05FC">
      <w:pPr>
        <w:pStyle w:val="picyakor"/>
        <w:spacing w:before="0" w:beforeAutospacing="0" w:after="0" w:afterAutospacing="0"/>
        <w:ind w:firstLine="567"/>
        <w:jc w:val="center"/>
      </w:pPr>
      <w:r>
        <w:rPr>
          <w:noProof/>
        </w:rPr>
        <w:drawing>
          <wp:inline distT="0" distB="0" distL="0" distR="0">
            <wp:extent cx="5935980" cy="2758440"/>
            <wp:effectExtent l="0" t="0" r="7620" b="3810"/>
            <wp:docPr id="24" name="Рисунок 24" descr="https://its.1c.ru/db/content/pubeconomicfacts/src/images/image335.png?_=158636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ts.1c.ru/db/content/pubeconomicfacts/src/images/image335.png?_=1586363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FC" w:rsidRDefault="00DB05FC" w:rsidP="00DB05FC">
      <w:pPr>
        <w:pStyle w:val="picnazv0"/>
        <w:spacing w:before="0" w:beforeAutospacing="0" w:after="0" w:afterAutospacing="0"/>
        <w:ind w:firstLine="567"/>
        <w:jc w:val="center"/>
      </w:pPr>
      <w:r>
        <w:rPr>
          <w:rStyle w:val="bold"/>
          <w:b/>
          <w:bCs/>
        </w:rPr>
        <w:t>Рис. 4.</w:t>
      </w:r>
      <w:r>
        <w:t> «Оборотно-сальдовая ведомость по счету 43»</w:t>
      </w:r>
    </w:p>
    <w:p w:rsidR="00DB05FC" w:rsidRDefault="00DB05FC" w:rsidP="00DB05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236B" w:rsidRPr="00DB05FC" w:rsidRDefault="00DB05FC" w:rsidP="00963D79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</w:pPr>
      <w:r w:rsidRPr="00DB05FC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  <w:t xml:space="preserve">В конце работы ответить на вопросы теста в </w:t>
      </w:r>
      <w:proofErr w:type="spellStart"/>
      <w:r w:rsidRPr="00DB05FC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  <w:t>Google</w:t>
      </w:r>
      <w:proofErr w:type="spellEnd"/>
      <w:r w:rsidRPr="00DB05FC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  <w:t xml:space="preserve"> </w:t>
      </w:r>
      <w:proofErr w:type="spellStart"/>
      <w:r w:rsidRPr="00DB05FC">
        <w:rPr>
          <w:rFonts w:ascii="Times New Roman" w:hAnsi="Times New Roman" w:cs="Times New Roman"/>
          <w:b/>
          <w:i w:val="0"/>
          <w:color w:val="auto"/>
          <w:sz w:val="24"/>
          <w:szCs w:val="24"/>
          <w:highlight w:val="yellow"/>
        </w:rPr>
        <w:t>Classroom</w:t>
      </w:r>
      <w:proofErr w:type="spellEnd"/>
    </w:p>
    <w:p w:rsidR="00963D79" w:rsidRPr="00AB0A3C" w:rsidRDefault="00963D79" w:rsidP="00963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0B2" w:rsidRPr="001168D9" w:rsidRDefault="00C530B2" w:rsidP="00C53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Срок выполнения задания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05FC">
        <w:rPr>
          <w:rFonts w:ascii="Times New Roman" w:hAnsi="Times New Roman" w:cs="Times New Roman"/>
          <w:sz w:val="28"/>
          <w:szCs w:val="28"/>
        </w:rPr>
        <w:t>7</w:t>
      </w:r>
      <w:r w:rsidRPr="001168D9">
        <w:rPr>
          <w:rFonts w:ascii="Times New Roman" w:hAnsi="Times New Roman" w:cs="Times New Roman"/>
          <w:sz w:val="28"/>
          <w:szCs w:val="28"/>
        </w:rPr>
        <w:t>.05.2020г.</w:t>
      </w:r>
    </w:p>
    <w:p w:rsidR="00C530B2" w:rsidRPr="001168D9" w:rsidRDefault="00C530B2" w:rsidP="00C53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Задания выложены в </w:t>
      </w:r>
      <w:proofErr w:type="spellStart"/>
      <w:r w:rsidRPr="001168D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1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8D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1168D9">
        <w:rPr>
          <w:rFonts w:ascii="Times New Roman" w:hAnsi="Times New Roman" w:cs="Times New Roman"/>
          <w:sz w:val="28"/>
          <w:szCs w:val="28"/>
        </w:rPr>
        <w:t xml:space="preserve">, код курса </w:t>
      </w:r>
      <w:r w:rsidRPr="001168D9">
        <w:rPr>
          <w:rFonts w:ascii="Times New Roman" w:hAnsi="Times New Roman" w:cs="Times New Roman"/>
          <w:b/>
          <w:sz w:val="28"/>
          <w:szCs w:val="28"/>
        </w:rPr>
        <w:t>b2fmnsg</w:t>
      </w:r>
    </w:p>
    <w:p w:rsidR="00304203" w:rsidRPr="00CE3009" w:rsidRDefault="00304203" w:rsidP="00234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4203" w:rsidRPr="00CE3009" w:rsidSect="00DB05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082"/>
    <w:multiLevelType w:val="multilevel"/>
    <w:tmpl w:val="E9E0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2CF1"/>
    <w:multiLevelType w:val="multilevel"/>
    <w:tmpl w:val="BFB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A655D"/>
    <w:multiLevelType w:val="multilevel"/>
    <w:tmpl w:val="DEA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20FC"/>
    <w:multiLevelType w:val="multilevel"/>
    <w:tmpl w:val="2A64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83618"/>
    <w:multiLevelType w:val="multilevel"/>
    <w:tmpl w:val="D0B2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5585A"/>
    <w:multiLevelType w:val="multilevel"/>
    <w:tmpl w:val="965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627D0"/>
    <w:multiLevelType w:val="multilevel"/>
    <w:tmpl w:val="0900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03AF4"/>
    <w:multiLevelType w:val="multilevel"/>
    <w:tmpl w:val="B72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94D67"/>
    <w:multiLevelType w:val="multilevel"/>
    <w:tmpl w:val="4C3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C4567"/>
    <w:multiLevelType w:val="multilevel"/>
    <w:tmpl w:val="65C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14805"/>
    <w:multiLevelType w:val="multilevel"/>
    <w:tmpl w:val="641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32198"/>
    <w:multiLevelType w:val="multilevel"/>
    <w:tmpl w:val="E79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6259C"/>
    <w:multiLevelType w:val="multilevel"/>
    <w:tmpl w:val="30A2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650EF"/>
    <w:multiLevelType w:val="multilevel"/>
    <w:tmpl w:val="6340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C44C4"/>
    <w:multiLevelType w:val="multilevel"/>
    <w:tmpl w:val="B7C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2D9F"/>
    <w:multiLevelType w:val="multilevel"/>
    <w:tmpl w:val="D1E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B2393"/>
    <w:multiLevelType w:val="multilevel"/>
    <w:tmpl w:val="FE56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1027F"/>
    <w:multiLevelType w:val="multilevel"/>
    <w:tmpl w:val="E96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7377A"/>
    <w:multiLevelType w:val="multilevel"/>
    <w:tmpl w:val="F540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107F7"/>
    <w:multiLevelType w:val="multilevel"/>
    <w:tmpl w:val="9C62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01"/>
    <w:multiLevelType w:val="multilevel"/>
    <w:tmpl w:val="D33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256AF"/>
    <w:multiLevelType w:val="multilevel"/>
    <w:tmpl w:val="5AF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C5E7E"/>
    <w:multiLevelType w:val="multilevel"/>
    <w:tmpl w:val="86A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8"/>
  </w:num>
  <w:num w:numId="7">
    <w:abstractNumId w:val="19"/>
  </w:num>
  <w:num w:numId="8">
    <w:abstractNumId w:val="20"/>
  </w:num>
  <w:num w:numId="9">
    <w:abstractNumId w:val="0"/>
  </w:num>
  <w:num w:numId="10">
    <w:abstractNumId w:val="22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1"/>
  </w:num>
  <w:num w:numId="16">
    <w:abstractNumId w:val="2"/>
  </w:num>
  <w:num w:numId="17">
    <w:abstractNumId w:val="12"/>
  </w:num>
  <w:num w:numId="18">
    <w:abstractNumId w:val="21"/>
  </w:num>
  <w:num w:numId="19">
    <w:abstractNumId w:val="15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C7"/>
    <w:rsid w:val="002347C7"/>
    <w:rsid w:val="00304203"/>
    <w:rsid w:val="004331CB"/>
    <w:rsid w:val="005D236B"/>
    <w:rsid w:val="00686781"/>
    <w:rsid w:val="00757D89"/>
    <w:rsid w:val="00957333"/>
    <w:rsid w:val="00963D79"/>
    <w:rsid w:val="009C3685"/>
    <w:rsid w:val="00A22362"/>
    <w:rsid w:val="00AE1160"/>
    <w:rsid w:val="00BE6E54"/>
    <w:rsid w:val="00C530B2"/>
    <w:rsid w:val="00CE3009"/>
    <w:rsid w:val="00DB05FC"/>
    <w:rsid w:val="00E372B5"/>
    <w:rsid w:val="00F358EE"/>
    <w:rsid w:val="00F634BF"/>
    <w:rsid w:val="00FD27F5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5342"/>
  <w15:chartTrackingRefBased/>
  <w15:docId w15:val="{E69EB621-6EBF-48B8-A7CF-03B0A67F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Подзаголовок1"/>
    <w:basedOn w:val="a"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7C7"/>
    <w:rPr>
      <w:color w:val="0000FF"/>
      <w:u w:val="single"/>
    </w:rPr>
  </w:style>
  <w:style w:type="paragraph" w:customStyle="1" w:styleId="pictitle">
    <w:name w:val="pic_title"/>
    <w:basedOn w:val="a"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image">
    <w:name w:val="pic_image"/>
    <w:basedOn w:val="a"/>
    <w:rsid w:val="002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47C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63D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ursiv">
    <w:name w:val="kursiv"/>
    <w:basedOn w:val="a0"/>
    <w:rsid w:val="00963D79"/>
  </w:style>
  <w:style w:type="character" w:customStyle="1" w:styleId="bold">
    <w:name w:val="bold"/>
    <w:basedOn w:val="a0"/>
    <w:rsid w:val="00963D79"/>
  </w:style>
  <w:style w:type="paragraph" w:customStyle="1" w:styleId="vrezkabody0">
    <w:name w:val="vrezkabody0"/>
    <w:basedOn w:val="a"/>
    <w:rsid w:val="009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nazv">
    <w:name w:val="tablnazv"/>
    <w:basedOn w:val="a"/>
    <w:rsid w:val="009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yakor">
    <w:name w:val="picyakor"/>
    <w:basedOn w:val="a"/>
    <w:rsid w:val="009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nazv0">
    <w:name w:val="picnazv0"/>
    <w:basedOn w:val="a"/>
    <w:rsid w:val="0096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957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145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347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accounting.demo.1c.ru/accountin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УЧЕТ ВЫПУСКА ГОТОВОЙ ПРОДУКЦИИ</vt:lpstr>
      <vt:lpstr>        </vt:lpstr>
      <vt:lpstr>        Учетная процедура</vt:lpstr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2020-05-26T15:42:00Z</dcterms:created>
  <dcterms:modified xsi:type="dcterms:W3CDTF">2020-05-26T15:45:00Z</dcterms:modified>
</cp:coreProperties>
</file>