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2DB0" w:rsidRPr="0057243B" w:rsidRDefault="00362DB0" w:rsidP="00362DB0">
      <w:pPr>
        <w:spacing w:after="0" w:line="240" w:lineRule="auto"/>
        <w:jc w:val="center"/>
        <w:rPr>
          <w:rFonts w:ascii="Times New Roman" w:hAnsi="Times New Roman" w:cs="Times New Roman"/>
          <w:b/>
          <w:sz w:val="28"/>
          <w:szCs w:val="28"/>
        </w:rPr>
      </w:pPr>
      <w:bookmarkStart w:id="0" w:name="_GoBack"/>
      <w:bookmarkEnd w:id="0"/>
      <w:r w:rsidRPr="00420043">
        <w:rPr>
          <w:rFonts w:ascii="Times New Roman" w:hAnsi="Times New Roman" w:cs="Times New Roman"/>
          <w:b/>
          <w:sz w:val="28"/>
          <w:szCs w:val="28"/>
        </w:rPr>
        <w:t>Задание для обучающихся с применением дистанционных образовательных технологий и электронного обучения</w:t>
      </w:r>
    </w:p>
    <w:p w:rsidR="00362DB0" w:rsidRDefault="00362DB0" w:rsidP="00362DB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Дата </w:t>
      </w:r>
      <w:r w:rsidR="006B5B82">
        <w:rPr>
          <w:rFonts w:ascii="Times New Roman" w:hAnsi="Times New Roman" w:cs="Times New Roman"/>
          <w:sz w:val="28"/>
          <w:szCs w:val="28"/>
        </w:rPr>
        <w:t>28</w:t>
      </w:r>
      <w:r>
        <w:rPr>
          <w:rFonts w:ascii="Times New Roman" w:hAnsi="Times New Roman" w:cs="Times New Roman"/>
          <w:sz w:val="28"/>
          <w:szCs w:val="28"/>
        </w:rPr>
        <w:t>.0</w:t>
      </w:r>
      <w:r w:rsidR="006B5B82">
        <w:rPr>
          <w:rFonts w:ascii="Times New Roman" w:hAnsi="Times New Roman" w:cs="Times New Roman"/>
          <w:sz w:val="28"/>
          <w:szCs w:val="28"/>
        </w:rPr>
        <w:t>5</w:t>
      </w:r>
      <w:r>
        <w:rPr>
          <w:rFonts w:ascii="Times New Roman" w:hAnsi="Times New Roman" w:cs="Times New Roman"/>
          <w:sz w:val="28"/>
          <w:szCs w:val="28"/>
        </w:rPr>
        <w:t>.2020</w:t>
      </w:r>
    </w:p>
    <w:p w:rsidR="00362DB0" w:rsidRPr="00420043" w:rsidRDefault="00362DB0" w:rsidP="00362DB0">
      <w:pPr>
        <w:spacing w:after="0" w:line="240" w:lineRule="auto"/>
        <w:jc w:val="both"/>
        <w:rPr>
          <w:rFonts w:ascii="Times New Roman" w:hAnsi="Times New Roman" w:cs="Times New Roman"/>
          <w:sz w:val="28"/>
          <w:szCs w:val="28"/>
        </w:rPr>
      </w:pPr>
      <w:r w:rsidRPr="00420043">
        <w:rPr>
          <w:rFonts w:ascii="Times New Roman" w:hAnsi="Times New Roman" w:cs="Times New Roman"/>
          <w:sz w:val="28"/>
          <w:szCs w:val="28"/>
        </w:rPr>
        <w:t>Группа</w:t>
      </w:r>
      <w:r>
        <w:rPr>
          <w:rFonts w:ascii="Times New Roman" w:hAnsi="Times New Roman" w:cs="Times New Roman"/>
          <w:sz w:val="28"/>
          <w:szCs w:val="28"/>
        </w:rPr>
        <w:t xml:space="preserve">: </w:t>
      </w:r>
      <w:r w:rsidR="006B5B82">
        <w:rPr>
          <w:rFonts w:ascii="Times New Roman" w:hAnsi="Times New Roman" w:cs="Times New Roman"/>
          <w:sz w:val="28"/>
          <w:szCs w:val="28"/>
        </w:rPr>
        <w:t>Эм</w:t>
      </w:r>
      <w:r>
        <w:rPr>
          <w:rFonts w:ascii="Times New Roman" w:hAnsi="Times New Roman" w:cs="Times New Roman"/>
          <w:sz w:val="28"/>
          <w:szCs w:val="28"/>
        </w:rPr>
        <w:t>-18</w:t>
      </w:r>
    </w:p>
    <w:p w:rsidR="00362DB0" w:rsidRDefault="00362DB0" w:rsidP="00362DB0">
      <w:pPr>
        <w:spacing w:after="0" w:line="240" w:lineRule="auto"/>
        <w:jc w:val="both"/>
        <w:rPr>
          <w:rFonts w:ascii="Times New Roman" w:hAnsi="Times New Roman" w:cs="Times New Roman"/>
          <w:sz w:val="28"/>
          <w:szCs w:val="28"/>
        </w:rPr>
      </w:pPr>
      <w:r w:rsidRPr="00420043">
        <w:rPr>
          <w:rFonts w:ascii="Times New Roman" w:hAnsi="Times New Roman" w:cs="Times New Roman"/>
          <w:sz w:val="28"/>
          <w:szCs w:val="28"/>
        </w:rPr>
        <w:t>Учебная</w:t>
      </w:r>
      <w:r>
        <w:rPr>
          <w:rFonts w:ascii="Times New Roman" w:hAnsi="Times New Roman" w:cs="Times New Roman"/>
          <w:sz w:val="28"/>
          <w:szCs w:val="28"/>
        </w:rPr>
        <w:t xml:space="preserve"> дисциплина: Астрономия</w:t>
      </w:r>
    </w:p>
    <w:p w:rsidR="00362DB0" w:rsidRPr="00362DB0" w:rsidRDefault="00362DB0" w:rsidP="00362DB0">
      <w:pPr>
        <w:spacing w:after="0" w:line="240" w:lineRule="auto"/>
        <w:rPr>
          <w:rFonts w:ascii="Times New Roman" w:hAnsi="Times New Roman" w:cs="Times New Roman"/>
          <w:sz w:val="28"/>
          <w:szCs w:val="28"/>
        </w:rPr>
      </w:pPr>
      <w:r w:rsidRPr="0057243B">
        <w:rPr>
          <w:rFonts w:ascii="Times New Roman" w:hAnsi="Times New Roman" w:cs="Times New Roman"/>
          <w:color w:val="FF0000"/>
          <w:sz w:val="28"/>
          <w:szCs w:val="28"/>
        </w:rPr>
        <w:t>Тема занятия</w:t>
      </w:r>
      <w:r>
        <w:rPr>
          <w:rFonts w:ascii="Times New Roman" w:hAnsi="Times New Roman" w:cs="Times New Roman"/>
          <w:color w:val="FF0000"/>
          <w:sz w:val="28"/>
          <w:szCs w:val="28"/>
        </w:rPr>
        <w:t xml:space="preserve">: </w:t>
      </w:r>
      <w:r w:rsidRPr="00362DB0">
        <w:t xml:space="preserve"> </w:t>
      </w:r>
      <w:r w:rsidRPr="00362DB0">
        <w:rPr>
          <w:rFonts w:ascii="Times New Roman" w:hAnsi="Times New Roman" w:cs="Times New Roman"/>
          <w:sz w:val="28"/>
          <w:szCs w:val="28"/>
        </w:rPr>
        <w:t>Строение и эволюция Вселенной</w:t>
      </w:r>
    </w:p>
    <w:p w:rsidR="00362DB0" w:rsidRPr="0057243B" w:rsidRDefault="00362DB0" w:rsidP="00362DB0">
      <w:pPr>
        <w:spacing w:after="0" w:line="240" w:lineRule="auto"/>
        <w:jc w:val="both"/>
        <w:rPr>
          <w:rFonts w:ascii="Times New Roman" w:hAnsi="Times New Roman" w:cs="Times New Roman"/>
          <w:sz w:val="28"/>
          <w:szCs w:val="28"/>
        </w:rPr>
      </w:pPr>
      <w:r w:rsidRPr="00420043">
        <w:rPr>
          <w:rFonts w:ascii="Times New Roman" w:hAnsi="Times New Roman" w:cs="Times New Roman"/>
          <w:sz w:val="28"/>
          <w:szCs w:val="28"/>
        </w:rPr>
        <w:t>Форма</w:t>
      </w:r>
      <w:r>
        <w:rPr>
          <w:rFonts w:ascii="Times New Roman" w:hAnsi="Times New Roman" w:cs="Times New Roman"/>
          <w:sz w:val="28"/>
          <w:szCs w:val="28"/>
        </w:rPr>
        <w:t>:  лекция.</w:t>
      </w:r>
    </w:p>
    <w:p w:rsidR="00362DB0" w:rsidRPr="00362DB0" w:rsidRDefault="00362DB0" w:rsidP="00362DB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Содержание занятия: </w:t>
      </w:r>
      <w:r w:rsidRPr="0057243B">
        <w:rPr>
          <w:rFonts w:ascii="Times New Roman" w:hAnsi="Times New Roman" w:cs="Times New Roman"/>
        </w:rPr>
        <w:t xml:space="preserve"> </w:t>
      </w:r>
      <w:r w:rsidRPr="00362DB0">
        <w:rPr>
          <w:rFonts w:ascii="Times New Roman" w:hAnsi="Times New Roman" w:cs="Times New Roman"/>
          <w:sz w:val="28"/>
          <w:szCs w:val="28"/>
        </w:rPr>
        <w:t>Представление о космологии. Красное смещение. Закон Хаббла. ЭВОЛЮЦИЯ ВСЕЛЕННОЙ. Большой Взрыв. Реликтовое излучение. ТЕМНАЯ ЭНЕРГИЯ</w:t>
      </w:r>
    </w:p>
    <w:p w:rsidR="00362DB0" w:rsidRPr="00E06853" w:rsidRDefault="00362DB0" w:rsidP="00362DB0">
      <w:pPr>
        <w:pStyle w:val="ConsPlusNormal"/>
        <w:jc w:val="both"/>
        <w:rPr>
          <w:rFonts w:ascii="Times New Roman" w:hAnsi="Times New Roman" w:cs="Times New Roman"/>
          <w:b/>
          <w:color w:val="FF0000"/>
          <w:sz w:val="28"/>
          <w:szCs w:val="28"/>
        </w:rPr>
      </w:pPr>
      <w:r w:rsidRPr="00E06853">
        <w:rPr>
          <w:rFonts w:ascii="Times New Roman" w:hAnsi="Times New Roman" w:cs="Times New Roman"/>
          <w:b/>
          <w:color w:val="FF0000"/>
          <w:sz w:val="28"/>
          <w:szCs w:val="28"/>
        </w:rPr>
        <w:t>Задание: Составить конспект, ответить на вопросы, предложенные в конце лекции.</w:t>
      </w:r>
    </w:p>
    <w:p w:rsidR="00362DB0" w:rsidRDefault="00362DB0" w:rsidP="003717CF">
      <w:pPr>
        <w:pStyle w:val="a3"/>
        <w:spacing w:before="0" w:beforeAutospacing="0" w:after="0" w:afterAutospacing="0"/>
        <w:jc w:val="both"/>
      </w:pPr>
      <w:r>
        <w:rPr>
          <w:b/>
          <w:bCs/>
        </w:rPr>
        <w:t>Глоссарий по теме:</w:t>
      </w:r>
    </w:p>
    <w:p w:rsidR="00362DB0" w:rsidRDefault="00362DB0" w:rsidP="003717CF">
      <w:pPr>
        <w:pStyle w:val="a3"/>
        <w:spacing w:before="0" w:beforeAutospacing="0" w:after="0" w:afterAutospacing="0"/>
        <w:jc w:val="both"/>
      </w:pPr>
      <w:r w:rsidRPr="005D178B">
        <w:rPr>
          <w:rStyle w:val="a4"/>
          <w:u w:val="single"/>
        </w:rPr>
        <w:t>Космология</w:t>
      </w:r>
      <w:r w:rsidRPr="005D178B">
        <w:rPr>
          <w:b/>
          <w:bCs/>
          <w:u w:val="single"/>
        </w:rPr>
        <w:t xml:space="preserve"> </w:t>
      </w:r>
      <w:r>
        <w:rPr>
          <w:b/>
          <w:bCs/>
        </w:rPr>
        <w:t xml:space="preserve">– </w:t>
      </w:r>
      <w:r>
        <w:t>наука, изучающая строение и эволюцию Вселенной.</w:t>
      </w:r>
    </w:p>
    <w:p w:rsidR="0016540F" w:rsidRDefault="00362DB0" w:rsidP="003717CF">
      <w:pPr>
        <w:pStyle w:val="a3"/>
        <w:spacing w:before="0" w:beforeAutospacing="0" w:after="0" w:afterAutospacing="0"/>
        <w:jc w:val="both"/>
        <w:rPr>
          <w:b/>
          <w:bCs/>
        </w:rPr>
      </w:pPr>
      <w:r w:rsidRPr="005D178B">
        <w:rPr>
          <w:rStyle w:val="a4"/>
          <w:u w:val="single"/>
        </w:rPr>
        <w:t>Теория Большого взрыва</w:t>
      </w:r>
      <w:r>
        <w:rPr>
          <w:b/>
          <w:bCs/>
        </w:rPr>
        <w:t xml:space="preserve">, </w:t>
      </w:r>
      <w:r>
        <w:t>или, как она первоначально называлась,</w:t>
      </w:r>
      <w:r>
        <w:rPr>
          <w:b/>
          <w:bCs/>
        </w:rPr>
        <w:t xml:space="preserve"> </w:t>
      </w:r>
    </w:p>
    <w:p w:rsidR="00362DB0" w:rsidRDefault="0016540F" w:rsidP="003717CF">
      <w:pPr>
        <w:pStyle w:val="a3"/>
        <w:spacing w:before="0" w:beforeAutospacing="0" w:after="0" w:afterAutospacing="0"/>
        <w:jc w:val="both"/>
      </w:pPr>
      <w:r w:rsidRPr="0016540F">
        <w:rPr>
          <w:rStyle w:val="a4"/>
          <w:u w:val="single"/>
        </w:rPr>
        <w:t>М</w:t>
      </w:r>
      <w:r w:rsidR="00362DB0" w:rsidRPr="0016540F">
        <w:rPr>
          <w:rStyle w:val="a4"/>
          <w:u w:val="single"/>
        </w:rPr>
        <w:t>одель горячей</w:t>
      </w:r>
      <w:r w:rsidR="00362DB0" w:rsidRPr="0016540F">
        <w:rPr>
          <w:b/>
          <w:bCs/>
          <w:u w:val="single"/>
        </w:rPr>
        <w:t xml:space="preserve"> </w:t>
      </w:r>
      <w:r w:rsidR="00362DB0" w:rsidRPr="0016540F">
        <w:rPr>
          <w:rStyle w:val="a4"/>
          <w:u w:val="single"/>
        </w:rPr>
        <w:t>Вселенной</w:t>
      </w:r>
      <w:r w:rsidR="00362DB0">
        <w:rPr>
          <w:b/>
          <w:bCs/>
        </w:rPr>
        <w:t xml:space="preserve"> – </w:t>
      </w:r>
      <w:r w:rsidR="00362DB0">
        <w:t>космологическая модель, описывающая раннее развитие Вселенной как целого</w:t>
      </w:r>
      <w:r w:rsidR="00362DB0">
        <w:rPr>
          <w:b/>
          <w:bCs/>
        </w:rPr>
        <w:t xml:space="preserve">. </w:t>
      </w:r>
    </w:p>
    <w:p w:rsidR="00362DB0" w:rsidRDefault="00362DB0" w:rsidP="003717CF">
      <w:pPr>
        <w:pStyle w:val="a3"/>
        <w:spacing w:before="0" w:beforeAutospacing="0" w:after="0" w:afterAutospacing="0"/>
        <w:jc w:val="both"/>
      </w:pPr>
      <w:r>
        <w:t>Радиус Вселенной</w:t>
      </w:r>
      <w:r>
        <w:rPr>
          <w:b/>
          <w:bCs/>
        </w:rPr>
        <w:t xml:space="preserve"> – </w:t>
      </w:r>
      <w:r>
        <w:t>оценивается с помощью закона Хаббла, R =1,24 ∙ 10</w:t>
      </w:r>
      <w:r>
        <w:rPr>
          <w:vertAlign w:val="superscript"/>
        </w:rPr>
        <w:t>26</w:t>
      </w:r>
      <w:r>
        <w:t xml:space="preserve"> м.</w:t>
      </w:r>
    </w:p>
    <w:p w:rsidR="00362DB0" w:rsidRDefault="00362DB0" w:rsidP="003717CF">
      <w:pPr>
        <w:pStyle w:val="a3"/>
        <w:spacing w:before="0" w:beforeAutospacing="0" w:after="0" w:afterAutospacing="0"/>
        <w:jc w:val="both"/>
      </w:pPr>
      <w:r>
        <w:t>Возраст Вселенной</w:t>
      </w:r>
      <w:r>
        <w:rPr>
          <w:b/>
          <w:bCs/>
        </w:rPr>
        <w:t xml:space="preserve"> - </w:t>
      </w:r>
      <w:r>
        <w:t>оценивается с помощью закона Хаббла, t = 13 ∙ 10</w:t>
      </w:r>
      <w:r>
        <w:rPr>
          <w:vertAlign w:val="superscript"/>
        </w:rPr>
        <w:t>9</w:t>
      </w:r>
      <w:r>
        <w:t xml:space="preserve"> лет.</w:t>
      </w:r>
    </w:p>
    <w:p w:rsidR="00362DB0" w:rsidRDefault="00362DB0" w:rsidP="003717CF">
      <w:pPr>
        <w:pStyle w:val="a3"/>
        <w:spacing w:before="0" w:beforeAutospacing="0" w:after="0" w:afterAutospacing="0"/>
        <w:jc w:val="both"/>
      </w:pPr>
      <w:r w:rsidRPr="0016540F">
        <w:rPr>
          <w:i/>
          <w:u w:val="single"/>
        </w:rPr>
        <w:t>Реликтовое излучение</w:t>
      </w:r>
      <w:r>
        <w:rPr>
          <w:b/>
          <w:bCs/>
        </w:rPr>
        <w:t xml:space="preserve"> – </w:t>
      </w:r>
      <w:r>
        <w:t xml:space="preserve">излучение, которое осталось от горячего состояния вещества в начале расширения Вселенной. </w:t>
      </w:r>
    </w:p>
    <w:p w:rsidR="00362DB0" w:rsidRDefault="00362DB0" w:rsidP="003717CF">
      <w:pPr>
        <w:pStyle w:val="a3"/>
        <w:spacing w:before="0" w:beforeAutospacing="0" w:after="0" w:afterAutospacing="0"/>
        <w:jc w:val="both"/>
      </w:pPr>
      <w:r w:rsidRPr="005D178B">
        <w:rPr>
          <w:i/>
          <w:u w:val="single"/>
        </w:rPr>
        <w:t>Тёмная материя</w:t>
      </w:r>
      <w:r>
        <w:rPr>
          <w:b/>
          <w:bCs/>
        </w:rPr>
        <w:t xml:space="preserve"> – </w:t>
      </w:r>
      <w:r>
        <w:t>гипотетическая форма материи, которая не испускает электромагнитного излучения и напрямую не взаимодействует с ним. Тёмная материя по массе в несколько раз превышает суммарную массу всех звёзд.</w:t>
      </w:r>
    </w:p>
    <w:p w:rsidR="00362DB0" w:rsidRDefault="00362DB0" w:rsidP="003717CF">
      <w:pPr>
        <w:pStyle w:val="a3"/>
        <w:spacing w:before="0" w:beforeAutospacing="0" w:after="0" w:afterAutospacing="0"/>
        <w:jc w:val="both"/>
      </w:pPr>
      <w:r w:rsidRPr="005D178B">
        <w:rPr>
          <w:i/>
          <w:u w:val="single"/>
        </w:rPr>
        <w:t>Тёмная энергия</w:t>
      </w:r>
      <w:r>
        <w:rPr>
          <w:b/>
          <w:bCs/>
        </w:rPr>
        <w:t xml:space="preserve"> </w:t>
      </w:r>
      <w:r>
        <w:t>– гипотетический вид энергии, введённый в математическую модель Вселенной ради объяснения наблюдаемого её расширения с ускорением</w:t>
      </w:r>
    </w:p>
    <w:p w:rsidR="00362DB0" w:rsidRDefault="00362DB0" w:rsidP="003717CF">
      <w:pPr>
        <w:pStyle w:val="a3"/>
        <w:spacing w:before="0" w:beforeAutospacing="0" w:after="0" w:afterAutospacing="0"/>
        <w:jc w:val="both"/>
      </w:pPr>
      <w:r>
        <w:rPr>
          <w:b/>
          <w:bCs/>
        </w:rPr>
        <w:t>Основное содержание урока</w:t>
      </w:r>
    </w:p>
    <w:p w:rsidR="00362DB0" w:rsidRDefault="00362DB0" w:rsidP="003717CF">
      <w:pPr>
        <w:pStyle w:val="a3"/>
        <w:spacing w:before="0" w:beforeAutospacing="0" w:after="0" w:afterAutospacing="0"/>
        <w:jc w:val="both"/>
      </w:pPr>
      <w:r>
        <w:t>Наука, изучающая строение и эволюцию Вселенной, называется космологией.</w:t>
      </w:r>
    </w:p>
    <w:p w:rsidR="00362DB0" w:rsidRDefault="00362DB0" w:rsidP="003717CF">
      <w:pPr>
        <w:pStyle w:val="a3"/>
        <w:spacing w:before="0" w:beforeAutospacing="0" w:after="0" w:afterAutospacing="0"/>
        <w:jc w:val="both"/>
      </w:pPr>
      <w:r>
        <w:t>Большое значение для развития современных представлений о строении и развитии Вселенной имеет общая теория относительности, созданная А. Эйнштейном. Она обобщает теорию тяготения Ньютона для массивных тел и скоростей движения вещества, сравнимых со скоростью света. Согласно общей теории относительности гравитационное взаимодействие передаётся с конечной скоростью, равной скорости света. (По теории Ньютона гравитационное взаимодействие передаётся мгновенно.)</w:t>
      </w:r>
    </w:p>
    <w:p w:rsidR="003F3EDE" w:rsidRPr="0016540F" w:rsidRDefault="0016540F" w:rsidP="0016540F">
      <w:pPr>
        <w:pStyle w:val="a3"/>
        <w:jc w:val="center"/>
        <w:rPr>
          <w:b/>
        </w:rPr>
      </w:pPr>
      <w:r w:rsidRPr="0016540F">
        <w:rPr>
          <w:b/>
        </w:rPr>
        <w:t>Теоретический материал</w:t>
      </w:r>
    </w:p>
    <w:p w:rsidR="00362DB0" w:rsidRDefault="00362DB0" w:rsidP="0016540F">
      <w:pPr>
        <w:pStyle w:val="a3"/>
        <w:spacing w:before="0" w:beforeAutospacing="0" w:after="0" w:afterAutospacing="0"/>
        <w:ind w:firstLine="708"/>
        <w:jc w:val="both"/>
      </w:pPr>
      <w:r>
        <w:t>Общая теория относительности накладывает определённые ограничения на геометрические свойства пространства, которое уже нельзя считать евклидовым. Согласно этой теории, время не имеет абсолютного характера, а движение и распределение материи в пространстве нельзя рассматривать в отрыве от геометрических свойств пространства и времени.</w:t>
      </w:r>
    </w:p>
    <w:p w:rsidR="00362DB0" w:rsidRDefault="00362DB0" w:rsidP="0016540F">
      <w:pPr>
        <w:pStyle w:val="a3"/>
        <w:spacing w:before="0" w:beforeAutospacing="0" w:after="0" w:afterAutospacing="0"/>
        <w:ind w:firstLine="708"/>
        <w:jc w:val="both"/>
      </w:pPr>
      <w:r>
        <w:t>Впервые космологическую модель Вселенной в рамках общей теории относительности рассмотрел советский математик А. Фридман. Он показал, что Вселенная, однородно заполненная веществом, должна быть нестационарной, и тем самым объяснил наблюдаемую картину разбегания галактик.</w:t>
      </w:r>
    </w:p>
    <w:p w:rsidR="003F3EDE" w:rsidRDefault="003F3EDE" w:rsidP="002A7BD7">
      <w:pPr>
        <w:pStyle w:val="a3"/>
        <w:jc w:val="center"/>
      </w:pPr>
      <w:r>
        <w:rPr>
          <w:noProof/>
        </w:rPr>
        <w:lastRenderedPageBreak/>
        <w:drawing>
          <wp:inline distT="0" distB="0" distL="0" distR="0">
            <wp:extent cx="4881613" cy="3841935"/>
            <wp:effectExtent l="19050" t="0" r="0" b="0"/>
            <wp:docPr id="14" name="Рисунок 14" descr="В 1922–1924 годах российский математик Фридман вывел из общей теории относительности Эйнштейна уравнения, которые описывали общее строение и эволюцию Вселенной . . Материя в масштабах однородной и изотропной Вселенной не может находиться в покое – Вселенная должна либо сжиматься, либо расширяться Паллад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В 1922–1924 годах российский математик Фридман вывел из общей теории относительности Эйнштейна уравнения, которые описывали общее строение и эволюцию Вселенной . . Материя в масштабах однородной и изотропной Вселенной не может находиться в покое – Вселенная должна либо сжиматься, либо расширяться Паллада "/>
                    <pic:cNvPicPr>
                      <a:picLocks noChangeAspect="1" noChangeArrowheads="1"/>
                    </pic:cNvPicPr>
                  </pic:nvPicPr>
                  <pic:blipFill>
                    <a:blip r:embed="rId5" cstate="print"/>
                    <a:srcRect l="4375" r="1719" b="1458"/>
                    <a:stretch>
                      <a:fillRect/>
                    </a:stretch>
                  </pic:blipFill>
                  <pic:spPr bwMode="auto">
                    <a:xfrm>
                      <a:off x="0" y="0"/>
                      <a:ext cx="4881613" cy="3841935"/>
                    </a:xfrm>
                    <a:prstGeom prst="rect">
                      <a:avLst/>
                    </a:prstGeom>
                    <a:noFill/>
                    <a:ln w="9525">
                      <a:noFill/>
                      <a:miter lim="800000"/>
                      <a:headEnd/>
                      <a:tailEnd/>
                    </a:ln>
                  </pic:spPr>
                </pic:pic>
              </a:graphicData>
            </a:graphic>
          </wp:inline>
        </w:drawing>
      </w:r>
    </w:p>
    <w:p w:rsidR="0016540F" w:rsidRDefault="0016540F" w:rsidP="002A7BD7">
      <w:pPr>
        <w:pStyle w:val="a3"/>
        <w:jc w:val="center"/>
      </w:pPr>
      <w:r w:rsidRPr="0016540F">
        <w:rPr>
          <w:noProof/>
        </w:rPr>
        <w:drawing>
          <wp:inline distT="0" distB="0" distL="0" distR="0">
            <wp:extent cx="5105400" cy="4093437"/>
            <wp:effectExtent l="19050" t="0" r="0" b="0"/>
            <wp:docPr id="4" name="Рисунок 17" descr="Теоретические выводы Фридмана получили важное наблюдательное подтверждение в открытом Хабблом законе пропорциональности скорости удаления галактик их расстоянию: v = HR. Этот закон не выполняется только для нескольких ближайших галактик, включая туманность Андромеды. Паллада Вест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Теоретические выводы Фридмана получили важное наблюдательное подтверждение в открытом Хабблом законе пропорциональности скорости удаления галактик их расстоянию: v = HR. Этот закон не выполняется только для нескольких ближайших галактик, включая туманность Андромеды. Паллада Веста "/>
                    <pic:cNvPicPr>
                      <a:picLocks noChangeAspect="1" noChangeArrowheads="1"/>
                    </pic:cNvPicPr>
                  </pic:nvPicPr>
                  <pic:blipFill>
                    <a:blip r:embed="rId6" cstate="print"/>
                    <a:srcRect l="5938" t="2708" r="6563" b="3750"/>
                    <a:stretch>
                      <a:fillRect/>
                    </a:stretch>
                  </pic:blipFill>
                  <pic:spPr bwMode="auto">
                    <a:xfrm>
                      <a:off x="0" y="0"/>
                      <a:ext cx="5105400" cy="4093437"/>
                    </a:xfrm>
                    <a:prstGeom prst="rect">
                      <a:avLst/>
                    </a:prstGeom>
                    <a:noFill/>
                    <a:ln w="9525">
                      <a:noFill/>
                      <a:miter lim="800000"/>
                      <a:headEnd/>
                      <a:tailEnd/>
                    </a:ln>
                  </pic:spPr>
                </pic:pic>
              </a:graphicData>
            </a:graphic>
          </wp:inline>
        </w:drawing>
      </w:r>
    </w:p>
    <w:p w:rsidR="002A7BD7" w:rsidRDefault="00362DB0" w:rsidP="002A7BD7">
      <w:pPr>
        <w:pStyle w:val="a3"/>
        <w:ind w:firstLine="708"/>
        <w:jc w:val="both"/>
      </w:pPr>
      <w:r>
        <w:rPr>
          <w:b/>
          <w:bCs/>
        </w:rPr>
        <w:t xml:space="preserve">Теория Большого взрыва, </w:t>
      </w:r>
      <w:r>
        <w:t>или, как она первоначально называлась,</w:t>
      </w:r>
      <w:r>
        <w:rPr>
          <w:b/>
          <w:bCs/>
        </w:rPr>
        <w:t xml:space="preserve"> модель горячей Вселенной – </w:t>
      </w:r>
      <w:r>
        <w:t>космологическая модель, описывающая раннее развитие Вселенной как целого</w:t>
      </w:r>
      <w:r>
        <w:rPr>
          <w:b/>
          <w:bCs/>
        </w:rPr>
        <w:t xml:space="preserve">. </w:t>
      </w:r>
      <w:r>
        <w:t>Её предложил российский и американский физик Г. А. Гамов. Согласно этой теории, наша Вселенная образовалась примерно 13,7 млрд лет назад. Случилось это в результате Большого взрыва – явления, которое произошло на невообразимо малых расстояниях 10</w:t>
      </w:r>
      <w:r>
        <w:rPr>
          <w:vertAlign w:val="superscript"/>
        </w:rPr>
        <w:t>-33</w:t>
      </w:r>
      <w:r>
        <w:t xml:space="preserve"> см за очень короткий временной промежуток 10</w:t>
      </w:r>
      <w:r>
        <w:rPr>
          <w:vertAlign w:val="superscript"/>
        </w:rPr>
        <w:t>-44</w:t>
      </w:r>
      <w:r>
        <w:t xml:space="preserve"> с. Плотность вещества, которое образовалось в результате Большого взрыва, была равна 10</w:t>
      </w:r>
      <w:r>
        <w:rPr>
          <w:vertAlign w:val="superscript"/>
        </w:rPr>
        <w:t>94</w:t>
      </w:r>
      <w:r>
        <w:t xml:space="preserve"> г/см</w:t>
      </w:r>
      <w:r>
        <w:rPr>
          <w:vertAlign w:val="superscript"/>
        </w:rPr>
        <w:t>3</w:t>
      </w:r>
      <w:r>
        <w:t>. За очень короткое время, примерно 10</w:t>
      </w:r>
      <w:r>
        <w:rPr>
          <w:vertAlign w:val="superscript"/>
        </w:rPr>
        <w:t>-33</w:t>
      </w:r>
      <w:r>
        <w:t xml:space="preserve"> с, Вселенная в результате инфляция увеличилась до размеров примерно 10 см. </w:t>
      </w:r>
    </w:p>
    <w:p w:rsidR="002A7BD7" w:rsidRDefault="002A7BD7" w:rsidP="002A7BD7">
      <w:pPr>
        <w:pStyle w:val="a3"/>
        <w:ind w:firstLine="708"/>
        <w:jc w:val="both"/>
      </w:pPr>
      <w:r w:rsidRPr="002A7BD7">
        <w:rPr>
          <w:noProof/>
        </w:rPr>
        <w:lastRenderedPageBreak/>
        <w:drawing>
          <wp:inline distT="0" distB="0" distL="0" distR="0">
            <wp:extent cx="4900710" cy="3159668"/>
            <wp:effectExtent l="19050" t="0" r="0" b="0"/>
            <wp:docPr id="7" name="Рисунок 20" descr="1948 г. В работах Георгия Антоновича Гамова и его сотрудников была выдвинута гипотеза о том, что вещество во Вселенной на начальных стадиях расширения имело не только большую плотность, но и высокую температуру. Георгий Антонович Гамов (1904 – 196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948 г. В работах Георгия Антоновича Гамова и его сотрудников была выдвинута гипотеза о том, что вещество во Вселенной на начальных стадиях расширения имело не только большую плотность, но и высокую температуру. Георгий Антонович Гамов (1904 – 1968)  "/>
                    <pic:cNvPicPr>
                      <a:picLocks noChangeAspect="1" noChangeArrowheads="1"/>
                    </pic:cNvPicPr>
                  </pic:nvPicPr>
                  <pic:blipFill>
                    <a:blip r:embed="rId7" cstate="print"/>
                    <a:srcRect l="1250" t="4791" r="3750" b="13542"/>
                    <a:stretch>
                      <a:fillRect/>
                    </a:stretch>
                  </pic:blipFill>
                  <pic:spPr bwMode="auto">
                    <a:xfrm>
                      <a:off x="0" y="0"/>
                      <a:ext cx="4905094" cy="3162495"/>
                    </a:xfrm>
                    <a:prstGeom prst="rect">
                      <a:avLst/>
                    </a:prstGeom>
                    <a:noFill/>
                    <a:ln w="9525">
                      <a:noFill/>
                      <a:miter lim="800000"/>
                      <a:headEnd/>
                      <a:tailEnd/>
                    </a:ln>
                  </pic:spPr>
                </pic:pic>
              </a:graphicData>
            </a:graphic>
          </wp:inline>
        </w:drawing>
      </w:r>
    </w:p>
    <w:p w:rsidR="00362DB0" w:rsidRDefault="00362DB0" w:rsidP="002A7BD7">
      <w:pPr>
        <w:pStyle w:val="a3"/>
        <w:ind w:firstLine="708"/>
        <w:jc w:val="both"/>
      </w:pPr>
      <w:r>
        <w:t>После того, как закончилась инфляция, во Вселенной образовались несколько видов элементарных частиц: кварки, глюоны, электроны и γ-кванты или фотоны и нейтрино. За время примерно 10</w:t>
      </w:r>
      <w:r>
        <w:rPr>
          <w:vertAlign w:val="superscript"/>
        </w:rPr>
        <w:t>-10</w:t>
      </w:r>
      <w:r>
        <w:t xml:space="preserve"> с от начала Большого взрыва началась эра элементарных частиц, 10</w:t>
      </w:r>
      <w:r>
        <w:rPr>
          <w:vertAlign w:val="superscript"/>
        </w:rPr>
        <w:t>-6</w:t>
      </w:r>
      <w:r>
        <w:t xml:space="preserve"> с – образование протонов и нейтронов, 3 минуты – образование лёгких ядер. В момент примерно 3000 лет образовались реликтовые фотоны. С тех пор они путешествуют во Вселенной, помогая нам восстанавливать события тех лет. Первые атомы образовались примерно через 300 000 лет, первые галактики и звёзды через 1 млрд лет после Большого взрыва.</w:t>
      </w:r>
    </w:p>
    <w:p w:rsidR="00362DB0" w:rsidRDefault="00362DB0" w:rsidP="002A7BD7">
      <w:pPr>
        <w:pStyle w:val="a3"/>
        <w:jc w:val="center"/>
      </w:pPr>
      <w:r>
        <w:rPr>
          <w:noProof/>
        </w:rPr>
        <w:drawing>
          <wp:inline distT="0" distB="0" distL="0" distR="0">
            <wp:extent cx="3307494" cy="2121521"/>
            <wp:effectExtent l="19050" t="0" r="7206" b="0"/>
            <wp:docPr id="1" name="Рисунок 1" descr="https://resh.edu.ru/uploads/lesson_extract/4937/20190725173215/OEBPS/objects/c_phys_11_35_1/2934ab20-784c-4161-a9b5-d5fcce3e9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sh.edu.ru/uploads/lesson_extract/4937/20190725173215/OEBPS/objects/c_phys_11_35_1/2934ab20-784c-4161-a9b5-d5fcce3e9452.png"/>
                    <pic:cNvPicPr>
                      <a:picLocks noChangeAspect="1" noChangeArrowheads="1"/>
                    </pic:cNvPicPr>
                  </pic:nvPicPr>
                  <pic:blipFill>
                    <a:blip r:embed="rId8" cstate="print"/>
                    <a:srcRect/>
                    <a:stretch>
                      <a:fillRect/>
                    </a:stretch>
                  </pic:blipFill>
                  <pic:spPr bwMode="auto">
                    <a:xfrm>
                      <a:off x="0" y="0"/>
                      <a:ext cx="3310233" cy="2123278"/>
                    </a:xfrm>
                    <a:prstGeom prst="rect">
                      <a:avLst/>
                    </a:prstGeom>
                    <a:noFill/>
                    <a:ln w="9525">
                      <a:noFill/>
                      <a:miter lim="800000"/>
                      <a:headEnd/>
                      <a:tailEnd/>
                    </a:ln>
                  </pic:spPr>
                </pic:pic>
              </a:graphicData>
            </a:graphic>
          </wp:inline>
        </w:drawing>
      </w:r>
    </w:p>
    <w:p w:rsidR="00362DB0" w:rsidRDefault="00362DB0" w:rsidP="002A7BD7">
      <w:pPr>
        <w:pStyle w:val="a3"/>
        <w:ind w:firstLine="708"/>
        <w:jc w:val="both"/>
      </w:pPr>
      <w:r>
        <w:t>Впервые термин «Большой взрыв» (</w:t>
      </w:r>
      <w:r>
        <w:rPr>
          <w:rStyle w:val="a4"/>
        </w:rPr>
        <w:t>Big Bang</w:t>
      </w:r>
      <w:r>
        <w:t>) применил известный британский астроном и космолог Фред Хойл в своей лекции в 1949 году.</w:t>
      </w:r>
    </w:p>
    <w:p w:rsidR="003F3EDE" w:rsidRDefault="003F3EDE" w:rsidP="002A7BD7">
      <w:pPr>
        <w:pStyle w:val="a3"/>
        <w:jc w:val="center"/>
      </w:pPr>
      <w:r>
        <w:rPr>
          <w:noProof/>
        </w:rPr>
        <w:drawing>
          <wp:inline distT="0" distB="0" distL="0" distR="0">
            <wp:extent cx="3906165" cy="1485900"/>
            <wp:effectExtent l="19050" t="0" r="0" b="0"/>
            <wp:docPr id="5" name="Рисунок 5" descr="https://ds03.infourok.ru/uploads/ex/03b8/0000ee17-385efbc9/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s03.infourok.ru/uploads/ex/03b8/0000ee17-385efbc9/img0.jpg"/>
                    <pic:cNvPicPr>
                      <a:picLocks noChangeAspect="1" noChangeArrowheads="1"/>
                    </pic:cNvPicPr>
                  </pic:nvPicPr>
                  <pic:blipFill>
                    <a:blip r:embed="rId9" cstate="print"/>
                    <a:srcRect l="8743" t="7143" r="5014" b="34439"/>
                    <a:stretch>
                      <a:fillRect/>
                    </a:stretch>
                  </pic:blipFill>
                  <pic:spPr bwMode="auto">
                    <a:xfrm>
                      <a:off x="0" y="0"/>
                      <a:ext cx="3906165" cy="1485900"/>
                    </a:xfrm>
                    <a:prstGeom prst="rect">
                      <a:avLst/>
                    </a:prstGeom>
                    <a:noFill/>
                    <a:ln w="9525">
                      <a:noFill/>
                      <a:miter lim="800000"/>
                      <a:headEnd/>
                      <a:tailEnd/>
                    </a:ln>
                  </pic:spPr>
                </pic:pic>
              </a:graphicData>
            </a:graphic>
          </wp:inline>
        </w:drawing>
      </w:r>
    </w:p>
    <w:p w:rsidR="003F3EDE" w:rsidRDefault="00362DB0" w:rsidP="002A7BD7">
      <w:pPr>
        <w:pStyle w:val="a3"/>
        <w:spacing w:before="0" w:beforeAutospacing="0" w:after="0" w:afterAutospacing="0"/>
      </w:pPr>
      <w:r>
        <w:t>Закон Хаббла позволил оценить радиус и возраст Вселенной: R =1,24 ∙ 10</w:t>
      </w:r>
      <w:r>
        <w:rPr>
          <w:vertAlign w:val="superscript"/>
        </w:rPr>
        <w:t>26</w:t>
      </w:r>
      <w:r>
        <w:t xml:space="preserve"> м, t = 13 ∙ 10</w:t>
      </w:r>
      <w:r>
        <w:rPr>
          <w:vertAlign w:val="superscript"/>
        </w:rPr>
        <w:t>9</w:t>
      </w:r>
      <w:r>
        <w:t xml:space="preserve"> лет.</w:t>
      </w:r>
    </w:p>
    <w:p w:rsidR="00AB40BC" w:rsidRDefault="00AB40BC" w:rsidP="002A7BD7">
      <w:pPr>
        <w:pStyle w:val="a3"/>
        <w:spacing w:before="0" w:beforeAutospacing="0" w:after="0" w:afterAutospacing="0"/>
      </w:pPr>
    </w:p>
    <w:p w:rsidR="00AB40BC" w:rsidRDefault="00AB40BC" w:rsidP="002A7BD7">
      <w:pPr>
        <w:pStyle w:val="a3"/>
        <w:spacing w:before="0" w:beforeAutospacing="0" w:after="0" w:afterAutospacing="0"/>
      </w:pPr>
    </w:p>
    <w:tbl>
      <w:tblPr>
        <w:tblStyle w:val="ac"/>
        <w:tblW w:w="0" w:type="auto"/>
        <w:tblLook w:val="04A0"/>
      </w:tblPr>
      <w:tblGrid>
        <w:gridCol w:w="5211"/>
        <w:gridCol w:w="5471"/>
      </w:tblGrid>
      <w:tr w:rsidR="00AB40BC" w:rsidTr="006B5B82">
        <w:tc>
          <w:tcPr>
            <w:tcW w:w="5211" w:type="dxa"/>
          </w:tcPr>
          <w:p w:rsidR="00AB40BC" w:rsidRDefault="00AB40BC" w:rsidP="002A7BD7">
            <w:pPr>
              <w:pStyle w:val="a3"/>
              <w:spacing w:before="0" w:beforeAutospacing="0" w:after="0" w:afterAutospacing="0"/>
            </w:pPr>
            <w:r w:rsidRPr="00AB40BC">
              <w:rPr>
                <w:noProof/>
              </w:rPr>
              <w:lastRenderedPageBreak/>
              <w:drawing>
                <wp:inline distT="0" distB="0" distL="0" distR="0">
                  <wp:extent cx="3105150" cy="1522166"/>
                  <wp:effectExtent l="19050" t="0" r="0" b="0"/>
                  <wp:docPr id="15" name="Рисунок 8" descr="https://ds03.infourok.ru/uploads/ex/03b8/0000ee17-385efbc9/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s03.infourok.ru/uploads/ex/03b8/0000ee17-385efbc9/img1.jpg"/>
                          <pic:cNvPicPr>
                            <a:picLocks noChangeAspect="1" noChangeArrowheads="1"/>
                          </pic:cNvPicPr>
                        </pic:nvPicPr>
                        <pic:blipFill>
                          <a:blip r:embed="rId10" cstate="print"/>
                          <a:srcRect l="9316" t="2551" r="965" b="19133"/>
                          <a:stretch>
                            <a:fillRect/>
                          </a:stretch>
                        </pic:blipFill>
                        <pic:spPr bwMode="auto">
                          <a:xfrm>
                            <a:off x="0" y="0"/>
                            <a:ext cx="3114358" cy="1526680"/>
                          </a:xfrm>
                          <a:prstGeom prst="rect">
                            <a:avLst/>
                          </a:prstGeom>
                          <a:noFill/>
                          <a:ln w="9525">
                            <a:noFill/>
                            <a:miter lim="800000"/>
                            <a:headEnd/>
                            <a:tailEnd/>
                          </a:ln>
                        </pic:spPr>
                      </pic:pic>
                    </a:graphicData>
                  </a:graphic>
                </wp:inline>
              </w:drawing>
            </w:r>
          </w:p>
        </w:tc>
        <w:tc>
          <w:tcPr>
            <w:tcW w:w="5471" w:type="dxa"/>
          </w:tcPr>
          <w:p w:rsidR="00AB40BC" w:rsidRDefault="00AB40BC" w:rsidP="00AB40BC">
            <w:pPr>
              <w:pStyle w:val="a3"/>
              <w:spacing w:before="0" w:beforeAutospacing="0" w:after="0" w:afterAutospacing="0"/>
              <w:jc w:val="both"/>
            </w:pPr>
            <w:r>
              <w:rPr>
                <w:rStyle w:val="w"/>
                <w:b/>
                <w:bCs/>
              </w:rPr>
              <w:t>Закон</w:t>
            </w:r>
            <w:r>
              <w:rPr>
                <w:b/>
                <w:bCs/>
              </w:rPr>
              <w:t xml:space="preserve"> </w:t>
            </w:r>
            <w:r>
              <w:rPr>
                <w:rStyle w:val="w"/>
                <w:b/>
                <w:bCs/>
              </w:rPr>
              <w:t>Хаббла</w:t>
            </w:r>
            <w:r>
              <w:t xml:space="preserve"> (</w:t>
            </w:r>
            <w:r>
              <w:rPr>
                <w:rStyle w:val="w"/>
              </w:rPr>
              <w:t>закон</w:t>
            </w:r>
            <w:r>
              <w:t xml:space="preserve"> </w:t>
            </w:r>
            <w:r>
              <w:rPr>
                <w:rStyle w:val="w"/>
              </w:rPr>
              <w:t>всеобщего</w:t>
            </w:r>
            <w:r>
              <w:t xml:space="preserve"> </w:t>
            </w:r>
            <w:r>
              <w:rPr>
                <w:rStyle w:val="w"/>
              </w:rPr>
              <w:t>разбегания</w:t>
            </w:r>
            <w:r>
              <w:t xml:space="preserve"> </w:t>
            </w:r>
            <w:r>
              <w:rPr>
                <w:rStyle w:val="w"/>
              </w:rPr>
              <w:t>галактик</w:t>
            </w:r>
            <w:r>
              <w:t xml:space="preserve">) — </w:t>
            </w:r>
            <w:r>
              <w:rPr>
                <w:rStyle w:val="w"/>
              </w:rPr>
              <w:t>правило</w:t>
            </w:r>
            <w:r>
              <w:t xml:space="preserve"> </w:t>
            </w:r>
            <w:hyperlink r:id="rId11" w:history="1">
              <w:r>
                <w:rPr>
                  <w:rStyle w:val="w"/>
                  <w:color w:val="0000FF"/>
                  <w:u w:val="single"/>
                </w:rPr>
                <w:t>физической</w:t>
              </w:r>
              <w:r>
                <w:rPr>
                  <w:rStyle w:val="aa"/>
                </w:rPr>
                <w:t xml:space="preserve"> </w:t>
              </w:r>
              <w:r>
                <w:rPr>
                  <w:rStyle w:val="w"/>
                  <w:color w:val="0000FF"/>
                  <w:u w:val="single"/>
                </w:rPr>
                <w:t>космологии</w:t>
              </w:r>
            </w:hyperlink>
            <w:r>
              <w:t xml:space="preserve">, </w:t>
            </w:r>
            <w:r>
              <w:rPr>
                <w:rStyle w:val="w"/>
              </w:rPr>
              <w:t>согласно</w:t>
            </w:r>
            <w:r>
              <w:t xml:space="preserve"> </w:t>
            </w:r>
            <w:r>
              <w:rPr>
                <w:rStyle w:val="w"/>
              </w:rPr>
              <w:t>которому</w:t>
            </w:r>
            <w:r>
              <w:t xml:space="preserve"> </w:t>
            </w:r>
            <w:hyperlink r:id="rId12" w:history="1">
              <w:r>
                <w:rPr>
                  <w:rStyle w:val="w"/>
                  <w:color w:val="0000FF"/>
                  <w:u w:val="single"/>
                </w:rPr>
                <w:t>красное</w:t>
              </w:r>
              <w:r>
                <w:rPr>
                  <w:rStyle w:val="aa"/>
                </w:rPr>
                <w:t xml:space="preserve"> </w:t>
              </w:r>
              <w:r>
                <w:rPr>
                  <w:rStyle w:val="w"/>
                  <w:color w:val="0000FF"/>
                  <w:u w:val="single"/>
                </w:rPr>
                <w:t>смещение</w:t>
              </w:r>
            </w:hyperlink>
            <w:r>
              <w:t xml:space="preserve"> </w:t>
            </w:r>
            <w:r>
              <w:rPr>
                <w:rStyle w:val="w"/>
              </w:rPr>
              <w:t>удалённых</w:t>
            </w:r>
            <w:r>
              <w:t xml:space="preserve"> </w:t>
            </w:r>
            <w:r>
              <w:rPr>
                <w:rStyle w:val="w"/>
              </w:rPr>
              <w:t>объектов</w:t>
            </w:r>
            <w:r>
              <w:t xml:space="preserve"> </w:t>
            </w:r>
            <w:r>
              <w:rPr>
                <w:rStyle w:val="w"/>
              </w:rPr>
              <w:t>пропорционально</w:t>
            </w:r>
            <w:r>
              <w:t xml:space="preserve"> </w:t>
            </w:r>
            <w:r>
              <w:rPr>
                <w:rStyle w:val="w"/>
              </w:rPr>
              <w:t>их</w:t>
            </w:r>
            <w:r>
              <w:t xml:space="preserve"> </w:t>
            </w:r>
            <w:r>
              <w:rPr>
                <w:rStyle w:val="w"/>
              </w:rPr>
              <w:t>расстоянию</w:t>
            </w:r>
            <w:r>
              <w:t xml:space="preserve"> </w:t>
            </w:r>
            <w:r>
              <w:rPr>
                <w:rStyle w:val="w"/>
              </w:rPr>
              <w:t>от</w:t>
            </w:r>
            <w:r>
              <w:t xml:space="preserve"> </w:t>
            </w:r>
            <w:r>
              <w:rPr>
                <w:rStyle w:val="w"/>
              </w:rPr>
              <w:t>наблюдателя</w:t>
            </w:r>
            <w:r>
              <w:t xml:space="preserve">. </w:t>
            </w:r>
          </w:p>
          <w:p w:rsidR="00AB40BC" w:rsidRDefault="00AB40BC" w:rsidP="00AB40BC">
            <w:pPr>
              <w:pStyle w:val="a3"/>
              <w:spacing w:before="0" w:beforeAutospacing="0" w:after="0" w:afterAutospacing="0"/>
              <w:jc w:val="both"/>
            </w:pPr>
            <w:r>
              <w:rPr>
                <w:rStyle w:val="w"/>
              </w:rPr>
              <w:t>Таким</w:t>
            </w:r>
            <w:r>
              <w:t xml:space="preserve"> </w:t>
            </w:r>
            <w:r>
              <w:rPr>
                <w:rStyle w:val="w"/>
              </w:rPr>
              <w:t>образом</w:t>
            </w:r>
            <w:r>
              <w:t xml:space="preserve">, </w:t>
            </w:r>
            <w:r>
              <w:rPr>
                <w:rStyle w:val="w"/>
              </w:rPr>
              <w:t>чем</w:t>
            </w:r>
            <w:r>
              <w:t xml:space="preserve"> </w:t>
            </w:r>
            <w:r>
              <w:rPr>
                <w:rStyle w:val="w"/>
              </w:rPr>
              <w:t>дальше</w:t>
            </w:r>
            <w:r>
              <w:t xml:space="preserve"> </w:t>
            </w:r>
            <w:r>
              <w:rPr>
                <w:rStyle w:val="w"/>
              </w:rPr>
              <w:t>от</w:t>
            </w:r>
            <w:r>
              <w:t xml:space="preserve"> </w:t>
            </w:r>
            <w:r>
              <w:rPr>
                <w:rStyle w:val="w"/>
              </w:rPr>
              <w:t>нас</w:t>
            </w:r>
            <w:r>
              <w:t xml:space="preserve"> </w:t>
            </w:r>
            <w:r>
              <w:rPr>
                <w:rStyle w:val="w"/>
              </w:rPr>
              <w:t>галактика</w:t>
            </w:r>
            <w:r>
              <w:t xml:space="preserve">, </w:t>
            </w:r>
            <w:r>
              <w:rPr>
                <w:rStyle w:val="w"/>
              </w:rPr>
              <w:t>тем</w:t>
            </w:r>
            <w:r>
              <w:t xml:space="preserve"> </w:t>
            </w:r>
            <w:r>
              <w:rPr>
                <w:rStyle w:val="w"/>
              </w:rPr>
              <w:t>быстрее</w:t>
            </w:r>
            <w:r>
              <w:t xml:space="preserve"> </w:t>
            </w:r>
            <w:r>
              <w:rPr>
                <w:rStyle w:val="w"/>
              </w:rPr>
              <w:t>она</w:t>
            </w:r>
            <w:r>
              <w:t xml:space="preserve"> </w:t>
            </w:r>
            <w:r>
              <w:rPr>
                <w:rStyle w:val="w"/>
              </w:rPr>
              <w:t>от</w:t>
            </w:r>
            <w:r>
              <w:t xml:space="preserve"> </w:t>
            </w:r>
            <w:r>
              <w:rPr>
                <w:rStyle w:val="w"/>
              </w:rPr>
              <w:t>нас</w:t>
            </w:r>
            <w:r>
              <w:t xml:space="preserve"> </w:t>
            </w:r>
            <w:r>
              <w:rPr>
                <w:rStyle w:val="w"/>
              </w:rPr>
              <w:t>удаляется</w:t>
            </w:r>
            <w:r>
              <w:t>.</w:t>
            </w:r>
          </w:p>
          <w:p w:rsidR="00AB40BC" w:rsidRDefault="00AB40BC" w:rsidP="00AB40BC">
            <w:pPr>
              <w:pStyle w:val="a3"/>
              <w:spacing w:before="0" w:beforeAutospacing="0" w:after="0" w:afterAutospacing="0"/>
              <w:jc w:val="center"/>
              <w:rPr>
                <w:i/>
                <w:iCs/>
                <w:sz w:val="28"/>
                <w:szCs w:val="28"/>
              </w:rPr>
            </w:pPr>
            <w:r w:rsidRPr="00AB40BC">
              <w:rPr>
                <w:i/>
                <w:iCs/>
                <w:sz w:val="28"/>
                <w:szCs w:val="28"/>
              </w:rPr>
              <w:t>υ= Hr</w:t>
            </w:r>
          </w:p>
          <w:p w:rsidR="00AB40BC" w:rsidRDefault="00AB40BC" w:rsidP="00AB40BC">
            <w:pPr>
              <w:pStyle w:val="a3"/>
              <w:spacing w:before="0" w:beforeAutospacing="0" w:after="0" w:afterAutospacing="0"/>
              <w:jc w:val="both"/>
            </w:pPr>
            <w:r>
              <w:t xml:space="preserve">где </w:t>
            </w:r>
            <w:r w:rsidRPr="00AB40BC">
              <w:rPr>
                <w:i/>
                <w:iCs/>
                <w:sz w:val="28"/>
                <w:szCs w:val="28"/>
              </w:rPr>
              <w:t>υ</w:t>
            </w:r>
            <w:r>
              <w:t> — скорость удаления галактики от нас,</w:t>
            </w:r>
          </w:p>
          <w:p w:rsidR="00AB40BC" w:rsidRDefault="00AB40BC" w:rsidP="00AB40BC">
            <w:pPr>
              <w:pStyle w:val="a3"/>
              <w:spacing w:before="0" w:beforeAutospacing="0" w:after="0" w:afterAutospacing="0"/>
              <w:jc w:val="both"/>
            </w:pPr>
            <w:r>
              <w:t xml:space="preserve"> </w:t>
            </w:r>
            <w:r>
              <w:rPr>
                <w:i/>
                <w:iCs/>
              </w:rPr>
              <w:t>r</w:t>
            </w:r>
            <w:r>
              <w:t xml:space="preserve"> — расстояние до нее, </w:t>
            </w:r>
          </w:p>
          <w:p w:rsidR="00AB40BC" w:rsidRDefault="00AB40BC" w:rsidP="00AB40BC">
            <w:pPr>
              <w:pStyle w:val="a3"/>
              <w:spacing w:before="0" w:beforeAutospacing="0" w:after="0" w:afterAutospacing="0"/>
              <w:jc w:val="both"/>
            </w:pPr>
            <w:r>
              <w:rPr>
                <w:i/>
                <w:iCs/>
              </w:rPr>
              <w:t>H</w:t>
            </w:r>
            <w:r>
              <w:t xml:space="preserve"> — так называемая </w:t>
            </w:r>
            <w:r>
              <w:rPr>
                <w:i/>
                <w:iCs/>
              </w:rPr>
              <w:t>постоянная Хаббла</w:t>
            </w:r>
            <w:r>
              <w:t>.</w:t>
            </w:r>
          </w:p>
          <w:p w:rsidR="00AB40BC" w:rsidRPr="00AB40BC" w:rsidRDefault="00AB40BC" w:rsidP="00AB40BC">
            <w:pPr>
              <w:pStyle w:val="a3"/>
              <w:spacing w:before="0" w:beforeAutospacing="0" w:after="0" w:afterAutospacing="0"/>
              <w:jc w:val="both"/>
              <w:rPr>
                <w:sz w:val="28"/>
                <w:szCs w:val="28"/>
              </w:rPr>
            </w:pPr>
            <w:r>
              <w:t>Н= 70 км/(с·Мпк) (километров в секунду на мегапарсек</w:t>
            </w:r>
          </w:p>
        </w:tc>
      </w:tr>
    </w:tbl>
    <w:p w:rsidR="001258A4" w:rsidRDefault="001258A4" w:rsidP="002A7BD7">
      <w:pPr>
        <w:pStyle w:val="a3"/>
        <w:jc w:val="center"/>
      </w:pPr>
      <w:r>
        <w:rPr>
          <w:noProof/>
        </w:rPr>
        <w:drawing>
          <wp:inline distT="0" distB="0" distL="0" distR="0">
            <wp:extent cx="5010150" cy="3516588"/>
            <wp:effectExtent l="19050" t="0" r="0" b="0"/>
            <wp:docPr id="23" name="Рисунок 23" descr="Спустя 0,1 с после начала расширения температура была около 3•1010 К. Образование пар всех известных частиц и античастиц: электрон – позитрон, нейтрино – антинейтрино и т.п. При аннигиляции этих пар снова рождались фотоны, а протоны и нейтроны, взаимодействуя с ними, превращались друг в друг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пустя 0,1 с после начала расширения температура была около 3•1010 К. Образование пар всех известных частиц и античастиц: электрон – позитрон, нейтрино – антинейтрино и т.п. При аннигиляции этих пар снова рождались фотоны, а протоны и нейтроны, взаимодействуя с ними, превращались друг в друга.  "/>
                    <pic:cNvPicPr>
                      <a:picLocks noChangeAspect="1" noChangeArrowheads="1"/>
                    </pic:cNvPicPr>
                  </pic:nvPicPr>
                  <pic:blipFill>
                    <a:blip r:embed="rId13" cstate="print"/>
                    <a:srcRect l="938" t="4375" b="2917"/>
                    <a:stretch>
                      <a:fillRect/>
                    </a:stretch>
                  </pic:blipFill>
                  <pic:spPr bwMode="auto">
                    <a:xfrm>
                      <a:off x="0" y="0"/>
                      <a:ext cx="5019120" cy="3522884"/>
                    </a:xfrm>
                    <a:prstGeom prst="rect">
                      <a:avLst/>
                    </a:prstGeom>
                    <a:noFill/>
                    <a:ln w="9525">
                      <a:noFill/>
                      <a:miter lim="800000"/>
                      <a:headEnd/>
                      <a:tailEnd/>
                    </a:ln>
                  </pic:spPr>
                </pic:pic>
              </a:graphicData>
            </a:graphic>
          </wp:inline>
        </w:drawing>
      </w:r>
    </w:p>
    <w:p w:rsidR="001258A4" w:rsidRDefault="001258A4" w:rsidP="002A7BD7">
      <w:pPr>
        <w:pStyle w:val="a3"/>
        <w:jc w:val="center"/>
      </w:pPr>
      <w:r>
        <w:rPr>
          <w:noProof/>
        </w:rPr>
        <w:drawing>
          <wp:inline distT="0" distB="0" distL="0" distR="0">
            <wp:extent cx="5095875" cy="3511376"/>
            <wp:effectExtent l="19050" t="0" r="9525" b="0"/>
            <wp:docPr id="26" name="Рисунок 26" descr="При очень высокой температуре сложные атомные ядра существовать не могут – они моментально были бы разрушены окружающими энергичными частицами, поэтому не образуются даже ядра дейтерия, хотя нейтроны и протоны существую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При очень высокой температуре сложные атомные ядра существовать не могут – они моментально были бы разрушены окружающими энергичными частицами, поэтому не образуются даже ядра дейтерия, хотя нейтроны и протоны существуют.  "/>
                    <pic:cNvPicPr>
                      <a:picLocks noChangeAspect="1" noChangeArrowheads="1"/>
                    </pic:cNvPicPr>
                  </pic:nvPicPr>
                  <pic:blipFill>
                    <a:blip r:embed="rId14" cstate="print"/>
                    <a:srcRect b="8125"/>
                    <a:stretch>
                      <a:fillRect/>
                    </a:stretch>
                  </pic:blipFill>
                  <pic:spPr bwMode="auto">
                    <a:xfrm>
                      <a:off x="0" y="0"/>
                      <a:ext cx="5095875" cy="3511376"/>
                    </a:xfrm>
                    <a:prstGeom prst="rect">
                      <a:avLst/>
                    </a:prstGeom>
                    <a:noFill/>
                    <a:ln w="9525">
                      <a:noFill/>
                      <a:miter lim="800000"/>
                      <a:headEnd/>
                      <a:tailEnd/>
                    </a:ln>
                  </pic:spPr>
                </pic:pic>
              </a:graphicData>
            </a:graphic>
          </wp:inline>
        </w:drawing>
      </w:r>
    </w:p>
    <w:p w:rsidR="001258A4" w:rsidRDefault="001258A4" w:rsidP="002A7BD7">
      <w:pPr>
        <w:pStyle w:val="a3"/>
        <w:jc w:val="center"/>
      </w:pPr>
      <w:r>
        <w:rPr>
          <w:noProof/>
        </w:rPr>
        <w:lastRenderedPageBreak/>
        <w:drawing>
          <wp:inline distT="0" distB="0" distL="0" distR="0">
            <wp:extent cx="5172075" cy="3879057"/>
            <wp:effectExtent l="19050" t="0" r="9525" b="0"/>
            <wp:docPr id="29" name="Рисунок 29" descr="По мере расширения плотность вещества и его температура уменьшаются. При температуре Вселенной ниже 1 млрд К. нейтроны составляют примерно 15% массы всего вещества. Остальное вещество – протоны (ядра атомов водорода). Соединение равного количества протонов и нейтронов приведёт к образованию дейтерия, а в процессе следующих ядерных реакций образуются ядра гел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По мере расширения плотность вещества и его температура уменьшаются. При температуре Вселенной ниже 1 млрд К. нейтроны составляют примерно 15% массы всего вещества. Остальное вещество – протоны (ядра атомов водорода). Соединение равного количества протонов и нейтронов приведёт к образованию дейтерия, а в процессе следующих ядерных реакций образуются ядра гелия.  "/>
                    <pic:cNvPicPr>
                      <a:picLocks noChangeAspect="1" noChangeArrowheads="1"/>
                    </pic:cNvPicPr>
                  </pic:nvPicPr>
                  <pic:blipFill>
                    <a:blip r:embed="rId15" cstate="print"/>
                    <a:srcRect/>
                    <a:stretch>
                      <a:fillRect/>
                    </a:stretch>
                  </pic:blipFill>
                  <pic:spPr bwMode="auto">
                    <a:xfrm>
                      <a:off x="0" y="0"/>
                      <a:ext cx="5172075" cy="3879057"/>
                    </a:xfrm>
                    <a:prstGeom prst="rect">
                      <a:avLst/>
                    </a:prstGeom>
                    <a:noFill/>
                    <a:ln w="9525">
                      <a:noFill/>
                      <a:miter lim="800000"/>
                      <a:headEnd/>
                      <a:tailEnd/>
                    </a:ln>
                  </pic:spPr>
                </pic:pic>
              </a:graphicData>
            </a:graphic>
          </wp:inline>
        </w:drawing>
      </w:r>
    </w:p>
    <w:p w:rsidR="001258A4" w:rsidRDefault="001258A4" w:rsidP="002A7BD7">
      <w:pPr>
        <w:pStyle w:val="a3"/>
        <w:jc w:val="center"/>
      </w:pPr>
      <w:r>
        <w:rPr>
          <w:noProof/>
        </w:rPr>
        <w:drawing>
          <wp:inline distT="0" distB="0" distL="0" distR="0">
            <wp:extent cx="5400675" cy="4050506"/>
            <wp:effectExtent l="19050" t="0" r="9525" b="0"/>
            <wp:docPr id="32" name="Рисунок 32" descr=". Спустя пять минут после начала расширения, когда температура во Вселенной становится недостаточной для термоядерных реакций, вещество состоит из смеси ядер водорода (70% массы) и ядер гелия (30%). Таким его состав остаётся до того времени, пока не происходит образование звёзд и галактик. Это достаточно хорошо согласуется с выводами теории, которая основана на предположении о «горячей Вселенно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 Спустя пять минут после начала расширения, когда температура во Вселенной становится недостаточной для термоядерных реакций, вещество состоит из смеси ядер водорода (70% массы) и ядер гелия (30%). Таким его состав остаётся до того времени, пока не происходит образование звёзд и галактик. Это достаточно хорошо согласуется с выводами теории, которая основана на предположении о «горячей Вселенной».  "/>
                    <pic:cNvPicPr>
                      <a:picLocks noChangeAspect="1" noChangeArrowheads="1"/>
                    </pic:cNvPicPr>
                  </pic:nvPicPr>
                  <pic:blipFill>
                    <a:blip r:embed="rId16" cstate="print"/>
                    <a:srcRect/>
                    <a:stretch>
                      <a:fillRect/>
                    </a:stretch>
                  </pic:blipFill>
                  <pic:spPr bwMode="auto">
                    <a:xfrm>
                      <a:off x="0" y="0"/>
                      <a:ext cx="5400675" cy="4050506"/>
                    </a:xfrm>
                    <a:prstGeom prst="rect">
                      <a:avLst/>
                    </a:prstGeom>
                    <a:noFill/>
                    <a:ln w="9525">
                      <a:noFill/>
                      <a:miter lim="800000"/>
                      <a:headEnd/>
                      <a:tailEnd/>
                    </a:ln>
                  </pic:spPr>
                </pic:pic>
              </a:graphicData>
            </a:graphic>
          </wp:inline>
        </w:drawing>
      </w:r>
    </w:p>
    <w:p w:rsidR="001258A4" w:rsidRDefault="001258A4" w:rsidP="002A7BD7">
      <w:pPr>
        <w:pStyle w:val="a3"/>
        <w:jc w:val="center"/>
      </w:pPr>
      <w:r>
        <w:rPr>
          <w:noProof/>
        </w:rPr>
        <w:lastRenderedPageBreak/>
        <w:drawing>
          <wp:inline distT="0" distB="0" distL="0" distR="0">
            <wp:extent cx="5534025" cy="4150519"/>
            <wp:effectExtent l="19050" t="0" r="9525" b="0"/>
            <wp:docPr id="35" name="Рисунок 35" descr="Спустя примерно миллион лет после начала расширения, когда температура снижается до 4000 К, ядра атомов водорода и гелия, захватывая электроны, превращаются в нейтральные атомы. Эта эпоха явилась важнейшим этапом в эволюции Вселенной. Во-первых , только с появлением нейтрального вещества становится возможным формирование отдельных небесных тел и их систем. Во-вторых , излучение, которое играло важную роль в процессах, происходивших прежде, практически не взаимодействовало с нейтральным вещество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Спустя примерно миллион лет после начала расширения, когда температура снижается до 4000 К, ядра атомов водорода и гелия, захватывая электроны, превращаются в нейтральные атомы. Эта эпоха явилась важнейшим этапом в эволюции Вселенной. Во-первых , только с появлением нейтрального вещества становится возможным формирование отдельных небесных тел и их систем. Во-вторых , излучение, которое играло важную роль в процессах, происходивших прежде, практически не взаимодействовало с нейтральным веществом.  "/>
                    <pic:cNvPicPr>
                      <a:picLocks noChangeAspect="1" noChangeArrowheads="1"/>
                    </pic:cNvPicPr>
                  </pic:nvPicPr>
                  <pic:blipFill>
                    <a:blip r:embed="rId17" cstate="print"/>
                    <a:srcRect/>
                    <a:stretch>
                      <a:fillRect/>
                    </a:stretch>
                  </pic:blipFill>
                  <pic:spPr bwMode="auto">
                    <a:xfrm>
                      <a:off x="0" y="0"/>
                      <a:ext cx="5534025" cy="4150519"/>
                    </a:xfrm>
                    <a:prstGeom prst="rect">
                      <a:avLst/>
                    </a:prstGeom>
                    <a:noFill/>
                    <a:ln w="9525">
                      <a:noFill/>
                      <a:miter lim="800000"/>
                      <a:headEnd/>
                      <a:tailEnd/>
                    </a:ln>
                  </pic:spPr>
                </pic:pic>
              </a:graphicData>
            </a:graphic>
          </wp:inline>
        </w:drawing>
      </w:r>
    </w:p>
    <w:p w:rsidR="001258A4" w:rsidRDefault="001258A4" w:rsidP="002A7BD7">
      <w:pPr>
        <w:pStyle w:val="a3"/>
        <w:jc w:val="center"/>
      </w:pPr>
      <w:r>
        <w:rPr>
          <w:noProof/>
        </w:rPr>
        <w:drawing>
          <wp:inline distT="0" distB="0" distL="0" distR="0">
            <wp:extent cx="5610225" cy="4207669"/>
            <wp:effectExtent l="19050" t="0" r="9525" b="0"/>
            <wp:docPr id="38" name="Рисунок 38" descr="Теория «горячей Вселенной» предсказывала существование в настоящее время реликтового электромагнитного излучения, оставшегося от того далёкого прошлого, когда вещество во Вселенной было плотным и горячим. Это излучение, получившее название реликтового, было случайно обнаружено на волне 7,35 см американскими инженерами А. Пензиасом и Р. Вильсоно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Теория «горячей Вселенной» предсказывала существование в настоящее время реликтового электромагнитного излучения, оставшегося от того далёкого прошлого, когда вещество во Вселенной было плотным и горячим. Это излучение, получившее название реликтового, было случайно обнаружено на волне 7,35 см американскими инженерами А. Пензиасом и Р. Вильсоном.  "/>
                    <pic:cNvPicPr>
                      <a:picLocks noChangeAspect="1" noChangeArrowheads="1"/>
                    </pic:cNvPicPr>
                  </pic:nvPicPr>
                  <pic:blipFill>
                    <a:blip r:embed="rId18" cstate="print"/>
                    <a:srcRect/>
                    <a:stretch>
                      <a:fillRect/>
                    </a:stretch>
                  </pic:blipFill>
                  <pic:spPr bwMode="auto">
                    <a:xfrm>
                      <a:off x="0" y="0"/>
                      <a:ext cx="5610225" cy="4207669"/>
                    </a:xfrm>
                    <a:prstGeom prst="rect">
                      <a:avLst/>
                    </a:prstGeom>
                    <a:noFill/>
                    <a:ln w="9525">
                      <a:noFill/>
                      <a:miter lim="800000"/>
                      <a:headEnd/>
                      <a:tailEnd/>
                    </a:ln>
                  </pic:spPr>
                </pic:pic>
              </a:graphicData>
            </a:graphic>
          </wp:inline>
        </w:drawing>
      </w:r>
    </w:p>
    <w:p w:rsidR="0065180C" w:rsidRDefault="0065180C" w:rsidP="002A7BD7">
      <w:pPr>
        <w:pStyle w:val="a3"/>
        <w:jc w:val="center"/>
      </w:pPr>
      <w:r>
        <w:rPr>
          <w:noProof/>
        </w:rPr>
        <w:lastRenderedPageBreak/>
        <w:drawing>
          <wp:inline distT="0" distB="0" distL="0" distR="0">
            <wp:extent cx="5690532" cy="3876675"/>
            <wp:effectExtent l="19050" t="0" r="5418" b="0"/>
            <wp:docPr id="41" name="Рисунок 41" descr=". Теоретическое исследование крупномасштабной структуры Вселенной, проведённое академиком Я.Б.Зельдовичем и его учениками. В процессе эволюции Вселенной флуктуации плотности вещества под действием гравитации должны постепенно превращаться в объекты, напоминающие по своей форме блины. Наблюдения подтвердили, что именно такие структуры образуют во Вселенной галактики, их скопления и сверхскопления Крупномасштабная структура Вселенной, как она выглядит в инфракрасных лучах с длиной волны 2,2 мкм. Яркость галактик показана цветом от синего (самые яркие) до красного (самые тусклые). Тёмная полоса по диагонали и краям картины — расположение Млечного Пути, пыль которого мешает наблюдения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 Теоретическое исследование крупномасштабной структуры Вселенной, проведённое академиком Я.Б.Зельдовичем и его учениками. В процессе эволюции Вселенной флуктуации плотности вещества под действием гравитации должны постепенно превращаться в объекты, напоминающие по своей форме блины. Наблюдения подтвердили, что именно такие структуры образуют во Вселенной галактики, их скопления и сверхскопления Крупномасштабная структура Вселенной, как она выглядит в инфракрасных лучах с длиной волны 2,2 мкм. Яркость галактик показана цветом от синего (самые яркие) до красного (самые тусклые). Тёмная полоса по диагонали и краям картины — расположение Млечного Пути, пыль которого мешает наблюдениям  "/>
                    <pic:cNvPicPr>
                      <a:picLocks noChangeAspect="1" noChangeArrowheads="1"/>
                    </pic:cNvPicPr>
                  </pic:nvPicPr>
                  <pic:blipFill>
                    <a:blip r:embed="rId19" cstate="print"/>
                    <a:srcRect t="9167"/>
                    <a:stretch>
                      <a:fillRect/>
                    </a:stretch>
                  </pic:blipFill>
                  <pic:spPr bwMode="auto">
                    <a:xfrm>
                      <a:off x="0" y="0"/>
                      <a:ext cx="5690532" cy="3876675"/>
                    </a:xfrm>
                    <a:prstGeom prst="rect">
                      <a:avLst/>
                    </a:prstGeom>
                    <a:noFill/>
                    <a:ln w="9525">
                      <a:noFill/>
                      <a:miter lim="800000"/>
                      <a:headEnd/>
                      <a:tailEnd/>
                    </a:ln>
                  </pic:spPr>
                </pic:pic>
              </a:graphicData>
            </a:graphic>
          </wp:inline>
        </w:drawing>
      </w:r>
    </w:p>
    <w:p w:rsidR="002A7BD7" w:rsidRDefault="002A7BD7" w:rsidP="002A7BD7">
      <w:pPr>
        <w:pStyle w:val="a3"/>
        <w:jc w:val="center"/>
      </w:pPr>
      <w:r w:rsidRPr="002A7BD7">
        <w:rPr>
          <w:noProof/>
        </w:rPr>
        <w:drawing>
          <wp:inline distT="0" distB="0" distL="0" distR="0">
            <wp:extent cx="4438650" cy="2148498"/>
            <wp:effectExtent l="19050" t="0" r="0" b="0"/>
            <wp:docPr id="9" name="Рисунок 11" descr="https://ds03.infourok.ru/uploads/ex/03b8/0000ee17-385efbc9/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s03.infourok.ru/uploads/ex/03b8/0000ee17-385efbc9/img8.jpg"/>
                    <pic:cNvPicPr>
                      <a:picLocks noChangeAspect="1" noChangeArrowheads="1"/>
                    </pic:cNvPicPr>
                  </pic:nvPicPr>
                  <pic:blipFill>
                    <a:blip r:embed="rId20" cstate="print"/>
                    <a:srcRect l="4070" t="3448" r="5995" b="4469"/>
                    <a:stretch>
                      <a:fillRect/>
                    </a:stretch>
                  </pic:blipFill>
                  <pic:spPr bwMode="auto">
                    <a:xfrm>
                      <a:off x="0" y="0"/>
                      <a:ext cx="4439284" cy="2148805"/>
                    </a:xfrm>
                    <a:prstGeom prst="rect">
                      <a:avLst/>
                    </a:prstGeom>
                    <a:noFill/>
                    <a:ln w="9525">
                      <a:noFill/>
                      <a:miter lim="800000"/>
                      <a:headEnd/>
                      <a:tailEnd/>
                    </a:ln>
                  </pic:spPr>
                </pic:pic>
              </a:graphicData>
            </a:graphic>
          </wp:inline>
        </w:drawing>
      </w:r>
    </w:p>
    <w:p w:rsidR="0065180C" w:rsidRDefault="0065180C" w:rsidP="002A7BD7">
      <w:pPr>
        <w:pStyle w:val="a3"/>
        <w:jc w:val="center"/>
      </w:pPr>
      <w:r>
        <w:rPr>
          <w:noProof/>
        </w:rPr>
        <w:lastRenderedPageBreak/>
        <w:drawing>
          <wp:inline distT="0" distB="0" distL="0" distR="0">
            <wp:extent cx="5438775" cy="3720363"/>
            <wp:effectExtent l="19050" t="0" r="9525" b="0"/>
            <wp:docPr id="44" name="Рисунок 44" descr="Теория горячей расширяющейся Вселеннойне смогла дать ответ на два важных вопроса: в чём первопричина взаимного удаления галактик и как в дальнейшем будет происходить расширение Вселенной. В 1965 г. российский физик-теоретик Э. Б. Глинер выдвинул гипотезу, согласно которой начальным состоянием Вселенной был вакуум. Дальнейшие исследования показали, что для гравитационных сил вакуума характерно не привычное всем притяжение, а отталкивание. Эраст Борисович Глинер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Теория горячей расширяющейся Вселеннойне смогла дать ответ на два важных вопроса: в чём первопричина взаимного удаления галактик и как в дальнейшем будет происходить расширение Вселенной. В 1965 г. российский физик-теоретик Э. Б. Глинер выдвинул гипотезу, согласно которой начальным состоянием Вселенной был вакуум. Дальнейшие исследования показали, что для гравитационных сил вакуума характерно не привычное всем притяжение, а отталкивание. Эраст Борисович Глинер  "/>
                    <pic:cNvPicPr>
                      <a:picLocks noChangeAspect="1" noChangeArrowheads="1"/>
                    </pic:cNvPicPr>
                  </pic:nvPicPr>
                  <pic:blipFill>
                    <a:blip r:embed="rId21" cstate="print"/>
                    <a:srcRect t="7083" r="1094" b="2708"/>
                    <a:stretch>
                      <a:fillRect/>
                    </a:stretch>
                  </pic:blipFill>
                  <pic:spPr bwMode="auto">
                    <a:xfrm>
                      <a:off x="0" y="0"/>
                      <a:ext cx="5438775" cy="3720363"/>
                    </a:xfrm>
                    <a:prstGeom prst="rect">
                      <a:avLst/>
                    </a:prstGeom>
                    <a:noFill/>
                    <a:ln w="9525">
                      <a:noFill/>
                      <a:miter lim="800000"/>
                      <a:headEnd/>
                      <a:tailEnd/>
                    </a:ln>
                  </pic:spPr>
                </pic:pic>
              </a:graphicData>
            </a:graphic>
          </wp:inline>
        </w:drawing>
      </w:r>
    </w:p>
    <w:p w:rsidR="0065180C" w:rsidRDefault="0065180C" w:rsidP="002A7BD7">
      <w:pPr>
        <w:pStyle w:val="a3"/>
        <w:jc w:val="center"/>
      </w:pPr>
      <w:r>
        <w:rPr>
          <w:noProof/>
        </w:rPr>
        <w:drawing>
          <wp:inline distT="0" distB="0" distL="0" distR="0">
            <wp:extent cx="4952191" cy="3590925"/>
            <wp:effectExtent l="19050" t="0" r="809" b="0"/>
            <wp:docPr id="47" name="Рисунок 47" descr="Зависимость расстояния до звезды от «красного смещения». Кривая A соответствует известному закону Хаббла. Кривая B при малых z практически сливается с кривой A, но при бо́льших значениях z проходит значительно выше . . Вывод: Вселенная расширяется с ускорением. Следовательно: расширение Вселенной будет продолжаться неограниченн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Зависимость расстояния до звезды от «красного смещения». Кривая A соответствует известному закону Хаббла. Кривая B при малых z практически сливается с кривой A, но при бо́льших значениях z проходит значительно выше . . Вывод: Вселенная расширяется с ускорением. Следовательно: расширение Вселенной будет продолжаться неограниченно  "/>
                    <pic:cNvPicPr>
                      <a:picLocks noChangeAspect="1" noChangeArrowheads="1"/>
                    </pic:cNvPicPr>
                  </pic:nvPicPr>
                  <pic:blipFill>
                    <a:blip r:embed="rId22" cstate="print"/>
                    <a:srcRect r="1094" b="4375"/>
                    <a:stretch>
                      <a:fillRect/>
                    </a:stretch>
                  </pic:blipFill>
                  <pic:spPr bwMode="auto">
                    <a:xfrm>
                      <a:off x="0" y="0"/>
                      <a:ext cx="4952191" cy="3590925"/>
                    </a:xfrm>
                    <a:prstGeom prst="rect">
                      <a:avLst/>
                    </a:prstGeom>
                    <a:noFill/>
                    <a:ln w="9525">
                      <a:noFill/>
                      <a:miter lim="800000"/>
                      <a:headEnd/>
                      <a:tailEnd/>
                    </a:ln>
                  </pic:spPr>
                </pic:pic>
              </a:graphicData>
            </a:graphic>
          </wp:inline>
        </w:drawing>
      </w:r>
    </w:p>
    <w:p w:rsidR="003F3EDE" w:rsidRDefault="00362DB0" w:rsidP="002A7BD7">
      <w:pPr>
        <w:pStyle w:val="a3"/>
        <w:spacing w:before="0" w:beforeAutospacing="0" w:after="0" w:afterAutospacing="0"/>
        <w:ind w:firstLine="708"/>
        <w:jc w:val="both"/>
      </w:pPr>
      <w:r>
        <w:rPr>
          <w:b/>
          <w:bCs/>
        </w:rPr>
        <w:t>Критическое значение плотности вещества</w:t>
      </w:r>
      <w:r>
        <w:t>, от которой зависит характер будущего движения (расширения или сжатия) Вселенной ρ</w:t>
      </w:r>
      <w:r>
        <w:rPr>
          <w:vertAlign w:val="subscript"/>
        </w:rPr>
        <w:t>кр</w:t>
      </w:r>
      <w:r>
        <w:t xml:space="preserve"> = 10</w:t>
      </w:r>
      <w:r>
        <w:rPr>
          <w:vertAlign w:val="superscript"/>
        </w:rPr>
        <w:t>-26</w:t>
      </w:r>
      <w:r>
        <w:t xml:space="preserve"> кг/м</w:t>
      </w:r>
      <w:r>
        <w:rPr>
          <w:vertAlign w:val="superscript"/>
        </w:rPr>
        <w:t>3</w:t>
      </w:r>
      <w:r>
        <w:t>.</w:t>
      </w:r>
    </w:p>
    <w:p w:rsidR="00362DB0" w:rsidRDefault="00362DB0" w:rsidP="002A7BD7">
      <w:pPr>
        <w:pStyle w:val="a3"/>
        <w:spacing w:before="0" w:beforeAutospacing="0" w:after="0" w:afterAutospacing="0"/>
        <w:ind w:firstLine="708"/>
        <w:jc w:val="both"/>
      </w:pPr>
      <w:r>
        <w:t>Если средняя плотность вещества во Вселенной больше критической (ρ &gt; ρ</w:t>
      </w:r>
      <w:r>
        <w:rPr>
          <w:vertAlign w:val="subscript"/>
        </w:rPr>
        <w:t>кр</w:t>
      </w:r>
      <w:r>
        <w:t>), то в будущем расширение Вселенной сменится сжатием, а при средней плотности равной или меньшей критической (ρ ≤ ρ</w:t>
      </w:r>
      <w:r>
        <w:rPr>
          <w:vertAlign w:val="subscript"/>
        </w:rPr>
        <w:t>кр</w:t>
      </w:r>
      <w:r>
        <w:t>), расширение не прекратится. Наблюдаемое разбегание галактик указывает на расширение Вселенной.</w:t>
      </w:r>
    </w:p>
    <w:p w:rsidR="00AB40BC" w:rsidRDefault="00AB40BC" w:rsidP="002A7BD7">
      <w:pPr>
        <w:pStyle w:val="a3"/>
        <w:spacing w:before="0" w:beforeAutospacing="0" w:after="0" w:afterAutospacing="0"/>
        <w:ind w:firstLine="708"/>
        <w:jc w:val="both"/>
      </w:pPr>
    </w:p>
    <w:p w:rsidR="00362DB0" w:rsidRDefault="00362DB0" w:rsidP="002A7BD7">
      <w:pPr>
        <w:pStyle w:val="a3"/>
        <w:spacing w:before="0" w:beforeAutospacing="0" w:after="0" w:afterAutospacing="0"/>
        <w:ind w:firstLine="708"/>
        <w:jc w:val="both"/>
      </w:pPr>
      <w:r>
        <w:t>Наблюдения указывают на то, что в галактиках имеется</w:t>
      </w:r>
      <w:r>
        <w:rPr>
          <w:b/>
          <w:bCs/>
        </w:rPr>
        <w:t xml:space="preserve"> </w:t>
      </w:r>
      <w:r>
        <w:t>несветящееся вещество, которое не участвует в электромагнитном взаимодействии, слабо проявляется в ядерном и слабом взаимодействии, поэтому оно себя не обнаруживает. Его назвали тёмной материей. Тёмная материя по массе в несколько раз превышает суммарную массу всех звёзд.</w:t>
      </w:r>
    </w:p>
    <w:p w:rsidR="00362DB0" w:rsidRDefault="00362DB0" w:rsidP="00AB40BC">
      <w:pPr>
        <w:pStyle w:val="a3"/>
        <w:spacing w:before="0" w:beforeAutospacing="0" w:after="0" w:afterAutospacing="0"/>
        <w:ind w:firstLine="709"/>
        <w:jc w:val="both"/>
      </w:pPr>
      <w:r>
        <w:lastRenderedPageBreak/>
        <w:t>Ряд наблюдений указывают на существование во Вселенной более экзотической по свойствам тёмной материи, которая по своей массе превышает все другие формы материи и вносит основной вклад в расширение Вселенной. Её назвали тёмной энергией.</w:t>
      </w:r>
    </w:p>
    <w:p w:rsidR="003F3EDE" w:rsidRDefault="00AB40BC" w:rsidP="00AB40BC">
      <w:pPr>
        <w:pStyle w:val="a3"/>
        <w:jc w:val="center"/>
      </w:pPr>
      <w:r w:rsidRPr="00AB40BC">
        <w:rPr>
          <w:noProof/>
        </w:rPr>
        <w:drawing>
          <wp:inline distT="0" distB="0" distL="0" distR="0">
            <wp:extent cx="4329212" cy="3000375"/>
            <wp:effectExtent l="19050" t="0" r="0" b="0"/>
            <wp:docPr id="18" name="Рисунок 53" descr="Тёмная энергия – это свойство самого пространства. Суперкомпьютер создал изображение на основе данных о гравитационном поле: «паутина» темной материи с развешанными на ней гроздьями из галактических скоплений в местах пересечения гигантских темных нитей.  Одно только созвездие Девы стало пристанищем для тысяч галактик.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Тёмная энергия – это свойство самого пространства. Суперкомпьютер создал изображение на основе данных о гравитационном поле: «паутина» темной материи с развешанными на ней гроздьями из галактических скоплений в местах пересечения гигантских темных нитей.  Одно только созвездие Девы стало пристанищем для тысяч галактик.  "/>
                    <pic:cNvPicPr>
                      <a:picLocks noChangeAspect="1" noChangeArrowheads="1"/>
                    </pic:cNvPicPr>
                  </pic:nvPicPr>
                  <pic:blipFill>
                    <a:blip r:embed="rId23" cstate="print"/>
                    <a:srcRect l="2188" t="8125" r="1094" b="2500"/>
                    <a:stretch>
                      <a:fillRect/>
                    </a:stretch>
                  </pic:blipFill>
                  <pic:spPr bwMode="auto">
                    <a:xfrm>
                      <a:off x="0" y="0"/>
                      <a:ext cx="4329212" cy="3000375"/>
                    </a:xfrm>
                    <a:prstGeom prst="rect">
                      <a:avLst/>
                    </a:prstGeom>
                    <a:noFill/>
                    <a:ln w="9525">
                      <a:noFill/>
                      <a:miter lim="800000"/>
                      <a:headEnd/>
                      <a:tailEnd/>
                    </a:ln>
                  </pic:spPr>
                </pic:pic>
              </a:graphicData>
            </a:graphic>
          </wp:inline>
        </w:drawing>
      </w:r>
    </w:p>
    <w:p w:rsidR="001258A4" w:rsidRDefault="0065180C" w:rsidP="00AB40BC">
      <w:pPr>
        <w:pStyle w:val="a3"/>
        <w:jc w:val="center"/>
      </w:pPr>
      <w:r>
        <w:rPr>
          <w:noProof/>
        </w:rPr>
        <w:drawing>
          <wp:inline distT="0" distB="0" distL="0" distR="0">
            <wp:extent cx="5133975" cy="3495659"/>
            <wp:effectExtent l="19050" t="0" r="9525" b="0"/>
            <wp:docPr id="50" name="Рисунок 50" descr="Учёные пришли к выводу: наблюдаемое ускорение создаёт неизвестный прежде вид материи, который обладает свойством антигравитации. Он получил название тёмной энергии. За это открытие две группы учёных получили Нобелевскую премию по физике за 2011 г. Открытие антитяготения, которое оказалось неожиданным для большинства людей, подтвердило предвидение А.Эйнштей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Учёные пришли к выводу: наблюдаемое ускорение создаёт неизвестный прежде вид материи, который обладает свойством антигравитации. Он получил название тёмной энергии. За это открытие две группы учёных получили Нобелевскую премию по физике за 2011 г. Открытие антитяготения, которое оказалось неожиданным для большинства людей, подтвердило предвидение А.Эйнштейна.  "/>
                    <pic:cNvPicPr>
                      <a:picLocks noChangeAspect="1" noChangeArrowheads="1"/>
                    </pic:cNvPicPr>
                  </pic:nvPicPr>
                  <pic:blipFill>
                    <a:blip r:embed="rId24" cstate="print"/>
                    <a:srcRect l="4375" t="7500" r="4063" b="9375"/>
                    <a:stretch>
                      <a:fillRect/>
                    </a:stretch>
                  </pic:blipFill>
                  <pic:spPr bwMode="auto">
                    <a:xfrm>
                      <a:off x="0" y="0"/>
                      <a:ext cx="5133975" cy="3495659"/>
                    </a:xfrm>
                    <a:prstGeom prst="rect">
                      <a:avLst/>
                    </a:prstGeom>
                    <a:noFill/>
                    <a:ln w="9525">
                      <a:noFill/>
                      <a:miter lim="800000"/>
                      <a:headEnd/>
                      <a:tailEnd/>
                    </a:ln>
                  </pic:spPr>
                </pic:pic>
              </a:graphicData>
            </a:graphic>
          </wp:inline>
        </w:drawing>
      </w:r>
    </w:p>
    <w:p w:rsidR="0065180C" w:rsidRDefault="00362DB0" w:rsidP="00AB40BC">
      <w:pPr>
        <w:pStyle w:val="a3"/>
        <w:ind w:firstLine="708"/>
        <w:rPr>
          <w:noProof/>
        </w:rPr>
      </w:pPr>
      <w:r>
        <w:t>Проявление тёмной энергии было обнаружено по наблюдениям вспышек сверхновых звёзд в очень далёких галактиках. Свойство тёмной энергии совершенно необычное, она проявляет себя только в гравитационном взаимодействии, не участвует в слабом ядерном и электромагнитном взаимодействиях. Она проявляет себя как сила отталкивания, пропорциональная расстоянию между телами.</w:t>
      </w:r>
      <w:r w:rsidR="0065180C" w:rsidRPr="0065180C">
        <w:t xml:space="preserve"> </w:t>
      </w:r>
    </w:p>
    <w:p w:rsidR="0065180C" w:rsidRDefault="0065180C" w:rsidP="00AB40BC">
      <w:pPr>
        <w:pStyle w:val="a3"/>
        <w:jc w:val="center"/>
      </w:pPr>
      <w:r>
        <w:rPr>
          <w:noProof/>
        </w:rPr>
        <w:lastRenderedPageBreak/>
        <w:drawing>
          <wp:inline distT="0" distB="0" distL="0" distR="0">
            <wp:extent cx="5953125" cy="4086225"/>
            <wp:effectExtent l="19050" t="0" r="9525" b="0"/>
            <wp:docPr id="56" name="Рисунок 56" descr="Три вида материи. 1. «Обычная» материя, изучению которой человечество посвятило всю предшествующую историю, составляет всего лишь несколько процентов массы Вселенной. 2. 26% составляет тёмная материя. 3. 69%, большая часть массы Вселенной, приходится на долю тёмной энергии – нового вида материи, уникальные свойства которой ещё предстоит изучить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Три вида материи. 1. «Обычная» материя, изучению которой человечество посвятило всю предшествующую историю, составляет всего лишь несколько процентов массы Вселенной. 2. 26% составляет тёмная материя. 3. 69%, большая часть массы Вселенной, приходится на долю тёмной энергии – нового вида материи, уникальные свойства которой ещё предстоит изучить .  "/>
                    <pic:cNvPicPr>
                      <a:picLocks noChangeAspect="1" noChangeArrowheads="1"/>
                    </pic:cNvPicPr>
                  </pic:nvPicPr>
                  <pic:blipFill>
                    <a:blip r:embed="rId25" cstate="print"/>
                    <a:srcRect t="5000" r="2344" b="5625"/>
                    <a:stretch>
                      <a:fillRect/>
                    </a:stretch>
                  </pic:blipFill>
                  <pic:spPr bwMode="auto">
                    <a:xfrm>
                      <a:off x="0" y="0"/>
                      <a:ext cx="5953125" cy="4086225"/>
                    </a:xfrm>
                    <a:prstGeom prst="rect">
                      <a:avLst/>
                    </a:prstGeom>
                    <a:noFill/>
                    <a:ln w="9525">
                      <a:noFill/>
                      <a:miter lim="800000"/>
                      <a:headEnd/>
                      <a:tailEnd/>
                    </a:ln>
                  </pic:spPr>
                </pic:pic>
              </a:graphicData>
            </a:graphic>
          </wp:inline>
        </w:drawing>
      </w:r>
    </w:p>
    <w:p w:rsidR="0065180C" w:rsidRDefault="0065180C" w:rsidP="00AB40BC">
      <w:pPr>
        <w:pStyle w:val="a3"/>
        <w:jc w:val="center"/>
      </w:pPr>
      <w:r>
        <w:rPr>
          <w:noProof/>
        </w:rPr>
        <w:drawing>
          <wp:inline distT="0" distB="0" distL="0" distR="0">
            <wp:extent cx="5162550" cy="3695700"/>
            <wp:effectExtent l="19050" t="0" r="0" b="0"/>
            <wp:docPr id="59" name="Рисунок 59" descr="Развитие современной космологии в очередной раз показало безграничные возможности человеческого разума, способного исследовать сложнейшие процессы, которые происходят во Вселенной на протяжении миллиардов ле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Развитие современной космологии в очередной раз показало безграничные возможности человеческого разума, способного исследовать сложнейшие процессы, которые происходят во Вселенной на протяжении миллиардов лет.  "/>
                    <pic:cNvPicPr>
                      <a:picLocks noChangeAspect="1" noChangeArrowheads="1"/>
                    </pic:cNvPicPr>
                  </pic:nvPicPr>
                  <pic:blipFill>
                    <a:blip r:embed="rId26" cstate="print"/>
                    <a:srcRect l="5546" t="2897" r="3750" b="10625"/>
                    <a:stretch>
                      <a:fillRect/>
                    </a:stretch>
                  </pic:blipFill>
                  <pic:spPr bwMode="auto">
                    <a:xfrm>
                      <a:off x="0" y="0"/>
                      <a:ext cx="5162550" cy="3695700"/>
                    </a:xfrm>
                    <a:prstGeom prst="rect">
                      <a:avLst/>
                    </a:prstGeom>
                    <a:noFill/>
                    <a:ln w="9525">
                      <a:noFill/>
                      <a:miter lim="800000"/>
                      <a:headEnd/>
                      <a:tailEnd/>
                    </a:ln>
                  </pic:spPr>
                </pic:pic>
              </a:graphicData>
            </a:graphic>
          </wp:inline>
        </w:drawing>
      </w:r>
    </w:p>
    <w:p w:rsidR="002B5B01" w:rsidRPr="002B5B01" w:rsidRDefault="002B5B01" w:rsidP="002B5B01">
      <w:pPr>
        <w:pStyle w:val="a3"/>
        <w:jc w:val="both"/>
        <w:rPr>
          <w:b/>
          <w:color w:val="FF0000"/>
          <w:sz w:val="28"/>
          <w:szCs w:val="28"/>
        </w:rPr>
      </w:pPr>
      <w:r w:rsidRPr="002B5B01">
        <w:rPr>
          <w:b/>
          <w:bCs/>
          <w:color w:val="FF0000"/>
          <w:sz w:val="28"/>
          <w:szCs w:val="28"/>
          <w:highlight w:val="yellow"/>
        </w:rPr>
        <w:t>Задание: Решите задачи</w:t>
      </w:r>
    </w:p>
    <w:p w:rsidR="00362DB0" w:rsidRDefault="00362DB0" w:rsidP="00362DB0">
      <w:pPr>
        <w:pStyle w:val="a3"/>
      </w:pPr>
      <w:r>
        <w:rPr>
          <w:b/>
          <w:bCs/>
        </w:rPr>
        <w:t>1.</w:t>
      </w:r>
      <w:r>
        <w:t xml:space="preserve"> Учёные считают, что возраст Вселенной составляет примерно:</w:t>
      </w:r>
    </w:p>
    <w:p w:rsidR="00362DB0" w:rsidRDefault="00362DB0" w:rsidP="00362DB0">
      <w:pPr>
        <w:pStyle w:val="a3"/>
      </w:pPr>
      <w:r>
        <w:t>1) 4,5 млрд лет;</w:t>
      </w:r>
      <w:r w:rsidR="004F3C2B">
        <w:t xml:space="preserve">            </w:t>
      </w:r>
      <w:r>
        <w:t>2) 13 млрд лет;</w:t>
      </w:r>
      <w:r w:rsidR="004F3C2B">
        <w:t xml:space="preserve">                </w:t>
      </w:r>
      <w:r>
        <w:t>3) 300 000 лет;</w:t>
      </w:r>
      <w:r w:rsidR="004F3C2B">
        <w:t xml:space="preserve">                     </w:t>
      </w:r>
      <w:r>
        <w:t>4) 1500 млрд лет.</w:t>
      </w:r>
    </w:p>
    <w:p w:rsidR="00362DB0" w:rsidRDefault="00362DB0" w:rsidP="00362DB0">
      <w:pPr>
        <w:pStyle w:val="a3"/>
      </w:pPr>
      <w:r>
        <w:rPr>
          <w:b/>
          <w:bCs/>
        </w:rPr>
        <w:t>Решение.</w:t>
      </w:r>
    </w:p>
    <w:p w:rsidR="00362DB0" w:rsidRDefault="00362DB0" w:rsidP="00362DB0">
      <w:pPr>
        <w:pStyle w:val="a3"/>
      </w:pPr>
      <w:r>
        <w:t>Возраст Вселенной можно рассчитать, используя закон Хаббла:</w:t>
      </w:r>
    </w:p>
    <w:p w:rsidR="00362DB0" w:rsidRPr="002B5B01" w:rsidRDefault="002B5B01" w:rsidP="00362DB0">
      <w:pPr>
        <w:pStyle w:val="a3"/>
        <w:rPr>
          <w:i/>
          <w:color w:val="FF0000"/>
        </w:rPr>
      </w:pPr>
      <w:r w:rsidRPr="006B5B82">
        <w:rPr>
          <w:sz w:val="32"/>
          <w:szCs w:val="32"/>
          <w:lang w:val="en-US"/>
        </w:rPr>
        <w:lastRenderedPageBreak/>
        <w:t>t</w:t>
      </w:r>
      <w:r w:rsidRPr="006B5B82">
        <w:rPr>
          <w:sz w:val="32"/>
          <w:szCs w:val="32"/>
        </w:rPr>
        <w:t xml:space="preserve"> = </w:t>
      </w:r>
      <m:oMath>
        <m:f>
          <m:fPr>
            <m:ctrlPr>
              <w:rPr>
                <w:rFonts w:ascii="Cambria Math" w:hAnsi="Cambria Math"/>
                <w:i/>
                <w:sz w:val="32"/>
                <w:szCs w:val="32"/>
                <w:lang w:val="en-US"/>
              </w:rPr>
            </m:ctrlPr>
          </m:fPr>
          <m:num>
            <m:r>
              <w:rPr>
                <w:rFonts w:ascii="Cambria Math" w:hAnsi="Cambria Math"/>
                <w:sz w:val="32"/>
                <w:szCs w:val="32"/>
                <w:lang w:val="en-US"/>
              </w:rPr>
              <m:t>r</m:t>
            </m:r>
          </m:num>
          <m:den>
            <m:r>
              <w:rPr>
                <w:rFonts w:ascii="Cambria Math" w:hAnsi="Cambria Math"/>
                <w:sz w:val="32"/>
                <w:szCs w:val="32"/>
                <w:lang w:val="en-US"/>
              </w:rPr>
              <m:t>υ</m:t>
            </m:r>
          </m:den>
        </m:f>
      </m:oMath>
      <w:r w:rsidRPr="006B5B82">
        <w:rPr>
          <w:sz w:val="32"/>
          <w:szCs w:val="32"/>
        </w:rPr>
        <w:t xml:space="preserve"> = </w:t>
      </w:r>
      <m:oMath>
        <m:f>
          <m:fPr>
            <m:ctrlPr>
              <w:rPr>
                <w:rFonts w:ascii="Cambria Math" w:hAnsi="Cambria Math"/>
                <w:i/>
                <w:sz w:val="32"/>
                <w:szCs w:val="32"/>
                <w:lang w:val="en-US"/>
              </w:rPr>
            </m:ctrlPr>
          </m:fPr>
          <m:num>
            <m:r>
              <w:rPr>
                <w:rFonts w:ascii="Cambria Math" w:hAnsi="Cambria Math"/>
                <w:sz w:val="32"/>
                <w:szCs w:val="32"/>
                <w:lang w:val="en-US"/>
              </w:rPr>
              <m:t>r</m:t>
            </m:r>
          </m:num>
          <m:den>
            <m:r>
              <w:rPr>
                <w:rFonts w:ascii="Cambria Math" w:hAnsi="Cambria Math"/>
                <w:sz w:val="32"/>
                <w:szCs w:val="32"/>
                <w:lang w:val="en-US"/>
              </w:rPr>
              <m:t>Hr</m:t>
            </m:r>
          </m:den>
        </m:f>
      </m:oMath>
      <w:r w:rsidRPr="006B5B82">
        <w:rPr>
          <w:sz w:val="32"/>
          <w:szCs w:val="32"/>
        </w:rPr>
        <w:t xml:space="preserve"> = </w:t>
      </w:r>
      <m:oMath>
        <m:f>
          <m:fPr>
            <m:ctrlPr>
              <w:rPr>
                <w:rFonts w:ascii="Cambria Math" w:hAnsi="Cambria Math"/>
                <w:i/>
                <w:sz w:val="32"/>
                <w:szCs w:val="32"/>
                <w:lang w:val="en-US"/>
              </w:rPr>
            </m:ctrlPr>
          </m:fPr>
          <m:num>
            <m:r>
              <w:rPr>
                <w:rFonts w:ascii="Cambria Math" w:hAnsi="Cambria Math"/>
                <w:sz w:val="32"/>
                <w:szCs w:val="32"/>
              </w:rPr>
              <m:t>1</m:t>
            </m:r>
          </m:num>
          <m:den>
            <m:r>
              <w:rPr>
                <w:rFonts w:ascii="Cambria Math" w:hAnsi="Cambria Math"/>
                <w:sz w:val="32"/>
                <w:szCs w:val="32"/>
                <w:lang w:val="en-US"/>
              </w:rPr>
              <m:t>H</m:t>
            </m:r>
          </m:den>
        </m:f>
      </m:oMath>
      <w:r w:rsidRPr="006B5B82">
        <w:rPr>
          <w:sz w:val="32"/>
          <w:szCs w:val="32"/>
        </w:rPr>
        <w:t xml:space="preserve"> =</w:t>
      </w:r>
      <w:r w:rsidRPr="002B5B01">
        <w:rPr>
          <w:color w:val="FF0000"/>
        </w:rPr>
        <w:t xml:space="preserve"> ?</w:t>
      </w:r>
      <w:r>
        <w:rPr>
          <w:color w:val="FF0000"/>
        </w:rPr>
        <w:t xml:space="preserve"> </w:t>
      </w:r>
      <w:r w:rsidRPr="002B5B01">
        <w:rPr>
          <w:i/>
          <w:color w:val="FF0000"/>
          <w:highlight w:val="yellow"/>
        </w:rPr>
        <w:t>Вычислить</w:t>
      </w:r>
    </w:p>
    <w:p w:rsidR="00362DB0" w:rsidRDefault="00362DB0" w:rsidP="00362DB0">
      <w:pPr>
        <w:pStyle w:val="a3"/>
      </w:pPr>
      <w:r>
        <w:rPr>
          <w:b/>
          <w:bCs/>
        </w:rPr>
        <w:t>Ответ:</w:t>
      </w:r>
      <w:r>
        <w:t xml:space="preserve"> </w:t>
      </w:r>
      <w:r w:rsidR="002B5B01" w:rsidRPr="002B5B01">
        <w:rPr>
          <w:color w:val="FF0000"/>
        </w:rPr>
        <w:t>?</w:t>
      </w:r>
      <w:r>
        <w:t xml:space="preserve"> млрд лет.</w:t>
      </w:r>
    </w:p>
    <w:p w:rsidR="00362DB0" w:rsidRDefault="00362DB0" w:rsidP="00362DB0">
      <w:pPr>
        <w:pStyle w:val="a3"/>
      </w:pPr>
      <w:r>
        <w:rPr>
          <w:b/>
          <w:bCs/>
        </w:rPr>
        <w:t xml:space="preserve">2. </w:t>
      </w:r>
      <w:r>
        <w:t>Влияет ли космологическое расширение Метагалактики на расстояние Земли</w:t>
      </w:r>
    </w:p>
    <w:p w:rsidR="00362DB0" w:rsidRDefault="00362DB0" w:rsidP="00362DB0">
      <w:pPr>
        <w:pStyle w:val="a3"/>
      </w:pPr>
      <w:r>
        <w:t>1) до Луны;</w:t>
      </w:r>
      <w:r w:rsidR="004F3C2B">
        <w:t xml:space="preserve">                                                                      </w:t>
      </w:r>
      <w:r>
        <w:t>2) до центра Галактики;</w:t>
      </w:r>
    </w:p>
    <w:p w:rsidR="00362DB0" w:rsidRDefault="00362DB0" w:rsidP="00362DB0">
      <w:pPr>
        <w:pStyle w:val="a3"/>
      </w:pPr>
      <w:r>
        <w:t>3) до галактики М31 в созвездии Андромеды;</w:t>
      </w:r>
      <w:r w:rsidR="004F3C2B">
        <w:t xml:space="preserve">            </w:t>
      </w:r>
      <w:r>
        <w:t>4) до центра местного сверхскопления галактик?</w:t>
      </w:r>
    </w:p>
    <w:p w:rsidR="00362DB0" w:rsidRDefault="00362DB0" w:rsidP="00362DB0">
      <w:pPr>
        <w:pStyle w:val="a3"/>
      </w:pPr>
      <w:r>
        <w:rPr>
          <w:b/>
          <w:bCs/>
        </w:rPr>
        <w:t>Решение.</w:t>
      </w:r>
    </w:p>
    <w:p w:rsidR="00362DB0" w:rsidRDefault="00362DB0" w:rsidP="002B5B01">
      <w:pPr>
        <w:pStyle w:val="a3"/>
        <w:jc w:val="both"/>
      </w:pPr>
      <w:r>
        <w:t>В космологическом расширении не участвуют гравитационно связанные системы (Солнечная система, галактика, скопления галактик). Поэтому в первых трех случаях космологическое расширение не влияет на расстояния между Землей и указанными объектами.</w:t>
      </w:r>
    </w:p>
    <w:p w:rsidR="00362DB0" w:rsidRPr="002B5B01" w:rsidRDefault="00362DB0" w:rsidP="00362DB0">
      <w:pPr>
        <w:pStyle w:val="a3"/>
        <w:rPr>
          <w:i/>
          <w:color w:val="FF0000"/>
        </w:rPr>
      </w:pPr>
      <w:r>
        <w:rPr>
          <w:b/>
          <w:bCs/>
        </w:rPr>
        <w:t>Ответ:</w:t>
      </w:r>
      <w:r w:rsidR="002B5B01" w:rsidRPr="002B5B01">
        <w:rPr>
          <w:color w:val="FF0000"/>
        </w:rPr>
        <w:t>???</w:t>
      </w:r>
      <w:r w:rsidR="002B5B01">
        <w:t xml:space="preserve">– не влияет </w:t>
      </w:r>
      <w:r w:rsidR="002B5B01" w:rsidRPr="002B5B01">
        <w:rPr>
          <w:i/>
          <w:color w:val="FF0000"/>
          <w:highlight w:val="yellow"/>
        </w:rPr>
        <w:t>(должно быть три ответа)</w:t>
      </w:r>
    </w:p>
    <w:p w:rsidR="002B5B01" w:rsidRPr="002B5B01" w:rsidRDefault="004F3C2B" w:rsidP="002B5B01">
      <w:pPr>
        <w:pStyle w:val="a3"/>
        <w:rPr>
          <w:b/>
          <w:color w:val="FF0000"/>
          <w:sz w:val="28"/>
          <w:szCs w:val="28"/>
        </w:rPr>
      </w:pPr>
      <w:r w:rsidRPr="002B5B01">
        <w:rPr>
          <w:b/>
          <w:color w:val="FF0000"/>
          <w:sz w:val="28"/>
          <w:szCs w:val="28"/>
          <w:highlight w:val="yellow"/>
        </w:rPr>
        <w:t>Задание</w:t>
      </w:r>
      <w:r w:rsidRPr="002B5B01">
        <w:rPr>
          <w:b/>
          <w:color w:val="FF0000"/>
          <w:sz w:val="28"/>
          <w:szCs w:val="28"/>
        </w:rPr>
        <w:t xml:space="preserve">: </w:t>
      </w:r>
      <w:r w:rsidRPr="002B5B01">
        <w:rPr>
          <w:b/>
          <w:color w:val="FF0000"/>
          <w:sz w:val="28"/>
          <w:szCs w:val="28"/>
          <w:highlight w:val="yellow"/>
        </w:rPr>
        <w:t>Заполнить таблицу</w:t>
      </w:r>
      <w:r w:rsidR="002B5B01" w:rsidRPr="004F3C2B">
        <w:rPr>
          <w:color w:val="FF0000"/>
          <w:highlight w:val="yellow"/>
        </w:rPr>
        <w:t xml:space="preserve">, </w:t>
      </w:r>
      <w:r w:rsidR="002B5B01" w:rsidRPr="002B5B01">
        <w:rPr>
          <w:b/>
          <w:color w:val="FF0000"/>
          <w:sz w:val="28"/>
          <w:szCs w:val="28"/>
          <w:highlight w:val="yellow"/>
        </w:rPr>
        <w:t>используя материал презентации</w:t>
      </w:r>
    </w:p>
    <w:p w:rsidR="004F3C2B" w:rsidRPr="00C10284" w:rsidRDefault="004F3C2B" w:rsidP="004F3C2B">
      <w:pPr>
        <w:pStyle w:val="a3"/>
        <w:spacing w:before="84" w:beforeAutospacing="0" w:after="167" w:afterAutospacing="0"/>
        <w:jc w:val="center"/>
        <w:rPr>
          <w:rFonts w:ascii="Times" w:hAnsi="Times" w:cs="Times"/>
          <w:b/>
          <w:color w:val="000000"/>
        </w:rPr>
      </w:pPr>
      <w:r w:rsidRPr="00C10284">
        <w:rPr>
          <w:rFonts w:ascii="Times" w:hAnsi="Times" w:cs="Times"/>
          <w:b/>
          <w:color w:val="000000"/>
        </w:rPr>
        <w:t>Таблица</w:t>
      </w:r>
      <w:r>
        <w:rPr>
          <w:rFonts w:ascii="Times" w:hAnsi="Times" w:cs="Times"/>
          <w:b/>
          <w:color w:val="000000"/>
        </w:rPr>
        <w:t xml:space="preserve">: </w:t>
      </w:r>
      <w:r w:rsidRPr="00C10284">
        <w:rPr>
          <w:rFonts w:ascii="Times" w:hAnsi="Times" w:cs="Times"/>
          <w:b/>
          <w:color w:val="000000"/>
        </w:rPr>
        <w:t xml:space="preserve"> Эволюция Вселенной по теории «Большого взрыва»</w:t>
      </w:r>
    </w:p>
    <w:tbl>
      <w:tblPr>
        <w:tblW w:w="10500"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75" w:type="dxa"/>
          <w:left w:w="75" w:type="dxa"/>
          <w:bottom w:w="75" w:type="dxa"/>
          <w:right w:w="75" w:type="dxa"/>
        </w:tblCellMar>
        <w:tblLook w:val="0000"/>
      </w:tblPr>
      <w:tblGrid>
        <w:gridCol w:w="2287"/>
        <w:gridCol w:w="4311"/>
        <w:gridCol w:w="2291"/>
        <w:gridCol w:w="1611"/>
      </w:tblGrid>
      <w:tr w:rsidR="004F3C2B" w:rsidRPr="004F3C2B" w:rsidTr="004F3C2B">
        <w:trPr>
          <w:tblCellSpacing w:w="7" w:type="dxa"/>
          <w:jc w:val="center"/>
        </w:trPr>
        <w:tc>
          <w:tcPr>
            <w:tcW w:w="0" w:type="auto"/>
            <w:shd w:val="clear" w:color="auto" w:fill="FFFFFF"/>
          </w:tcPr>
          <w:p w:rsidR="004F3C2B" w:rsidRPr="004F3C2B" w:rsidRDefault="004F3C2B" w:rsidP="004F3C2B">
            <w:pPr>
              <w:pStyle w:val="a7"/>
              <w:rPr>
                <w:rFonts w:ascii="Times New Roman" w:hAnsi="Times New Roman" w:cs="Times New Roman"/>
                <w:b/>
                <w:color w:val="FF0000"/>
                <w:sz w:val="24"/>
                <w:szCs w:val="24"/>
              </w:rPr>
            </w:pPr>
            <w:r w:rsidRPr="004F3C2B">
              <w:rPr>
                <w:rFonts w:ascii="Times New Roman" w:hAnsi="Times New Roman" w:cs="Times New Roman"/>
                <w:b/>
                <w:color w:val="FF0000"/>
                <w:sz w:val="24"/>
                <w:szCs w:val="24"/>
              </w:rPr>
              <w:t>Название эпохи</w:t>
            </w:r>
          </w:p>
          <w:p w:rsidR="004F3C2B" w:rsidRPr="004F3C2B" w:rsidRDefault="004F3C2B" w:rsidP="004F3C2B">
            <w:pPr>
              <w:pStyle w:val="a7"/>
              <w:rPr>
                <w:rFonts w:ascii="Times New Roman" w:hAnsi="Times New Roman" w:cs="Times New Roman"/>
                <w:b/>
                <w:color w:val="FF0000"/>
                <w:sz w:val="24"/>
                <w:szCs w:val="24"/>
              </w:rPr>
            </w:pPr>
          </w:p>
          <w:p w:rsidR="004F3C2B" w:rsidRPr="004F3C2B" w:rsidRDefault="004F3C2B" w:rsidP="004F3C2B">
            <w:pPr>
              <w:pStyle w:val="a7"/>
              <w:rPr>
                <w:rFonts w:ascii="Times New Roman" w:hAnsi="Times New Roman" w:cs="Times New Roman"/>
                <w:b/>
                <w:color w:val="FF0000"/>
                <w:sz w:val="24"/>
                <w:szCs w:val="24"/>
              </w:rPr>
            </w:pPr>
          </w:p>
        </w:tc>
        <w:tc>
          <w:tcPr>
            <w:tcW w:w="0" w:type="auto"/>
            <w:shd w:val="clear" w:color="auto" w:fill="FFFFFF"/>
          </w:tcPr>
          <w:p w:rsidR="004F3C2B" w:rsidRPr="004F3C2B" w:rsidRDefault="004F3C2B" w:rsidP="004F3C2B">
            <w:pPr>
              <w:pStyle w:val="a7"/>
              <w:rPr>
                <w:rFonts w:ascii="Times New Roman" w:hAnsi="Times New Roman" w:cs="Times New Roman"/>
                <w:b/>
                <w:color w:val="FF0000"/>
                <w:sz w:val="24"/>
                <w:szCs w:val="24"/>
              </w:rPr>
            </w:pPr>
            <w:r w:rsidRPr="004F3C2B">
              <w:rPr>
                <w:rFonts w:ascii="Times New Roman" w:hAnsi="Times New Roman" w:cs="Times New Roman"/>
                <w:b/>
                <w:color w:val="FF0000"/>
                <w:sz w:val="24"/>
                <w:szCs w:val="24"/>
              </w:rPr>
              <w:t>Физические процессы</w:t>
            </w:r>
          </w:p>
          <w:p w:rsidR="004F3C2B" w:rsidRPr="004F3C2B" w:rsidRDefault="004F3C2B" w:rsidP="004F3C2B">
            <w:pPr>
              <w:pStyle w:val="a7"/>
              <w:rPr>
                <w:rFonts w:ascii="Times New Roman" w:hAnsi="Times New Roman" w:cs="Times New Roman"/>
                <w:b/>
                <w:color w:val="FF0000"/>
                <w:sz w:val="24"/>
                <w:szCs w:val="24"/>
              </w:rPr>
            </w:pPr>
          </w:p>
          <w:p w:rsidR="004F3C2B" w:rsidRPr="004F3C2B" w:rsidRDefault="004F3C2B" w:rsidP="004F3C2B">
            <w:pPr>
              <w:pStyle w:val="a7"/>
              <w:rPr>
                <w:rFonts w:ascii="Times New Roman" w:hAnsi="Times New Roman" w:cs="Times New Roman"/>
                <w:b/>
                <w:color w:val="FF0000"/>
                <w:sz w:val="24"/>
                <w:szCs w:val="24"/>
              </w:rPr>
            </w:pPr>
          </w:p>
        </w:tc>
        <w:tc>
          <w:tcPr>
            <w:tcW w:w="0" w:type="auto"/>
            <w:shd w:val="clear" w:color="auto" w:fill="FFFFFF"/>
          </w:tcPr>
          <w:p w:rsidR="004F3C2B" w:rsidRPr="004F3C2B" w:rsidRDefault="004F3C2B" w:rsidP="004F3C2B">
            <w:pPr>
              <w:pStyle w:val="a7"/>
              <w:rPr>
                <w:rFonts w:ascii="Times New Roman" w:hAnsi="Times New Roman" w:cs="Times New Roman"/>
                <w:b/>
                <w:color w:val="FF0000"/>
                <w:sz w:val="24"/>
                <w:szCs w:val="24"/>
              </w:rPr>
            </w:pPr>
            <w:r w:rsidRPr="004F3C2B">
              <w:rPr>
                <w:rFonts w:ascii="Times New Roman" w:hAnsi="Times New Roman" w:cs="Times New Roman"/>
                <w:b/>
                <w:color w:val="FF0000"/>
                <w:sz w:val="24"/>
                <w:szCs w:val="24"/>
              </w:rPr>
              <w:t>Время, прошедшее с момента Большого Взрыва</w:t>
            </w:r>
          </w:p>
        </w:tc>
        <w:tc>
          <w:tcPr>
            <w:tcW w:w="0" w:type="auto"/>
            <w:shd w:val="clear" w:color="auto" w:fill="FFFFFF"/>
          </w:tcPr>
          <w:p w:rsidR="004F3C2B" w:rsidRPr="004F3C2B" w:rsidRDefault="004F3C2B" w:rsidP="004F3C2B">
            <w:pPr>
              <w:pStyle w:val="a7"/>
              <w:rPr>
                <w:rFonts w:ascii="Times New Roman" w:hAnsi="Times New Roman" w:cs="Times New Roman"/>
                <w:b/>
                <w:color w:val="FF0000"/>
                <w:sz w:val="24"/>
                <w:szCs w:val="24"/>
              </w:rPr>
            </w:pPr>
            <w:r w:rsidRPr="004F3C2B">
              <w:rPr>
                <w:rFonts w:ascii="Times New Roman" w:hAnsi="Times New Roman" w:cs="Times New Roman"/>
                <w:b/>
                <w:color w:val="FF0000"/>
                <w:sz w:val="24"/>
                <w:szCs w:val="24"/>
              </w:rPr>
              <w:t>Температура</w:t>
            </w:r>
          </w:p>
          <w:p w:rsidR="004F3C2B" w:rsidRPr="004F3C2B" w:rsidRDefault="004F3C2B" w:rsidP="004F3C2B">
            <w:pPr>
              <w:pStyle w:val="a7"/>
              <w:rPr>
                <w:rFonts w:ascii="Times New Roman" w:hAnsi="Times New Roman" w:cs="Times New Roman"/>
                <w:b/>
                <w:color w:val="FF0000"/>
                <w:sz w:val="24"/>
                <w:szCs w:val="24"/>
              </w:rPr>
            </w:pPr>
          </w:p>
          <w:p w:rsidR="004F3C2B" w:rsidRPr="004F3C2B" w:rsidRDefault="004F3C2B" w:rsidP="004F3C2B">
            <w:pPr>
              <w:pStyle w:val="a7"/>
              <w:rPr>
                <w:rFonts w:ascii="Times New Roman" w:hAnsi="Times New Roman" w:cs="Times New Roman"/>
                <w:b/>
                <w:color w:val="FF0000"/>
                <w:sz w:val="24"/>
                <w:szCs w:val="24"/>
              </w:rPr>
            </w:pPr>
          </w:p>
        </w:tc>
      </w:tr>
      <w:tr w:rsidR="004F3C2B" w:rsidRPr="000A540D" w:rsidTr="004F3C2B">
        <w:trPr>
          <w:tblCellSpacing w:w="7" w:type="dxa"/>
          <w:jc w:val="center"/>
        </w:trPr>
        <w:tc>
          <w:tcPr>
            <w:tcW w:w="0" w:type="auto"/>
            <w:shd w:val="clear" w:color="auto" w:fill="FFFFFF"/>
          </w:tcPr>
          <w:p w:rsidR="004F3C2B" w:rsidRPr="003D00C5" w:rsidRDefault="004F3C2B" w:rsidP="004F3C2B">
            <w:pPr>
              <w:pStyle w:val="a7"/>
              <w:rPr>
                <w:rFonts w:ascii="Times New Roman" w:hAnsi="Times New Roman" w:cs="Times New Roman"/>
                <w:sz w:val="24"/>
                <w:szCs w:val="24"/>
              </w:rPr>
            </w:pPr>
            <w:r w:rsidRPr="003D00C5">
              <w:rPr>
                <w:rFonts w:ascii="Times New Roman" w:hAnsi="Times New Roman" w:cs="Times New Roman"/>
                <w:sz w:val="24"/>
                <w:szCs w:val="24"/>
              </w:rPr>
              <w:t>Рождение классического пространства-времени</w:t>
            </w:r>
          </w:p>
        </w:tc>
        <w:tc>
          <w:tcPr>
            <w:tcW w:w="0" w:type="auto"/>
            <w:shd w:val="clear" w:color="auto" w:fill="FFFFFF"/>
          </w:tcPr>
          <w:p w:rsidR="004F3C2B" w:rsidRPr="003D00C5" w:rsidRDefault="004F3C2B" w:rsidP="004F3C2B">
            <w:pPr>
              <w:pStyle w:val="a7"/>
              <w:rPr>
                <w:rFonts w:ascii="Times New Roman" w:hAnsi="Times New Roman" w:cs="Times New Roman"/>
                <w:sz w:val="24"/>
                <w:szCs w:val="24"/>
              </w:rPr>
            </w:pPr>
            <w:r w:rsidRPr="003D00C5">
              <w:rPr>
                <w:rFonts w:ascii="Times New Roman" w:hAnsi="Times New Roman" w:cs="Times New Roman"/>
                <w:sz w:val="24"/>
                <w:szCs w:val="24"/>
              </w:rPr>
              <w:t>Вселенная рождается из состояния сингулярности, из пространственно-временной «пены»</w:t>
            </w:r>
          </w:p>
        </w:tc>
        <w:tc>
          <w:tcPr>
            <w:tcW w:w="0" w:type="auto"/>
            <w:shd w:val="clear" w:color="auto" w:fill="FFFFFF"/>
          </w:tcPr>
          <w:p w:rsidR="004F3C2B" w:rsidRPr="003D00C5" w:rsidRDefault="004F3C2B" w:rsidP="004F3C2B">
            <w:pPr>
              <w:pStyle w:val="a7"/>
              <w:rPr>
                <w:rFonts w:ascii="Times New Roman" w:hAnsi="Times New Roman" w:cs="Times New Roman"/>
                <w:sz w:val="24"/>
                <w:szCs w:val="24"/>
              </w:rPr>
            </w:pPr>
            <w:r w:rsidRPr="003D00C5">
              <w:rPr>
                <w:rFonts w:ascii="Times New Roman" w:hAnsi="Times New Roman" w:cs="Times New Roman"/>
                <w:sz w:val="24"/>
                <w:szCs w:val="24"/>
              </w:rPr>
              <w:t>5∙10</w:t>
            </w:r>
            <w:r w:rsidRPr="003D00C5">
              <w:rPr>
                <w:rFonts w:ascii="Times New Roman" w:hAnsi="Times New Roman" w:cs="Times New Roman"/>
                <w:sz w:val="24"/>
                <w:szCs w:val="24"/>
                <w:vertAlign w:val="superscript"/>
              </w:rPr>
              <w:t>–44</w:t>
            </w:r>
            <w:r w:rsidRPr="003D00C5">
              <w:rPr>
                <w:rFonts w:ascii="Times New Roman" w:hAnsi="Times New Roman" w:cs="Times New Roman"/>
                <w:sz w:val="24"/>
                <w:szCs w:val="24"/>
              </w:rPr>
              <w:t> c</w:t>
            </w:r>
          </w:p>
          <w:p w:rsidR="004F3C2B" w:rsidRPr="003D00C5" w:rsidRDefault="004F3C2B" w:rsidP="004F3C2B">
            <w:pPr>
              <w:pStyle w:val="a7"/>
              <w:rPr>
                <w:rFonts w:ascii="Times New Roman" w:hAnsi="Times New Roman" w:cs="Times New Roman"/>
                <w:sz w:val="24"/>
                <w:szCs w:val="24"/>
              </w:rPr>
            </w:pPr>
          </w:p>
        </w:tc>
        <w:tc>
          <w:tcPr>
            <w:tcW w:w="0" w:type="auto"/>
            <w:shd w:val="clear" w:color="auto" w:fill="FFFFFF"/>
          </w:tcPr>
          <w:p w:rsidR="004F3C2B" w:rsidRPr="003D00C5" w:rsidRDefault="004F3C2B" w:rsidP="004F3C2B">
            <w:pPr>
              <w:pStyle w:val="a7"/>
              <w:rPr>
                <w:rFonts w:ascii="Times New Roman" w:hAnsi="Times New Roman" w:cs="Times New Roman"/>
                <w:sz w:val="24"/>
                <w:szCs w:val="24"/>
              </w:rPr>
            </w:pPr>
            <w:r w:rsidRPr="003D00C5">
              <w:rPr>
                <w:rFonts w:ascii="Times New Roman" w:hAnsi="Times New Roman" w:cs="Times New Roman"/>
                <w:sz w:val="24"/>
                <w:szCs w:val="24"/>
              </w:rPr>
              <w:t>10</w:t>
            </w:r>
            <w:r w:rsidRPr="003D00C5">
              <w:rPr>
                <w:rFonts w:ascii="Times New Roman" w:hAnsi="Times New Roman" w:cs="Times New Roman"/>
                <w:sz w:val="24"/>
                <w:szCs w:val="24"/>
                <w:vertAlign w:val="superscript"/>
              </w:rPr>
              <w:t>32</w:t>
            </w:r>
            <w:r w:rsidRPr="003D00C5">
              <w:rPr>
                <w:rFonts w:ascii="Times New Roman" w:hAnsi="Times New Roman" w:cs="Times New Roman"/>
                <w:sz w:val="24"/>
                <w:szCs w:val="24"/>
              </w:rPr>
              <w:t> К</w:t>
            </w:r>
          </w:p>
          <w:p w:rsidR="004F3C2B" w:rsidRPr="003D00C5" w:rsidRDefault="004F3C2B" w:rsidP="004F3C2B">
            <w:pPr>
              <w:pStyle w:val="a7"/>
              <w:rPr>
                <w:rFonts w:ascii="Times New Roman" w:hAnsi="Times New Roman" w:cs="Times New Roman"/>
                <w:sz w:val="24"/>
                <w:szCs w:val="24"/>
              </w:rPr>
            </w:pPr>
          </w:p>
        </w:tc>
      </w:tr>
      <w:tr w:rsidR="004F3C2B" w:rsidRPr="000A540D" w:rsidTr="004F3C2B">
        <w:trPr>
          <w:tblCellSpacing w:w="7" w:type="dxa"/>
          <w:jc w:val="center"/>
        </w:trPr>
        <w:tc>
          <w:tcPr>
            <w:tcW w:w="0" w:type="auto"/>
            <w:shd w:val="clear" w:color="auto" w:fill="FFFFFF"/>
          </w:tcPr>
          <w:p w:rsidR="004F3C2B" w:rsidRPr="003D00C5" w:rsidRDefault="004F3C2B" w:rsidP="004F3C2B">
            <w:pPr>
              <w:pStyle w:val="a7"/>
              <w:rPr>
                <w:rFonts w:ascii="Times New Roman" w:hAnsi="Times New Roman" w:cs="Times New Roman"/>
                <w:sz w:val="24"/>
                <w:szCs w:val="24"/>
              </w:rPr>
            </w:pPr>
            <w:r w:rsidRPr="003D00C5">
              <w:rPr>
                <w:rFonts w:ascii="Times New Roman" w:hAnsi="Times New Roman" w:cs="Times New Roman"/>
                <w:sz w:val="24"/>
                <w:szCs w:val="24"/>
              </w:rPr>
              <w:t>Стадия инфляции</w:t>
            </w:r>
          </w:p>
        </w:tc>
        <w:tc>
          <w:tcPr>
            <w:tcW w:w="0" w:type="auto"/>
            <w:shd w:val="clear" w:color="auto" w:fill="FFFFFF"/>
          </w:tcPr>
          <w:p w:rsidR="004F3C2B" w:rsidRPr="003D00C5" w:rsidRDefault="004F3C2B" w:rsidP="004F3C2B">
            <w:pPr>
              <w:pStyle w:val="a7"/>
              <w:rPr>
                <w:rFonts w:ascii="Times New Roman" w:hAnsi="Times New Roman" w:cs="Times New Roman"/>
                <w:sz w:val="24"/>
                <w:szCs w:val="24"/>
              </w:rPr>
            </w:pPr>
            <w:r w:rsidRPr="003D00C5">
              <w:rPr>
                <w:rFonts w:ascii="Times New Roman" w:hAnsi="Times New Roman" w:cs="Times New Roman"/>
                <w:sz w:val="24"/>
                <w:szCs w:val="24"/>
              </w:rPr>
              <w:t xml:space="preserve">Вселенная начинает расширяться, появляются </w:t>
            </w:r>
            <w:r>
              <w:rPr>
                <w:rFonts w:ascii="Times New Roman" w:hAnsi="Times New Roman" w:cs="Times New Roman"/>
                <w:sz w:val="24"/>
                <w:szCs w:val="24"/>
              </w:rPr>
              <w:t>____</w:t>
            </w:r>
            <w:r>
              <w:rPr>
                <w:rFonts w:ascii="Times New Roman" w:hAnsi="Times New Roman" w:cs="Times New Roman"/>
                <w:color w:val="FF0000"/>
                <w:sz w:val="24"/>
                <w:szCs w:val="24"/>
              </w:rPr>
              <w:t>?</w:t>
            </w:r>
            <w:r>
              <w:rPr>
                <w:rFonts w:ascii="Times New Roman" w:hAnsi="Times New Roman" w:cs="Times New Roman"/>
                <w:sz w:val="24"/>
                <w:szCs w:val="24"/>
              </w:rPr>
              <w:t>______</w:t>
            </w:r>
            <w:r w:rsidRPr="003D00C5">
              <w:rPr>
                <w:rFonts w:ascii="Times New Roman" w:hAnsi="Times New Roman" w:cs="Times New Roman"/>
                <w:sz w:val="24"/>
                <w:szCs w:val="24"/>
              </w:rPr>
              <w:t xml:space="preserve"> из которых потом образуются скопления галактик. Появляется барионная асимметрия</w:t>
            </w:r>
          </w:p>
        </w:tc>
        <w:tc>
          <w:tcPr>
            <w:tcW w:w="0" w:type="auto"/>
            <w:shd w:val="clear" w:color="auto" w:fill="FFFFFF"/>
          </w:tcPr>
          <w:p w:rsidR="004F3C2B" w:rsidRPr="003D00C5" w:rsidRDefault="004F3C2B" w:rsidP="004F3C2B">
            <w:pPr>
              <w:pStyle w:val="a7"/>
              <w:rPr>
                <w:rFonts w:ascii="Times New Roman" w:hAnsi="Times New Roman" w:cs="Times New Roman"/>
                <w:sz w:val="24"/>
                <w:szCs w:val="24"/>
              </w:rPr>
            </w:pPr>
            <w:r w:rsidRPr="003D00C5">
              <w:rPr>
                <w:rFonts w:ascii="Times New Roman" w:hAnsi="Times New Roman" w:cs="Times New Roman"/>
                <w:sz w:val="24"/>
                <w:szCs w:val="24"/>
              </w:rPr>
              <w:t>5∙10</w:t>
            </w:r>
            <w:r w:rsidRPr="003D00C5">
              <w:rPr>
                <w:rFonts w:ascii="Times New Roman" w:hAnsi="Times New Roman" w:cs="Times New Roman"/>
                <w:sz w:val="24"/>
                <w:szCs w:val="24"/>
                <w:vertAlign w:val="superscript"/>
              </w:rPr>
              <w:t>–44</w:t>
            </w:r>
            <w:r w:rsidRPr="003D00C5">
              <w:rPr>
                <w:rFonts w:ascii="Times New Roman" w:hAnsi="Times New Roman" w:cs="Times New Roman"/>
                <w:sz w:val="24"/>
                <w:szCs w:val="24"/>
              </w:rPr>
              <w:t>–10</w:t>
            </w:r>
            <w:r w:rsidRPr="003D00C5">
              <w:rPr>
                <w:rFonts w:ascii="Times New Roman" w:hAnsi="Times New Roman" w:cs="Times New Roman"/>
                <w:sz w:val="24"/>
                <w:szCs w:val="24"/>
                <w:vertAlign w:val="superscript"/>
              </w:rPr>
              <w:t>–36</w:t>
            </w:r>
            <w:r w:rsidRPr="003D00C5">
              <w:rPr>
                <w:rFonts w:ascii="Times New Roman" w:hAnsi="Times New Roman" w:cs="Times New Roman"/>
                <w:sz w:val="24"/>
                <w:szCs w:val="24"/>
              </w:rPr>
              <w:t> c</w:t>
            </w:r>
          </w:p>
          <w:p w:rsidR="004F3C2B" w:rsidRPr="003D00C5" w:rsidRDefault="004F3C2B" w:rsidP="004F3C2B">
            <w:pPr>
              <w:pStyle w:val="a7"/>
              <w:rPr>
                <w:rFonts w:ascii="Times New Roman" w:hAnsi="Times New Roman" w:cs="Times New Roman"/>
                <w:sz w:val="24"/>
                <w:szCs w:val="24"/>
              </w:rPr>
            </w:pPr>
          </w:p>
          <w:p w:rsidR="004F3C2B" w:rsidRPr="003D00C5" w:rsidRDefault="004F3C2B" w:rsidP="004F3C2B">
            <w:pPr>
              <w:pStyle w:val="a7"/>
              <w:rPr>
                <w:rFonts w:ascii="Times New Roman" w:hAnsi="Times New Roman" w:cs="Times New Roman"/>
                <w:sz w:val="24"/>
                <w:szCs w:val="24"/>
              </w:rPr>
            </w:pPr>
          </w:p>
        </w:tc>
        <w:tc>
          <w:tcPr>
            <w:tcW w:w="0" w:type="auto"/>
            <w:shd w:val="clear" w:color="auto" w:fill="FFFFFF"/>
          </w:tcPr>
          <w:p w:rsidR="004F3C2B" w:rsidRPr="003D00C5" w:rsidRDefault="004F3C2B" w:rsidP="004F3C2B">
            <w:pPr>
              <w:pStyle w:val="a7"/>
              <w:rPr>
                <w:rFonts w:ascii="Times New Roman" w:hAnsi="Times New Roman" w:cs="Times New Roman"/>
                <w:sz w:val="24"/>
                <w:szCs w:val="24"/>
              </w:rPr>
            </w:pPr>
            <w:r w:rsidRPr="003D00C5">
              <w:rPr>
                <w:rFonts w:ascii="Times New Roman" w:hAnsi="Times New Roman" w:cs="Times New Roman"/>
                <w:sz w:val="24"/>
                <w:szCs w:val="24"/>
              </w:rPr>
              <w:t>более 10</w:t>
            </w:r>
            <w:r w:rsidRPr="003D00C5">
              <w:rPr>
                <w:rFonts w:ascii="Times New Roman" w:hAnsi="Times New Roman" w:cs="Times New Roman"/>
                <w:sz w:val="24"/>
                <w:szCs w:val="24"/>
                <w:vertAlign w:val="superscript"/>
              </w:rPr>
              <w:t>28</w:t>
            </w:r>
            <w:r w:rsidRPr="003D00C5">
              <w:rPr>
                <w:rFonts w:ascii="Times New Roman" w:hAnsi="Times New Roman" w:cs="Times New Roman"/>
                <w:sz w:val="24"/>
                <w:szCs w:val="24"/>
              </w:rPr>
              <w:t> К</w:t>
            </w:r>
          </w:p>
          <w:p w:rsidR="004F3C2B" w:rsidRPr="003D00C5" w:rsidRDefault="004F3C2B" w:rsidP="004F3C2B">
            <w:pPr>
              <w:pStyle w:val="a7"/>
              <w:rPr>
                <w:rFonts w:ascii="Times New Roman" w:hAnsi="Times New Roman" w:cs="Times New Roman"/>
                <w:sz w:val="24"/>
                <w:szCs w:val="24"/>
              </w:rPr>
            </w:pPr>
          </w:p>
          <w:p w:rsidR="004F3C2B" w:rsidRPr="003D00C5" w:rsidRDefault="004F3C2B" w:rsidP="004F3C2B">
            <w:pPr>
              <w:pStyle w:val="a7"/>
              <w:rPr>
                <w:rFonts w:ascii="Times New Roman" w:hAnsi="Times New Roman" w:cs="Times New Roman"/>
                <w:sz w:val="24"/>
                <w:szCs w:val="24"/>
              </w:rPr>
            </w:pPr>
          </w:p>
        </w:tc>
      </w:tr>
      <w:tr w:rsidR="004F3C2B" w:rsidRPr="000A540D" w:rsidTr="004F3C2B">
        <w:trPr>
          <w:tblCellSpacing w:w="7" w:type="dxa"/>
          <w:jc w:val="center"/>
        </w:trPr>
        <w:tc>
          <w:tcPr>
            <w:tcW w:w="0" w:type="auto"/>
            <w:shd w:val="clear" w:color="auto" w:fill="FFFFFF"/>
          </w:tcPr>
          <w:p w:rsidR="004F3C2B" w:rsidRPr="003D00C5" w:rsidRDefault="004F3C2B" w:rsidP="004F3C2B">
            <w:pPr>
              <w:pStyle w:val="a7"/>
              <w:rPr>
                <w:rFonts w:ascii="Times New Roman" w:hAnsi="Times New Roman" w:cs="Times New Roman"/>
                <w:sz w:val="24"/>
                <w:szCs w:val="24"/>
              </w:rPr>
            </w:pPr>
            <w:r w:rsidRPr="003D00C5">
              <w:rPr>
                <w:rFonts w:ascii="Times New Roman" w:hAnsi="Times New Roman" w:cs="Times New Roman"/>
                <w:sz w:val="24"/>
                <w:szCs w:val="24"/>
              </w:rPr>
              <w:t>Рождение вещества</w:t>
            </w:r>
          </w:p>
          <w:p w:rsidR="004F3C2B" w:rsidRPr="003D00C5" w:rsidRDefault="004F3C2B" w:rsidP="004F3C2B">
            <w:pPr>
              <w:pStyle w:val="a7"/>
              <w:rPr>
                <w:rFonts w:ascii="Times New Roman" w:hAnsi="Times New Roman" w:cs="Times New Roman"/>
                <w:sz w:val="24"/>
                <w:szCs w:val="24"/>
              </w:rPr>
            </w:pPr>
          </w:p>
        </w:tc>
        <w:tc>
          <w:tcPr>
            <w:tcW w:w="0" w:type="auto"/>
            <w:shd w:val="clear" w:color="auto" w:fill="FFFFFF"/>
          </w:tcPr>
          <w:p w:rsidR="004F3C2B" w:rsidRPr="003D00C5" w:rsidRDefault="004F3C2B" w:rsidP="004F3C2B">
            <w:pPr>
              <w:pStyle w:val="a7"/>
              <w:rPr>
                <w:rFonts w:ascii="Times New Roman" w:hAnsi="Times New Roman" w:cs="Times New Roman"/>
                <w:sz w:val="24"/>
                <w:szCs w:val="24"/>
              </w:rPr>
            </w:pPr>
            <w:r w:rsidRPr="003D00C5">
              <w:rPr>
                <w:rFonts w:ascii="Times New Roman" w:hAnsi="Times New Roman" w:cs="Times New Roman"/>
                <w:sz w:val="24"/>
                <w:szCs w:val="24"/>
              </w:rPr>
              <w:t xml:space="preserve">Появляется горячая </w:t>
            </w:r>
            <w:r>
              <w:rPr>
                <w:rFonts w:ascii="Times New Roman" w:hAnsi="Times New Roman" w:cs="Times New Roman"/>
                <w:sz w:val="24"/>
                <w:szCs w:val="24"/>
              </w:rPr>
              <w:t>___</w:t>
            </w:r>
            <w:r>
              <w:rPr>
                <w:rFonts w:ascii="Times New Roman" w:hAnsi="Times New Roman" w:cs="Times New Roman"/>
                <w:color w:val="FF0000"/>
                <w:sz w:val="24"/>
                <w:szCs w:val="24"/>
              </w:rPr>
              <w:t>?</w:t>
            </w:r>
            <w:r>
              <w:rPr>
                <w:rFonts w:ascii="Times New Roman" w:hAnsi="Times New Roman" w:cs="Times New Roman"/>
                <w:sz w:val="24"/>
                <w:szCs w:val="24"/>
              </w:rPr>
              <w:t>__</w:t>
            </w:r>
            <w:r w:rsidRPr="003D00C5">
              <w:rPr>
                <w:rFonts w:ascii="Times New Roman" w:hAnsi="Times New Roman" w:cs="Times New Roman"/>
                <w:sz w:val="24"/>
                <w:szCs w:val="24"/>
              </w:rPr>
              <w:t>, состоящая из элементарных частиц, «кваркового супа»</w:t>
            </w:r>
          </w:p>
        </w:tc>
        <w:tc>
          <w:tcPr>
            <w:tcW w:w="0" w:type="auto"/>
            <w:shd w:val="clear" w:color="auto" w:fill="FFFFFF"/>
          </w:tcPr>
          <w:p w:rsidR="004F3C2B" w:rsidRPr="003D00C5" w:rsidRDefault="004F3C2B" w:rsidP="004F3C2B">
            <w:pPr>
              <w:pStyle w:val="a7"/>
              <w:rPr>
                <w:rFonts w:ascii="Times New Roman" w:hAnsi="Times New Roman" w:cs="Times New Roman"/>
                <w:sz w:val="24"/>
                <w:szCs w:val="24"/>
              </w:rPr>
            </w:pPr>
            <w:r w:rsidRPr="003D00C5">
              <w:rPr>
                <w:rFonts w:ascii="Times New Roman" w:hAnsi="Times New Roman" w:cs="Times New Roman"/>
                <w:sz w:val="24"/>
                <w:szCs w:val="24"/>
              </w:rPr>
              <w:t>начиная с 10</w:t>
            </w:r>
            <w:r w:rsidRPr="003D00C5">
              <w:rPr>
                <w:rFonts w:ascii="Times New Roman" w:hAnsi="Times New Roman" w:cs="Times New Roman"/>
                <w:sz w:val="24"/>
                <w:szCs w:val="24"/>
                <w:vertAlign w:val="superscript"/>
              </w:rPr>
              <w:t>–36</w:t>
            </w:r>
            <w:r w:rsidRPr="003D00C5">
              <w:rPr>
                <w:rFonts w:ascii="Times New Roman" w:hAnsi="Times New Roman" w:cs="Times New Roman"/>
                <w:sz w:val="24"/>
                <w:szCs w:val="24"/>
              </w:rPr>
              <w:t> c</w:t>
            </w:r>
          </w:p>
          <w:p w:rsidR="004F3C2B" w:rsidRPr="003D00C5" w:rsidRDefault="004F3C2B" w:rsidP="004F3C2B">
            <w:pPr>
              <w:pStyle w:val="a7"/>
              <w:rPr>
                <w:rFonts w:ascii="Times New Roman" w:hAnsi="Times New Roman" w:cs="Times New Roman"/>
                <w:sz w:val="24"/>
                <w:szCs w:val="24"/>
              </w:rPr>
            </w:pPr>
          </w:p>
        </w:tc>
        <w:tc>
          <w:tcPr>
            <w:tcW w:w="0" w:type="auto"/>
            <w:shd w:val="clear" w:color="auto" w:fill="FFFFFF"/>
          </w:tcPr>
          <w:p w:rsidR="004F3C2B" w:rsidRPr="003D00C5" w:rsidRDefault="004F3C2B" w:rsidP="004F3C2B">
            <w:pPr>
              <w:pStyle w:val="a7"/>
              <w:rPr>
                <w:rFonts w:ascii="Times New Roman" w:hAnsi="Times New Roman" w:cs="Times New Roman"/>
                <w:sz w:val="24"/>
                <w:szCs w:val="24"/>
              </w:rPr>
            </w:pPr>
            <w:r w:rsidRPr="004F3C2B">
              <w:rPr>
                <w:rFonts w:ascii="Times New Roman" w:hAnsi="Times New Roman" w:cs="Times New Roman"/>
                <w:color w:val="FF0000"/>
                <w:sz w:val="24"/>
                <w:szCs w:val="24"/>
              </w:rPr>
              <w:t>?</w:t>
            </w:r>
            <w:r w:rsidRPr="003D00C5">
              <w:rPr>
                <w:rFonts w:ascii="Times New Roman" w:hAnsi="Times New Roman" w:cs="Times New Roman"/>
                <w:sz w:val="24"/>
                <w:szCs w:val="24"/>
              </w:rPr>
              <w:t> К</w:t>
            </w:r>
          </w:p>
          <w:p w:rsidR="004F3C2B" w:rsidRPr="003D00C5" w:rsidRDefault="004F3C2B" w:rsidP="004F3C2B">
            <w:pPr>
              <w:pStyle w:val="a7"/>
              <w:rPr>
                <w:rFonts w:ascii="Times New Roman" w:hAnsi="Times New Roman" w:cs="Times New Roman"/>
                <w:sz w:val="24"/>
                <w:szCs w:val="24"/>
              </w:rPr>
            </w:pPr>
          </w:p>
        </w:tc>
      </w:tr>
      <w:tr w:rsidR="004F3C2B" w:rsidRPr="000A540D" w:rsidTr="004F3C2B">
        <w:trPr>
          <w:tblCellSpacing w:w="7" w:type="dxa"/>
          <w:jc w:val="center"/>
        </w:trPr>
        <w:tc>
          <w:tcPr>
            <w:tcW w:w="0" w:type="auto"/>
            <w:shd w:val="clear" w:color="auto" w:fill="FFFFFF"/>
          </w:tcPr>
          <w:p w:rsidR="004F3C2B" w:rsidRPr="003D00C5" w:rsidRDefault="004F3C2B" w:rsidP="004F3C2B">
            <w:pPr>
              <w:pStyle w:val="a7"/>
              <w:rPr>
                <w:rFonts w:ascii="Times New Roman" w:hAnsi="Times New Roman" w:cs="Times New Roman"/>
                <w:sz w:val="24"/>
                <w:szCs w:val="24"/>
              </w:rPr>
            </w:pPr>
            <w:r w:rsidRPr="003D00C5">
              <w:rPr>
                <w:rFonts w:ascii="Times New Roman" w:hAnsi="Times New Roman" w:cs="Times New Roman"/>
                <w:sz w:val="24"/>
                <w:szCs w:val="24"/>
              </w:rPr>
              <w:t>Радиационная стадия</w:t>
            </w:r>
          </w:p>
          <w:p w:rsidR="004F3C2B" w:rsidRPr="003D00C5" w:rsidRDefault="004F3C2B" w:rsidP="004F3C2B">
            <w:pPr>
              <w:pStyle w:val="a7"/>
              <w:rPr>
                <w:rFonts w:ascii="Times New Roman" w:hAnsi="Times New Roman" w:cs="Times New Roman"/>
                <w:sz w:val="24"/>
                <w:szCs w:val="24"/>
              </w:rPr>
            </w:pPr>
          </w:p>
        </w:tc>
        <w:tc>
          <w:tcPr>
            <w:tcW w:w="0" w:type="auto"/>
            <w:shd w:val="clear" w:color="auto" w:fill="FFFFFF"/>
          </w:tcPr>
          <w:p w:rsidR="004F3C2B" w:rsidRPr="003D00C5" w:rsidRDefault="004F3C2B" w:rsidP="004F3C2B">
            <w:pPr>
              <w:pStyle w:val="a7"/>
              <w:rPr>
                <w:rFonts w:ascii="Times New Roman" w:hAnsi="Times New Roman" w:cs="Times New Roman"/>
                <w:sz w:val="24"/>
                <w:szCs w:val="24"/>
              </w:rPr>
            </w:pPr>
            <w:r w:rsidRPr="003D00C5">
              <w:rPr>
                <w:rFonts w:ascii="Times New Roman" w:hAnsi="Times New Roman" w:cs="Times New Roman"/>
                <w:sz w:val="24"/>
                <w:szCs w:val="24"/>
              </w:rPr>
              <w:t xml:space="preserve">Вещество и излучение находится </w:t>
            </w:r>
            <w:r>
              <w:rPr>
                <w:rFonts w:ascii="Times New Roman" w:hAnsi="Times New Roman" w:cs="Times New Roman"/>
                <w:sz w:val="24"/>
                <w:szCs w:val="24"/>
              </w:rPr>
              <w:t>___</w:t>
            </w:r>
            <w:r>
              <w:rPr>
                <w:rFonts w:ascii="Times New Roman" w:hAnsi="Times New Roman" w:cs="Times New Roman"/>
                <w:color w:val="FF0000"/>
                <w:sz w:val="24"/>
                <w:szCs w:val="24"/>
              </w:rPr>
              <w:t>?</w:t>
            </w:r>
            <w:r>
              <w:rPr>
                <w:rFonts w:ascii="Times New Roman" w:hAnsi="Times New Roman" w:cs="Times New Roman"/>
                <w:sz w:val="24"/>
                <w:szCs w:val="24"/>
              </w:rPr>
              <w:t>___</w:t>
            </w:r>
            <w:r w:rsidRPr="003D00C5">
              <w:rPr>
                <w:rFonts w:ascii="Times New Roman" w:hAnsi="Times New Roman" w:cs="Times New Roman"/>
                <w:sz w:val="24"/>
                <w:szCs w:val="24"/>
              </w:rPr>
              <w:t>. На каждый барион приходится 10</w:t>
            </w:r>
            <w:r w:rsidRPr="003D00C5">
              <w:rPr>
                <w:rFonts w:ascii="Times New Roman" w:hAnsi="Times New Roman" w:cs="Times New Roman"/>
                <w:sz w:val="24"/>
                <w:szCs w:val="24"/>
                <w:vertAlign w:val="superscript"/>
              </w:rPr>
              <w:t>9</w:t>
            </w:r>
            <w:r w:rsidRPr="003D00C5">
              <w:rPr>
                <w:rFonts w:ascii="Times New Roman" w:hAnsi="Times New Roman" w:cs="Times New Roman"/>
                <w:sz w:val="24"/>
                <w:szCs w:val="24"/>
              </w:rPr>
              <w:t xml:space="preserve"> фотонов</w:t>
            </w:r>
          </w:p>
        </w:tc>
        <w:tc>
          <w:tcPr>
            <w:tcW w:w="0" w:type="auto"/>
            <w:shd w:val="clear" w:color="auto" w:fill="FFFFFF"/>
          </w:tcPr>
          <w:p w:rsidR="004F3C2B" w:rsidRPr="003D00C5" w:rsidRDefault="004F3C2B" w:rsidP="004F3C2B">
            <w:pPr>
              <w:pStyle w:val="a7"/>
              <w:rPr>
                <w:rFonts w:ascii="Times New Roman" w:hAnsi="Times New Roman" w:cs="Times New Roman"/>
                <w:sz w:val="24"/>
                <w:szCs w:val="24"/>
              </w:rPr>
            </w:pPr>
            <w:r w:rsidRPr="003D00C5">
              <w:rPr>
                <w:rFonts w:ascii="Times New Roman" w:hAnsi="Times New Roman" w:cs="Times New Roman"/>
                <w:sz w:val="24"/>
                <w:szCs w:val="24"/>
              </w:rPr>
              <w:t>вплоть до 10</w:t>
            </w:r>
            <w:r w:rsidRPr="003D00C5">
              <w:rPr>
                <w:rFonts w:ascii="Times New Roman" w:hAnsi="Times New Roman" w:cs="Times New Roman"/>
                <w:sz w:val="24"/>
                <w:szCs w:val="24"/>
                <w:vertAlign w:val="superscript"/>
              </w:rPr>
              <w:t>–4</w:t>
            </w:r>
            <w:r w:rsidRPr="003D00C5">
              <w:rPr>
                <w:rFonts w:ascii="Times New Roman" w:hAnsi="Times New Roman" w:cs="Times New Roman"/>
                <w:sz w:val="24"/>
                <w:szCs w:val="24"/>
              </w:rPr>
              <w:t> c</w:t>
            </w:r>
          </w:p>
          <w:p w:rsidR="004F3C2B" w:rsidRPr="003D00C5" w:rsidRDefault="004F3C2B" w:rsidP="004F3C2B">
            <w:pPr>
              <w:pStyle w:val="a7"/>
              <w:rPr>
                <w:rFonts w:ascii="Times New Roman" w:hAnsi="Times New Roman" w:cs="Times New Roman"/>
                <w:sz w:val="24"/>
                <w:szCs w:val="24"/>
              </w:rPr>
            </w:pPr>
          </w:p>
        </w:tc>
        <w:tc>
          <w:tcPr>
            <w:tcW w:w="0" w:type="auto"/>
            <w:shd w:val="clear" w:color="auto" w:fill="FFFFFF"/>
          </w:tcPr>
          <w:p w:rsidR="004F3C2B" w:rsidRPr="003D00C5" w:rsidRDefault="004F3C2B" w:rsidP="004F3C2B">
            <w:pPr>
              <w:pStyle w:val="a7"/>
              <w:rPr>
                <w:rFonts w:ascii="Times New Roman" w:hAnsi="Times New Roman" w:cs="Times New Roman"/>
                <w:sz w:val="24"/>
                <w:szCs w:val="24"/>
              </w:rPr>
            </w:pPr>
            <w:r w:rsidRPr="003D00C5">
              <w:rPr>
                <w:rFonts w:ascii="Times New Roman" w:hAnsi="Times New Roman" w:cs="Times New Roman"/>
                <w:sz w:val="24"/>
                <w:szCs w:val="24"/>
              </w:rPr>
              <w:t>до 10</w:t>
            </w:r>
            <w:r w:rsidRPr="003D00C5">
              <w:rPr>
                <w:rFonts w:ascii="Times New Roman" w:hAnsi="Times New Roman" w:cs="Times New Roman"/>
                <w:sz w:val="24"/>
                <w:szCs w:val="24"/>
                <w:vertAlign w:val="superscript"/>
              </w:rPr>
              <w:t>13</w:t>
            </w:r>
            <w:r w:rsidRPr="003D00C5">
              <w:rPr>
                <w:rFonts w:ascii="Times New Roman" w:hAnsi="Times New Roman" w:cs="Times New Roman"/>
                <w:sz w:val="24"/>
                <w:szCs w:val="24"/>
              </w:rPr>
              <w:t> К</w:t>
            </w:r>
          </w:p>
          <w:p w:rsidR="004F3C2B" w:rsidRPr="003D00C5" w:rsidRDefault="004F3C2B" w:rsidP="004F3C2B">
            <w:pPr>
              <w:pStyle w:val="a7"/>
              <w:rPr>
                <w:rFonts w:ascii="Times New Roman" w:hAnsi="Times New Roman" w:cs="Times New Roman"/>
                <w:sz w:val="24"/>
                <w:szCs w:val="24"/>
              </w:rPr>
            </w:pPr>
          </w:p>
        </w:tc>
      </w:tr>
      <w:tr w:rsidR="004F3C2B" w:rsidRPr="000A540D" w:rsidTr="004F3C2B">
        <w:trPr>
          <w:tblCellSpacing w:w="7" w:type="dxa"/>
          <w:jc w:val="center"/>
        </w:trPr>
        <w:tc>
          <w:tcPr>
            <w:tcW w:w="0" w:type="auto"/>
            <w:shd w:val="clear" w:color="auto" w:fill="FFFFFF"/>
          </w:tcPr>
          <w:p w:rsidR="004F3C2B" w:rsidRPr="003D00C5" w:rsidRDefault="004F3C2B" w:rsidP="004F3C2B">
            <w:pPr>
              <w:pStyle w:val="a7"/>
              <w:rPr>
                <w:rFonts w:ascii="Times New Roman" w:hAnsi="Times New Roman" w:cs="Times New Roman"/>
                <w:sz w:val="24"/>
                <w:szCs w:val="24"/>
              </w:rPr>
            </w:pPr>
            <w:r w:rsidRPr="003D00C5">
              <w:rPr>
                <w:rFonts w:ascii="Times New Roman" w:hAnsi="Times New Roman" w:cs="Times New Roman"/>
                <w:sz w:val="24"/>
                <w:szCs w:val="24"/>
              </w:rPr>
              <w:t>Стадия рекомбинации</w:t>
            </w:r>
          </w:p>
          <w:p w:rsidR="004F3C2B" w:rsidRPr="003D00C5" w:rsidRDefault="004F3C2B" w:rsidP="004F3C2B">
            <w:pPr>
              <w:pStyle w:val="a7"/>
              <w:rPr>
                <w:rFonts w:ascii="Times New Roman" w:hAnsi="Times New Roman" w:cs="Times New Roman"/>
                <w:sz w:val="24"/>
                <w:szCs w:val="24"/>
              </w:rPr>
            </w:pPr>
          </w:p>
        </w:tc>
        <w:tc>
          <w:tcPr>
            <w:tcW w:w="0" w:type="auto"/>
            <w:shd w:val="clear" w:color="auto" w:fill="FFFFFF"/>
          </w:tcPr>
          <w:p w:rsidR="004F3C2B" w:rsidRPr="003D00C5" w:rsidRDefault="004F3C2B" w:rsidP="004F3C2B">
            <w:pPr>
              <w:pStyle w:val="a7"/>
              <w:rPr>
                <w:rFonts w:ascii="Times New Roman" w:hAnsi="Times New Roman" w:cs="Times New Roman"/>
                <w:sz w:val="24"/>
                <w:szCs w:val="24"/>
              </w:rPr>
            </w:pPr>
            <w:r w:rsidRPr="003D00C5">
              <w:rPr>
                <w:rFonts w:ascii="Times New Roman" w:hAnsi="Times New Roman" w:cs="Times New Roman"/>
                <w:sz w:val="24"/>
                <w:szCs w:val="24"/>
              </w:rPr>
              <w:t>Аннигиляция частиц и античастиц с образованием квантов излучения</w:t>
            </w:r>
          </w:p>
        </w:tc>
        <w:tc>
          <w:tcPr>
            <w:tcW w:w="0" w:type="auto"/>
            <w:shd w:val="clear" w:color="auto" w:fill="FFFFFF"/>
          </w:tcPr>
          <w:p w:rsidR="004F3C2B" w:rsidRPr="004F3C2B" w:rsidRDefault="004F3C2B" w:rsidP="004F3C2B">
            <w:pPr>
              <w:pStyle w:val="a7"/>
              <w:jc w:val="center"/>
              <w:rPr>
                <w:rFonts w:ascii="Times New Roman" w:hAnsi="Times New Roman" w:cs="Times New Roman"/>
                <w:color w:val="FF0000"/>
                <w:sz w:val="24"/>
                <w:szCs w:val="24"/>
              </w:rPr>
            </w:pPr>
            <w:r w:rsidRPr="004F3C2B">
              <w:rPr>
                <w:rFonts w:ascii="Times New Roman" w:hAnsi="Times New Roman" w:cs="Times New Roman"/>
                <w:color w:val="FF0000"/>
                <w:sz w:val="24"/>
                <w:szCs w:val="24"/>
              </w:rPr>
              <w:t>?</w:t>
            </w:r>
          </w:p>
        </w:tc>
        <w:tc>
          <w:tcPr>
            <w:tcW w:w="0" w:type="auto"/>
            <w:shd w:val="clear" w:color="auto" w:fill="FFFFFF"/>
          </w:tcPr>
          <w:p w:rsidR="004F3C2B" w:rsidRPr="003D00C5" w:rsidRDefault="004F3C2B" w:rsidP="004F3C2B">
            <w:pPr>
              <w:pStyle w:val="a7"/>
              <w:rPr>
                <w:rFonts w:ascii="Times New Roman" w:hAnsi="Times New Roman" w:cs="Times New Roman"/>
                <w:sz w:val="24"/>
                <w:szCs w:val="24"/>
              </w:rPr>
            </w:pPr>
            <w:r w:rsidRPr="003D00C5">
              <w:rPr>
                <w:rFonts w:ascii="Times New Roman" w:hAnsi="Times New Roman" w:cs="Times New Roman"/>
                <w:sz w:val="24"/>
                <w:szCs w:val="24"/>
              </w:rPr>
              <w:t>5∙10</w:t>
            </w:r>
            <w:r w:rsidRPr="003D00C5">
              <w:rPr>
                <w:rFonts w:ascii="Times New Roman" w:hAnsi="Times New Roman" w:cs="Times New Roman"/>
                <w:sz w:val="24"/>
                <w:szCs w:val="24"/>
                <w:vertAlign w:val="superscript"/>
              </w:rPr>
              <w:t>12</w:t>
            </w:r>
            <w:r w:rsidRPr="003D00C5">
              <w:rPr>
                <w:rFonts w:ascii="Times New Roman" w:hAnsi="Times New Roman" w:cs="Times New Roman"/>
                <w:sz w:val="24"/>
                <w:szCs w:val="24"/>
              </w:rPr>
              <w:t>–10</w:t>
            </w:r>
            <w:r w:rsidRPr="003D00C5">
              <w:rPr>
                <w:rFonts w:ascii="Times New Roman" w:hAnsi="Times New Roman" w:cs="Times New Roman"/>
                <w:sz w:val="24"/>
                <w:szCs w:val="24"/>
                <w:vertAlign w:val="superscript"/>
              </w:rPr>
              <w:t>13</w:t>
            </w:r>
            <w:r w:rsidRPr="003D00C5">
              <w:rPr>
                <w:rFonts w:ascii="Times New Roman" w:hAnsi="Times New Roman" w:cs="Times New Roman"/>
                <w:sz w:val="24"/>
                <w:szCs w:val="24"/>
              </w:rPr>
              <w:t> К</w:t>
            </w:r>
          </w:p>
          <w:p w:rsidR="004F3C2B" w:rsidRPr="003D00C5" w:rsidRDefault="004F3C2B" w:rsidP="004F3C2B">
            <w:pPr>
              <w:pStyle w:val="a7"/>
              <w:rPr>
                <w:rFonts w:ascii="Times New Roman" w:hAnsi="Times New Roman" w:cs="Times New Roman"/>
                <w:sz w:val="24"/>
                <w:szCs w:val="24"/>
              </w:rPr>
            </w:pPr>
          </w:p>
        </w:tc>
      </w:tr>
      <w:tr w:rsidR="004F3C2B" w:rsidRPr="000A540D" w:rsidTr="004F3C2B">
        <w:trPr>
          <w:tblCellSpacing w:w="7" w:type="dxa"/>
          <w:jc w:val="center"/>
        </w:trPr>
        <w:tc>
          <w:tcPr>
            <w:tcW w:w="0" w:type="auto"/>
            <w:shd w:val="clear" w:color="auto" w:fill="FFFFFF"/>
          </w:tcPr>
          <w:p w:rsidR="004F3C2B" w:rsidRPr="003D00C5" w:rsidRDefault="004F3C2B" w:rsidP="004F3C2B">
            <w:pPr>
              <w:pStyle w:val="a7"/>
              <w:rPr>
                <w:rFonts w:ascii="Times New Roman" w:hAnsi="Times New Roman" w:cs="Times New Roman"/>
                <w:sz w:val="24"/>
                <w:szCs w:val="24"/>
              </w:rPr>
            </w:pPr>
            <w:r w:rsidRPr="003D00C5">
              <w:rPr>
                <w:rFonts w:ascii="Times New Roman" w:hAnsi="Times New Roman" w:cs="Times New Roman"/>
                <w:sz w:val="24"/>
                <w:szCs w:val="24"/>
              </w:rPr>
              <w:t>Первичный нуклеосинтез</w:t>
            </w:r>
          </w:p>
          <w:p w:rsidR="004F3C2B" w:rsidRPr="003D00C5" w:rsidRDefault="004F3C2B" w:rsidP="004F3C2B">
            <w:pPr>
              <w:pStyle w:val="a7"/>
              <w:rPr>
                <w:rFonts w:ascii="Times New Roman" w:hAnsi="Times New Roman" w:cs="Times New Roman"/>
                <w:sz w:val="24"/>
                <w:szCs w:val="24"/>
              </w:rPr>
            </w:pPr>
          </w:p>
        </w:tc>
        <w:tc>
          <w:tcPr>
            <w:tcW w:w="0" w:type="auto"/>
            <w:shd w:val="clear" w:color="auto" w:fill="FFFFFF"/>
          </w:tcPr>
          <w:p w:rsidR="004F3C2B" w:rsidRPr="003D00C5" w:rsidRDefault="004F3C2B" w:rsidP="004F3C2B">
            <w:pPr>
              <w:pStyle w:val="a7"/>
              <w:rPr>
                <w:rFonts w:ascii="Times New Roman" w:hAnsi="Times New Roman" w:cs="Times New Roman"/>
                <w:sz w:val="24"/>
                <w:szCs w:val="24"/>
              </w:rPr>
            </w:pPr>
            <w:r w:rsidRPr="003D00C5">
              <w:rPr>
                <w:rFonts w:ascii="Times New Roman" w:hAnsi="Times New Roman" w:cs="Times New Roman"/>
                <w:sz w:val="24"/>
                <w:szCs w:val="24"/>
              </w:rPr>
              <w:t xml:space="preserve">Образуются протоны и нейтроны. Синтез ядер </w:t>
            </w:r>
            <w:r>
              <w:rPr>
                <w:rFonts w:ascii="Times New Roman" w:hAnsi="Times New Roman" w:cs="Times New Roman"/>
                <w:sz w:val="24"/>
                <w:szCs w:val="24"/>
              </w:rPr>
              <w:t>___</w:t>
            </w:r>
            <w:r>
              <w:rPr>
                <w:rFonts w:ascii="Times New Roman" w:hAnsi="Times New Roman" w:cs="Times New Roman"/>
                <w:color w:val="FF0000"/>
                <w:sz w:val="24"/>
                <w:szCs w:val="24"/>
              </w:rPr>
              <w:t>?</w:t>
            </w:r>
            <w:r>
              <w:rPr>
                <w:rFonts w:ascii="Times New Roman" w:hAnsi="Times New Roman" w:cs="Times New Roman"/>
                <w:sz w:val="24"/>
                <w:szCs w:val="24"/>
              </w:rPr>
              <w:t>__</w:t>
            </w:r>
            <w:r w:rsidRPr="003D00C5">
              <w:rPr>
                <w:rFonts w:ascii="Times New Roman" w:hAnsi="Times New Roman" w:cs="Times New Roman"/>
                <w:sz w:val="24"/>
                <w:szCs w:val="24"/>
              </w:rPr>
              <w:t xml:space="preserve"> и </w:t>
            </w:r>
            <w:r>
              <w:rPr>
                <w:rFonts w:ascii="Times New Roman" w:hAnsi="Times New Roman" w:cs="Times New Roman"/>
                <w:sz w:val="24"/>
                <w:szCs w:val="24"/>
              </w:rPr>
              <w:t>__</w:t>
            </w:r>
            <w:r>
              <w:rPr>
                <w:rFonts w:ascii="Times New Roman" w:hAnsi="Times New Roman" w:cs="Times New Roman"/>
                <w:color w:val="FF0000"/>
                <w:sz w:val="24"/>
                <w:szCs w:val="24"/>
              </w:rPr>
              <w:t>?</w:t>
            </w:r>
            <w:r>
              <w:rPr>
                <w:rFonts w:ascii="Times New Roman" w:hAnsi="Times New Roman" w:cs="Times New Roman"/>
                <w:sz w:val="24"/>
                <w:szCs w:val="24"/>
              </w:rPr>
              <w:t>__</w:t>
            </w:r>
            <w:r w:rsidRPr="003D00C5">
              <w:rPr>
                <w:rFonts w:ascii="Times New Roman" w:hAnsi="Times New Roman" w:cs="Times New Roman"/>
                <w:sz w:val="24"/>
                <w:szCs w:val="24"/>
              </w:rPr>
              <w:t>, а также лития и берилия</w:t>
            </w:r>
          </w:p>
        </w:tc>
        <w:tc>
          <w:tcPr>
            <w:tcW w:w="0" w:type="auto"/>
            <w:shd w:val="clear" w:color="auto" w:fill="FFFFFF"/>
          </w:tcPr>
          <w:p w:rsidR="004F3C2B" w:rsidRPr="003D00C5" w:rsidRDefault="004F3C2B" w:rsidP="004F3C2B">
            <w:pPr>
              <w:pStyle w:val="a7"/>
              <w:rPr>
                <w:rFonts w:ascii="Times New Roman" w:hAnsi="Times New Roman" w:cs="Times New Roman"/>
                <w:sz w:val="24"/>
                <w:szCs w:val="24"/>
              </w:rPr>
            </w:pPr>
            <w:r w:rsidRPr="003D00C5">
              <w:rPr>
                <w:rFonts w:ascii="Times New Roman" w:hAnsi="Times New Roman" w:cs="Times New Roman"/>
                <w:sz w:val="24"/>
                <w:szCs w:val="24"/>
              </w:rPr>
              <w:t>1–200 с</w:t>
            </w:r>
          </w:p>
          <w:p w:rsidR="004F3C2B" w:rsidRPr="003D00C5" w:rsidRDefault="004F3C2B" w:rsidP="004F3C2B">
            <w:pPr>
              <w:pStyle w:val="a7"/>
              <w:rPr>
                <w:rFonts w:ascii="Times New Roman" w:hAnsi="Times New Roman" w:cs="Times New Roman"/>
                <w:sz w:val="24"/>
                <w:szCs w:val="24"/>
              </w:rPr>
            </w:pPr>
          </w:p>
        </w:tc>
        <w:tc>
          <w:tcPr>
            <w:tcW w:w="0" w:type="auto"/>
            <w:shd w:val="clear" w:color="auto" w:fill="FFFFFF"/>
          </w:tcPr>
          <w:p w:rsidR="004F3C2B" w:rsidRPr="003D00C5" w:rsidRDefault="004F3C2B" w:rsidP="004F3C2B">
            <w:pPr>
              <w:pStyle w:val="a7"/>
              <w:rPr>
                <w:rFonts w:ascii="Times New Roman" w:hAnsi="Times New Roman" w:cs="Times New Roman"/>
                <w:sz w:val="24"/>
                <w:szCs w:val="24"/>
              </w:rPr>
            </w:pPr>
            <w:r w:rsidRPr="003D00C5">
              <w:rPr>
                <w:rFonts w:ascii="Times New Roman" w:hAnsi="Times New Roman" w:cs="Times New Roman"/>
                <w:sz w:val="24"/>
                <w:szCs w:val="24"/>
              </w:rPr>
              <w:t>10</w:t>
            </w:r>
            <w:r w:rsidRPr="003D00C5">
              <w:rPr>
                <w:rFonts w:ascii="Times New Roman" w:hAnsi="Times New Roman" w:cs="Times New Roman"/>
                <w:sz w:val="24"/>
                <w:szCs w:val="24"/>
                <w:vertAlign w:val="superscript"/>
              </w:rPr>
              <w:t>9</w:t>
            </w:r>
            <w:r w:rsidRPr="003D00C5">
              <w:rPr>
                <w:rFonts w:ascii="Times New Roman" w:hAnsi="Times New Roman" w:cs="Times New Roman"/>
                <w:sz w:val="24"/>
                <w:szCs w:val="24"/>
              </w:rPr>
              <w:t>–10</w:t>
            </w:r>
            <w:r w:rsidRPr="003D00C5">
              <w:rPr>
                <w:rFonts w:ascii="Times New Roman" w:hAnsi="Times New Roman" w:cs="Times New Roman"/>
                <w:sz w:val="24"/>
                <w:szCs w:val="24"/>
                <w:vertAlign w:val="superscript"/>
              </w:rPr>
              <w:t>10</w:t>
            </w:r>
            <w:r w:rsidRPr="003D00C5">
              <w:rPr>
                <w:rFonts w:ascii="Times New Roman" w:hAnsi="Times New Roman" w:cs="Times New Roman"/>
                <w:sz w:val="24"/>
                <w:szCs w:val="24"/>
              </w:rPr>
              <w:t> К</w:t>
            </w:r>
          </w:p>
          <w:p w:rsidR="004F3C2B" w:rsidRPr="003D00C5" w:rsidRDefault="004F3C2B" w:rsidP="004F3C2B">
            <w:pPr>
              <w:pStyle w:val="a7"/>
              <w:rPr>
                <w:rFonts w:ascii="Times New Roman" w:hAnsi="Times New Roman" w:cs="Times New Roman"/>
                <w:sz w:val="24"/>
                <w:szCs w:val="24"/>
              </w:rPr>
            </w:pPr>
          </w:p>
        </w:tc>
      </w:tr>
      <w:tr w:rsidR="004F3C2B" w:rsidRPr="000A540D" w:rsidTr="004F3C2B">
        <w:trPr>
          <w:tblCellSpacing w:w="7" w:type="dxa"/>
          <w:jc w:val="center"/>
        </w:trPr>
        <w:tc>
          <w:tcPr>
            <w:tcW w:w="0" w:type="auto"/>
            <w:shd w:val="clear" w:color="auto" w:fill="FFFFFF"/>
          </w:tcPr>
          <w:p w:rsidR="004F3C2B" w:rsidRPr="003D00C5" w:rsidRDefault="004F3C2B" w:rsidP="004F3C2B">
            <w:pPr>
              <w:pStyle w:val="a7"/>
              <w:rPr>
                <w:rFonts w:ascii="Times New Roman" w:hAnsi="Times New Roman" w:cs="Times New Roman"/>
                <w:sz w:val="24"/>
                <w:szCs w:val="24"/>
              </w:rPr>
            </w:pPr>
            <w:r w:rsidRPr="003D00C5">
              <w:rPr>
                <w:rFonts w:ascii="Times New Roman" w:hAnsi="Times New Roman" w:cs="Times New Roman"/>
                <w:sz w:val="24"/>
                <w:szCs w:val="24"/>
              </w:rPr>
              <w:t>Стадия рекомбинации водорода</w:t>
            </w:r>
          </w:p>
        </w:tc>
        <w:tc>
          <w:tcPr>
            <w:tcW w:w="0" w:type="auto"/>
            <w:shd w:val="clear" w:color="auto" w:fill="FFFFFF"/>
          </w:tcPr>
          <w:p w:rsidR="004F3C2B" w:rsidRPr="003D00C5" w:rsidRDefault="004F3C2B" w:rsidP="004F3C2B">
            <w:pPr>
              <w:pStyle w:val="a7"/>
              <w:rPr>
                <w:rFonts w:ascii="Times New Roman" w:hAnsi="Times New Roman" w:cs="Times New Roman"/>
                <w:sz w:val="24"/>
                <w:szCs w:val="24"/>
              </w:rPr>
            </w:pPr>
            <w:r w:rsidRPr="003D00C5">
              <w:rPr>
                <w:rFonts w:ascii="Times New Roman" w:hAnsi="Times New Roman" w:cs="Times New Roman"/>
                <w:sz w:val="24"/>
                <w:szCs w:val="24"/>
              </w:rPr>
              <w:t xml:space="preserve">Вещество становится прозрачным. Образование </w:t>
            </w:r>
            <w:r>
              <w:rPr>
                <w:rFonts w:ascii="Times New Roman" w:hAnsi="Times New Roman" w:cs="Times New Roman"/>
                <w:sz w:val="24"/>
                <w:szCs w:val="24"/>
              </w:rPr>
              <w:t>_____?___</w:t>
            </w:r>
            <w:r w:rsidRPr="003D00C5">
              <w:rPr>
                <w:rFonts w:ascii="Times New Roman" w:hAnsi="Times New Roman" w:cs="Times New Roman"/>
                <w:sz w:val="24"/>
                <w:szCs w:val="24"/>
              </w:rPr>
              <w:t>излучения</w:t>
            </w:r>
          </w:p>
        </w:tc>
        <w:tc>
          <w:tcPr>
            <w:tcW w:w="0" w:type="auto"/>
            <w:shd w:val="clear" w:color="auto" w:fill="FFFFFF"/>
          </w:tcPr>
          <w:p w:rsidR="004F3C2B" w:rsidRPr="003D00C5" w:rsidRDefault="004F3C2B" w:rsidP="004F3C2B">
            <w:pPr>
              <w:pStyle w:val="a7"/>
              <w:rPr>
                <w:rFonts w:ascii="Times New Roman" w:hAnsi="Times New Roman" w:cs="Times New Roman"/>
                <w:sz w:val="24"/>
                <w:szCs w:val="24"/>
              </w:rPr>
            </w:pPr>
            <w:r w:rsidRPr="003D00C5">
              <w:rPr>
                <w:rFonts w:ascii="Times New Roman" w:hAnsi="Times New Roman" w:cs="Times New Roman"/>
                <w:sz w:val="24"/>
                <w:szCs w:val="24"/>
              </w:rPr>
              <w:t>1 с – 1 000 000 лет</w:t>
            </w:r>
          </w:p>
          <w:p w:rsidR="004F3C2B" w:rsidRPr="003D00C5" w:rsidRDefault="004F3C2B" w:rsidP="004F3C2B">
            <w:pPr>
              <w:pStyle w:val="a7"/>
              <w:rPr>
                <w:rFonts w:ascii="Times New Roman" w:hAnsi="Times New Roman" w:cs="Times New Roman"/>
                <w:sz w:val="24"/>
                <w:szCs w:val="24"/>
              </w:rPr>
            </w:pPr>
          </w:p>
        </w:tc>
        <w:tc>
          <w:tcPr>
            <w:tcW w:w="0" w:type="auto"/>
            <w:shd w:val="clear" w:color="auto" w:fill="FFFFFF"/>
          </w:tcPr>
          <w:p w:rsidR="004F3C2B" w:rsidRPr="004F3C2B" w:rsidRDefault="004F3C2B" w:rsidP="004F3C2B">
            <w:pPr>
              <w:pStyle w:val="a7"/>
              <w:jc w:val="center"/>
              <w:rPr>
                <w:rFonts w:ascii="Times New Roman" w:hAnsi="Times New Roman" w:cs="Times New Roman"/>
                <w:color w:val="FF0000"/>
                <w:sz w:val="24"/>
                <w:szCs w:val="24"/>
              </w:rPr>
            </w:pPr>
            <w:r w:rsidRPr="004F3C2B">
              <w:rPr>
                <w:rFonts w:ascii="Times New Roman" w:hAnsi="Times New Roman" w:cs="Times New Roman"/>
                <w:color w:val="FF0000"/>
                <w:sz w:val="24"/>
                <w:szCs w:val="24"/>
              </w:rPr>
              <w:t>?</w:t>
            </w:r>
          </w:p>
        </w:tc>
      </w:tr>
      <w:tr w:rsidR="004F3C2B" w:rsidRPr="000A540D" w:rsidTr="004F3C2B">
        <w:trPr>
          <w:tblCellSpacing w:w="7" w:type="dxa"/>
          <w:jc w:val="center"/>
        </w:trPr>
        <w:tc>
          <w:tcPr>
            <w:tcW w:w="0" w:type="auto"/>
            <w:shd w:val="clear" w:color="auto" w:fill="FFFFFF"/>
          </w:tcPr>
          <w:p w:rsidR="004F3C2B" w:rsidRPr="003D00C5" w:rsidRDefault="004F3C2B" w:rsidP="004F3C2B">
            <w:pPr>
              <w:pStyle w:val="a7"/>
              <w:rPr>
                <w:rFonts w:ascii="Times New Roman" w:hAnsi="Times New Roman" w:cs="Times New Roman"/>
                <w:sz w:val="24"/>
                <w:szCs w:val="24"/>
              </w:rPr>
            </w:pPr>
            <w:r w:rsidRPr="003D00C5">
              <w:rPr>
                <w:rFonts w:ascii="Times New Roman" w:hAnsi="Times New Roman" w:cs="Times New Roman"/>
                <w:sz w:val="24"/>
                <w:szCs w:val="24"/>
              </w:rPr>
              <w:lastRenderedPageBreak/>
              <w:t>Возникновение галактик</w:t>
            </w:r>
          </w:p>
        </w:tc>
        <w:tc>
          <w:tcPr>
            <w:tcW w:w="0" w:type="auto"/>
            <w:shd w:val="clear" w:color="auto" w:fill="FFFFFF"/>
          </w:tcPr>
          <w:p w:rsidR="004F3C2B" w:rsidRPr="003D00C5" w:rsidRDefault="004F3C2B" w:rsidP="004F3C2B">
            <w:pPr>
              <w:pStyle w:val="a7"/>
              <w:rPr>
                <w:rFonts w:ascii="Times New Roman" w:hAnsi="Times New Roman" w:cs="Times New Roman"/>
                <w:sz w:val="24"/>
                <w:szCs w:val="24"/>
              </w:rPr>
            </w:pPr>
            <w:r w:rsidRPr="003D00C5">
              <w:rPr>
                <w:rFonts w:ascii="Times New Roman" w:hAnsi="Times New Roman" w:cs="Times New Roman"/>
                <w:sz w:val="24"/>
                <w:szCs w:val="24"/>
              </w:rPr>
              <w:t xml:space="preserve">Начало возникновения звезд и </w:t>
            </w:r>
            <w:r>
              <w:rPr>
                <w:rFonts w:ascii="Times New Roman" w:hAnsi="Times New Roman" w:cs="Times New Roman"/>
                <w:sz w:val="24"/>
                <w:szCs w:val="24"/>
              </w:rPr>
              <w:t>____</w:t>
            </w:r>
            <w:r w:rsidRPr="004F3C2B">
              <w:rPr>
                <w:rFonts w:ascii="Times New Roman" w:hAnsi="Times New Roman" w:cs="Times New Roman"/>
                <w:color w:val="FF0000"/>
                <w:sz w:val="24"/>
                <w:szCs w:val="24"/>
              </w:rPr>
              <w:t>?</w:t>
            </w:r>
            <w:r>
              <w:rPr>
                <w:rFonts w:ascii="Times New Roman" w:hAnsi="Times New Roman" w:cs="Times New Roman"/>
                <w:sz w:val="24"/>
                <w:szCs w:val="24"/>
              </w:rPr>
              <w:t>_</w:t>
            </w:r>
          </w:p>
        </w:tc>
        <w:tc>
          <w:tcPr>
            <w:tcW w:w="0" w:type="auto"/>
            <w:shd w:val="clear" w:color="auto" w:fill="FFFFFF"/>
          </w:tcPr>
          <w:p w:rsidR="004F3C2B" w:rsidRPr="004F3C2B" w:rsidRDefault="004F3C2B" w:rsidP="004F3C2B">
            <w:pPr>
              <w:pStyle w:val="a7"/>
              <w:jc w:val="center"/>
              <w:rPr>
                <w:rFonts w:ascii="Times New Roman" w:hAnsi="Times New Roman" w:cs="Times New Roman"/>
                <w:color w:val="FF0000"/>
                <w:sz w:val="24"/>
                <w:szCs w:val="24"/>
              </w:rPr>
            </w:pPr>
            <w:r w:rsidRPr="004F3C2B">
              <w:rPr>
                <w:rFonts w:ascii="Times New Roman" w:hAnsi="Times New Roman" w:cs="Times New Roman"/>
                <w:color w:val="FF0000"/>
                <w:sz w:val="24"/>
                <w:szCs w:val="24"/>
              </w:rPr>
              <w:t>?</w:t>
            </w:r>
          </w:p>
        </w:tc>
        <w:tc>
          <w:tcPr>
            <w:tcW w:w="0" w:type="auto"/>
            <w:shd w:val="clear" w:color="auto" w:fill="FFFFFF"/>
          </w:tcPr>
          <w:p w:rsidR="004F3C2B" w:rsidRPr="003D00C5" w:rsidRDefault="004F3C2B" w:rsidP="004F3C2B">
            <w:pPr>
              <w:pStyle w:val="a7"/>
              <w:rPr>
                <w:rFonts w:ascii="Times New Roman" w:hAnsi="Times New Roman" w:cs="Times New Roman"/>
                <w:sz w:val="24"/>
                <w:szCs w:val="24"/>
              </w:rPr>
            </w:pPr>
            <w:r w:rsidRPr="003D00C5">
              <w:rPr>
                <w:rFonts w:ascii="Times New Roman" w:hAnsi="Times New Roman" w:cs="Times New Roman"/>
                <w:sz w:val="24"/>
                <w:szCs w:val="24"/>
              </w:rPr>
              <w:t>30 К</w:t>
            </w:r>
          </w:p>
          <w:p w:rsidR="004F3C2B" w:rsidRPr="003D00C5" w:rsidRDefault="004F3C2B" w:rsidP="004F3C2B">
            <w:pPr>
              <w:pStyle w:val="a7"/>
              <w:rPr>
                <w:rFonts w:ascii="Times New Roman" w:hAnsi="Times New Roman" w:cs="Times New Roman"/>
                <w:sz w:val="24"/>
                <w:szCs w:val="24"/>
              </w:rPr>
            </w:pPr>
          </w:p>
        </w:tc>
      </w:tr>
      <w:tr w:rsidR="004F3C2B" w:rsidRPr="000A540D" w:rsidTr="004F3C2B">
        <w:trPr>
          <w:tblCellSpacing w:w="7" w:type="dxa"/>
          <w:jc w:val="center"/>
        </w:trPr>
        <w:tc>
          <w:tcPr>
            <w:tcW w:w="0" w:type="auto"/>
            <w:shd w:val="clear" w:color="auto" w:fill="FFFFFF"/>
          </w:tcPr>
          <w:p w:rsidR="004F3C2B" w:rsidRPr="003D00C5" w:rsidRDefault="004F3C2B" w:rsidP="004F3C2B">
            <w:pPr>
              <w:pStyle w:val="a7"/>
              <w:rPr>
                <w:rFonts w:ascii="Times New Roman" w:hAnsi="Times New Roman" w:cs="Times New Roman"/>
                <w:sz w:val="24"/>
                <w:szCs w:val="24"/>
              </w:rPr>
            </w:pPr>
            <w:r w:rsidRPr="003D00C5">
              <w:rPr>
                <w:rFonts w:ascii="Times New Roman" w:hAnsi="Times New Roman" w:cs="Times New Roman"/>
                <w:sz w:val="24"/>
                <w:szCs w:val="24"/>
              </w:rPr>
              <w:t>Современная эпоха</w:t>
            </w:r>
          </w:p>
          <w:p w:rsidR="004F3C2B" w:rsidRPr="003D00C5" w:rsidRDefault="004F3C2B" w:rsidP="004F3C2B">
            <w:pPr>
              <w:pStyle w:val="a7"/>
              <w:rPr>
                <w:rFonts w:ascii="Times New Roman" w:hAnsi="Times New Roman" w:cs="Times New Roman"/>
                <w:sz w:val="24"/>
                <w:szCs w:val="24"/>
              </w:rPr>
            </w:pPr>
          </w:p>
        </w:tc>
        <w:tc>
          <w:tcPr>
            <w:tcW w:w="0" w:type="auto"/>
            <w:shd w:val="clear" w:color="auto" w:fill="FFFFFF"/>
          </w:tcPr>
          <w:p w:rsidR="004F3C2B" w:rsidRPr="003D00C5" w:rsidRDefault="004F3C2B" w:rsidP="004F3C2B">
            <w:pPr>
              <w:pStyle w:val="a7"/>
              <w:rPr>
                <w:rFonts w:ascii="Times New Roman" w:hAnsi="Times New Roman" w:cs="Times New Roman"/>
                <w:sz w:val="24"/>
                <w:szCs w:val="24"/>
              </w:rPr>
            </w:pPr>
            <w:r w:rsidRPr="003D00C5">
              <w:rPr>
                <w:rFonts w:ascii="Times New Roman" w:hAnsi="Times New Roman" w:cs="Times New Roman"/>
                <w:sz w:val="24"/>
                <w:szCs w:val="24"/>
              </w:rPr>
              <w:t xml:space="preserve">Существование галактик и звезд. Расширение Вселенной </w:t>
            </w:r>
            <w:r>
              <w:rPr>
                <w:rFonts w:ascii="Times New Roman" w:hAnsi="Times New Roman" w:cs="Times New Roman"/>
                <w:sz w:val="24"/>
                <w:szCs w:val="24"/>
              </w:rPr>
              <w:t>___</w:t>
            </w:r>
            <w:r>
              <w:rPr>
                <w:rFonts w:ascii="Times New Roman" w:hAnsi="Times New Roman" w:cs="Times New Roman"/>
                <w:color w:val="FF0000"/>
                <w:sz w:val="24"/>
                <w:szCs w:val="24"/>
              </w:rPr>
              <w:t>?</w:t>
            </w:r>
            <w:r>
              <w:rPr>
                <w:rFonts w:ascii="Times New Roman" w:hAnsi="Times New Roman" w:cs="Times New Roman"/>
                <w:sz w:val="24"/>
                <w:szCs w:val="24"/>
              </w:rPr>
              <w:t>____</w:t>
            </w:r>
          </w:p>
        </w:tc>
        <w:tc>
          <w:tcPr>
            <w:tcW w:w="0" w:type="auto"/>
            <w:shd w:val="clear" w:color="auto" w:fill="FFFFFF"/>
          </w:tcPr>
          <w:p w:rsidR="004F3C2B" w:rsidRPr="003D00C5" w:rsidRDefault="004F3C2B" w:rsidP="004F3C2B">
            <w:pPr>
              <w:pStyle w:val="a7"/>
              <w:rPr>
                <w:rFonts w:ascii="Times New Roman" w:hAnsi="Times New Roman" w:cs="Times New Roman"/>
                <w:sz w:val="24"/>
                <w:szCs w:val="24"/>
              </w:rPr>
            </w:pPr>
            <w:r w:rsidRPr="003D00C5">
              <w:rPr>
                <w:rFonts w:ascii="Times New Roman" w:hAnsi="Times New Roman" w:cs="Times New Roman"/>
                <w:sz w:val="24"/>
                <w:szCs w:val="24"/>
              </w:rPr>
              <w:t>15–20 миллиардов лет</w:t>
            </w:r>
          </w:p>
        </w:tc>
        <w:tc>
          <w:tcPr>
            <w:tcW w:w="0" w:type="auto"/>
            <w:shd w:val="clear" w:color="auto" w:fill="FFFFFF"/>
          </w:tcPr>
          <w:p w:rsidR="004F3C2B" w:rsidRPr="003D00C5" w:rsidRDefault="004F3C2B" w:rsidP="004F3C2B">
            <w:pPr>
              <w:pStyle w:val="a7"/>
              <w:rPr>
                <w:rFonts w:ascii="Times New Roman" w:hAnsi="Times New Roman" w:cs="Times New Roman"/>
                <w:sz w:val="24"/>
                <w:szCs w:val="24"/>
              </w:rPr>
            </w:pPr>
            <w:r w:rsidRPr="003D00C5">
              <w:rPr>
                <w:rFonts w:ascii="Times New Roman" w:hAnsi="Times New Roman" w:cs="Times New Roman"/>
                <w:sz w:val="24"/>
                <w:szCs w:val="24"/>
              </w:rPr>
              <w:t>2,725 К</w:t>
            </w:r>
          </w:p>
          <w:p w:rsidR="004F3C2B" w:rsidRPr="003D00C5" w:rsidRDefault="004F3C2B" w:rsidP="004F3C2B">
            <w:pPr>
              <w:pStyle w:val="a7"/>
              <w:rPr>
                <w:rFonts w:ascii="Times New Roman" w:hAnsi="Times New Roman" w:cs="Times New Roman"/>
                <w:sz w:val="24"/>
                <w:szCs w:val="24"/>
              </w:rPr>
            </w:pPr>
          </w:p>
        </w:tc>
      </w:tr>
    </w:tbl>
    <w:p w:rsidR="006B5B82" w:rsidRDefault="006B5B82" w:rsidP="002B5B01">
      <w:pPr>
        <w:jc w:val="both"/>
        <w:rPr>
          <w:rFonts w:ascii="Times New Roman" w:hAnsi="Times New Roman" w:cs="Times New Roman"/>
          <w:b/>
          <w:color w:val="FF0000"/>
          <w:sz w:val="28"/>
          <w:szCs w:val="28"/>
          <w:highlight w:val="yellow"/>
        </w:rPr>
      </w:pPr>
    </w:p>
    <w:p w:rsidR="002B5B01" w:rsidRPr="006B5B82" w:rsidRDefault="006B5B82" w:rsidP="002B5B01">
      <w:pPr>
        <w:jc w:val="both"/>
        <w:rPr>
          <w:rFonts w:ascii="Times New Roman" w:hAnsi="Times New Roman" w:cs="Times New Roman"/>
          <w:b/>
          <w:color w:val="FF0000"/>
          <w:sz w:val="28"/>
          <w:szCs w:val="28"/>
        </w:rPr>
      </w:pPr>
      <w:r w:rsidRPr="006B5B82">
        <w:rPr>
          <w:rFonts w:ascii="Times New Roman" w:hAnsi="Times New Roman" w:cs="Times New Roman"/>
          <w:b/>
          <w:color w:val="FF0000"/>
          <w:sz w:val="28"/>
          <w:szCs w:val="28"/>
          <w:highlight w:val="yellow"/>
        </w:rPr>
        <w:t>Задание</w:t>
      </w:r>
      <w:r w:rsidRPr="006B5B82">
        <w:rPr>
          <w:rFonts w:ascii="Times New Roman" w:hAnsi="Times New Roman" w:cs="Times New Roman"/>
          <w:b/>
          <w:color w:val="FF0000"/>
          <w:sz w:val="28"/>
          <w:szCs w:val="28"/>
        </w:rPr>
        <w:t xml:space="preserve">:  </w:t>
      </w:r>
      <w:r w:rsidRPr="006B5B82">
        <w:rPr>
          <w:rFonts w:ascii="Times New Roman" w:hAnsi="Times New Roman" w:cs="Times New Roman"/>
          <w:b/>
          <w:color w:val="FF0000"/>
          <w:sz w:val="28"/>
          <w:szCs w:val="28"/>
          <w:highlight w:val="yellow"/>
        </w:rPr>
        <w:t>Назовите три вида материи</w:t>
      </w:r>
      <w:r>
        <w:rPr>
          <w:rFonts w:ascii="Times New Roman" w:hAnsi="Times New Roman" w:cs="Times New Roman"/>
          <w:b/>
          <w:color w:val="FF0000"/>
          <w:sz w:val="28"/>
          <w:szCs w:val="28"/>
        </w:rPr>
        <w:t>.</w:t>
      </w:r>
    </w:p>
    <w:p w:rsidR="002B5B01" w:rsidRPr="003E345F" w:rsidRDefault="002B5B01" w:rsidP="002B5B01">
      <w:pPr>
        <w:jc w:val="both"/>
        <w:rPr>
          <w:rFonts w:ascii="Times New Roman" w:hAnsi="Times New Roman" w:cs="Times New Roman"/>
          <w:b/>
          <w:sz w:val="28"/>
          <w:szCs w:val="28"/>
        </w:rPr>
      </w:pPr>
      <w:r w:rsidRPr="003E345F">
        <w:rPr>
          <w:rFonts w:ascii="Times New Roman" w:hAnsi="Times New Roman" w:cs="Times New Roman"/>
          <w:b/>
          <w:sz w:val="28"/>
          <w:szCs w:val="28"/>
        </w:rPr>
        <w:t>Ф</w:t>
      </w:r>
      <w:r>
        <w:rPr>
          <w:rFonts w:ascii="Times New Roman" w:hAnsi="Times New Roman" w:cs="Times New Roman"/>
          <w:b/>
          <w:sz w:val="28"/>
          <w:szCs w:val="28"/>
        </w:rPr>
        <w:t>орма отчета</w:t>
      </w:r>
    </w:p>
    <w:p w:rsidR="002B5B01" w:rsidRDefault="002B5B01" w:rsidP="002B5B01">
      <w:pPr>
        <w:pStyle w:val="ab"/>
        <w:numPr>
          <w:ilvl w:val="0"/>
          <w:numId w:val="1"/>
        </w:numPr>
        <w:spacing w:after="0" w:line="240" w:lineRule="auto"/>
        <w:jc w:val="both"/>
        <w:rPr>
          <w:rFonts w:ascii="Times New Roman" w:hAnsi="Times New Roman"/>
          <w:sz w:val="28"/>
          <w:szCs w:val="28"/>
        </w:rPr>
      </w:pPr>
      <w:r w:rsidRPr="00D1216D">
        <w:rPr>
          <w:rFonts w:ascii="Times New Roman" w:hAnsi="Times New Roman"/>
          <w:sz w:val="28"/>
          <w:szCs w:val="28"/>
        </w:rPr>
        <w:t xml:space="preserve">Сделать фотоотчёт ответов или оформите </w:t>
      </w:r>
      <w:r w:rsidRPr="00D1216D">
        <w:rPr>
          <w:rFonts w:ascii="Times New Roman" w:hAnsi="Times New Roman"/>
          <w:sz w:val="28"/>
          <w:szCs w:val="28"/>
          <w:lang w:val="en-US"/>
        </w:rPr>
        <w:t>Word</w:t>
      </w:r>
      <w:r w:rsidRPr="00D1216D">
        <w:rPr>
          <w:rFonts w:ascii="Times New Roman" w:hAnsi="Times New Roman"/>
          <w:sz w:val="28"/>
          <w:szCs w:val="28"/>
        </w:rPr>
        <w:t xml:space="preserve"> документ </w:t>
      </w:r>
    </w:p>
    <w:p w:rsidR="002B5B01" w:rsidRPr="002B5B01" w:rsidRDefault="002B5B01" w:rsidP="002B5B01">
      <w:pPr>
        <w:pStyle w:val="ab"/>
        <w:numPr>
          <w:ilvl w:val="0"/>
          <w:numId w:val="1"/>
        </w:numPr>
        <w:spacing w:after="0" w:line="240" w:lineRule="auto"/>
        <w:jc w:val="both"/>
        <w:rPr>
          <w:rFonts w:ascii="Times New Roman" w:hAnsi="Times New Roman"/>
          <w:b/>
          <w:sz w:val="28"/>
          <w:szCs w:val="28"/>
        </w:rPr>
      </w:pPr>
      <w:r w:rsidRPr="00D1216D">
        <w:rPr>
          <w:rFonts w:ascii="Times New Roman" w:hAnsi="Times New Roman"/>
          <w:b/>
          <w:sz w:val="28"/>
          <w:szCs w:val="28"/>
        </w:rPr>
        <w:t>Срок выполнения задания</w:t>
      </w:r>
      <w:r w:rsidRPr="00D1216D">
        <w:rPr>
          <w:rFonts w:ascii="Times New Roman" w:hAnsi="Times New Roman"/>
          <w:sz w:val="28"/>
          <w:szCs w:val="28"/>
        </w:rPr>
        <w:t xml:space="preserve"> </w:t>
      </w:r>
      <w:r w:rsidR="00F10904" w:rsidRPr="00F10904">
        <w:rPr>
          <w:rFonts w:ascii="Times New Roman" w:hAnsi="Times New Roman"/>
          <w:b/>
          <w:sz w:val="28"/>
          <w:szCs w:val="28"/>
          <w:u w:val="single"/>
        </w:rPr>
        <w:t>29</w:t>
      </w:r>
      <w:r w:rsidRPr="002B5B01">
        <w:rPr>
          <w:rFonts w:ascii="Times New Roman" w:hAnsi="Times New Roman"/>
          <w:b/>
          <w:sz w:val="28"/>
          <w:szCs w:val="28"/>
          <w:u w:val="single"/>
        </w:rPr>
        <w:t>.0</w:t>
      </w:r>
      <w:r w:rsidR="006B5B82">
        <w:rPr>
          <w:rFonts w:ascii="Times New Roman" w:hAnsi="Times New Roman"/>
          <w:b/>
          <w:sz w:val="28"/>
          <w:szCs w:val="28"/>
          <w:u w:val="single"/>
        </w:rPr>
        <w:t>5</w:t>
      </w:r>
      <w:r w:rsidRPr="002B5B01">
        <w:rPr>
          <w:rFonts w:ascii="Times New Roman" w:hAnsi="Times New Roman"/>
          <w:b/>
          <w:sz w:val="28"/>
          <w:szCs w:val="28"/>
          <w:u w:val="single"/>
        </w:rPr>
        <w:t>.2020</w:t>
      </w:r>
      <w:r w:rsidRPr="002B5B01">
        <w:rPr>
          <w:rFonts w:ascii="Times New Roman" w:hAnsi="Times New Roman"/>
          <w:b/>
          <w:sz w:val="28"/>
          <w:szCs w:val="28"/>
        </w:rPr>
        <w:t>.</w:t>
      </w:r>
    </w:p>
    <w:p w:rsidR="002B5B01" w:rsidRPr="003E345F" w:rsidRDefault="002B5B01" w:rsidP="002B5B01">
      <w:pPr>
        <w:jc w:val="both"/>
        <w:rPr>
          <w:rFonts w:ascii="Times New Roman" w:hAnsi="Times New Roman" w:cs="Times New Roman"/>
          <w:b/>
          <w:sz w:val="32"/>
          <w:szCs w:val="32"/>
        </w:rPr>
      </w:pPr>
      <w:r w:rsidRPr="003E345F">
        <w:rPr>
          <w:rFonts w:ascii="Times New Roman" w:hAnsi="Times New Roman" w:cs="Times New Roman"/>
          <w:b/>
          <w:sz w:val="28"/>
          <w:szCs w:val="28"/>
        </w:rPr>
        <w:t>Получатель отчета</w:t>
      </w:r>
      <w:r w:rsidR="00F10904">
        <w:rPr>
          <w:rFonts w:ascii="Times New Roman" w:hAnsi="Times New Roman" w:cs="Times New Roman"/>
          <w:b/>
          <w:sz w:val="28"/>
          <w:szCs w:val="28"/>
        </w:rPr>
        <w:t xml:space="preserve">: </w:t>
      </w:r>
      <w:r w:rsidRPr="003E345F">
        <w:rPr>
          <w:rFonts w:ascii="Times New Roman" w:hAnsi="Times New Roman" w:cs="Times New Roman"/>
          <w:sz w:val="28"/>
          <w:szCs w:val="28"/>
        </w:rPr>
        <w:t xml:space="preserve"> </w:t>
      </w:r>
      <w:r w:rsidRPr="003E345F">
        <w:rPr>
          <w:rFonts w:ascii="Times New Roman" w:hAnsi="Times New Roman" w:cs="Times New Roman"/>
          <w:b/>
          <w:sz w:val="32"/>
          <w:szCs w:val="32"/>
          <w:highlight w:val="yellow"/>
        </w:rPr>
        <w:t xml:space="preserve">Черданцева Тамара Исаевна: </w:t>
      </w:r>
    </w:p>
    <w:p w:rsidR="006B5B82" w:rsidRDefault="002B5B01" w:rsidP="006B5B82">
      <w:pPr>
        <w:spacing w:after="0" w:line="240" w:lineRule="auto"/>
        <w:jc w:val="both"/>
        <w:rPr>
          <w:rFonts w:ascii="Times New Roman" w:hAnsi="Times New Roman" w:cs="Times New Roman"/>
          <w:b/>
          <w:sz w:val="32"/>
          <w:szCs w:val="32"/>
        </w:rPr>
      </w:pPr>
      <w:r w:rsidRPr="003E345F">
        <w:rPr>
          <w:rFonts w:ascii="Times New Roman" w:hAnsi="Times New Roman" w:cs="Times New Roman"/>
          <w:sz w:val="28"/>
          <w:szCs w:val="28"/>
        </w:rPr>
        <w:t xml:space="preserve">электронная почта </w:t>
      </w:r>
      <w:hyperlink r:id="rId27" w:history="1">
        <w:r w:rsidRPr="002B5B01">
          <w:rPr>
            <w:rStyle w:val="aa"/>
            <w:rFonts w:ascii="Times New Roman" w:hAnsi="Times New Roman" w:cs="Times New Roman"/>
            <w:color w:val="auto"/>
            <w:sz w:val="32"/>
            <w:szCs w:val="32"/>
            <w:u w:val="none"/>
            <w:lang w:val="en-US"/>
          </w:rPr>
          <w:t>tich</w:t>
        </w:r>
        <w:r w:rsidRPr="002B5B01">
          <w:rPr>
            <w:rStyle w:val="aa"/>
            <w:rFonts w:ascii="Times New Roman" w:hAnsi="Times New Roman" w:cs="Times New Roman"/>
            <w:color w:val="auto"/>
            <w:sz w:val="32"/>
            <w:szCs w:val="32"/>
            <w:u w:val="none"/>
          </w:rPr>
          <w:t>59@</w:t>
        </w:r>
        <w:r w:rsidRPr="002B5B01">
          <w:rPr>
            <w:rStyle w:val="aa"/>
            <w:rFonts w:ascii="Times New Roman" w:hAnsi="Times New Roman" w:cs="Times New Roman"/>
            <w:color w:val="auto"/>
            <w:sz w:val="32"/>
            <w:szCs w:val="32"/>
            <w:u w:val="none"/>
            <w:lang w:val="en-US"/>
          </w:rPr>
          <w:t>mail</w:t>
        </w:r>
        <w:r w:rsidRPr="002B5B01">
          <w:rPr>
            <w:rStyle w:val="aa"/>
            <w:rFonts w:ascii="Times New Roman" w:hAnsi="Times New Roman" w:cs="Times New Roman"/>
            <w:color w:val="auto"/>
            <w:sz w:val="32"/>
            <w:szCs w:val="32"/>
            <w:u w:val="none"/>
          </w:rPr>
          <w:t>.</w:t>
        </w:r>
        <w:r w:rsidRPr="002B5B01">
          <w:rPr>
            <w:rStyle w:val="aa"/>
            <w:rFonts w:ascii="Times New Roman" w:hAnsi="Times New Roman" w:cs="Times New Roman"/>
            <w:color w:val="auto"/>
            <w:sz w:val="32"/>
            <w:szCs w:val="32"/>
            <w:u w:val="none"/>
            <w:lang w:val="en-US"/>
          </w:rPr>
          <w:t>ru</w:t>
        </w:r>
      </w:hyperlink>
      <w:r w:rsidRPr="002B5B01">
        <w:rPr>
          <w:rFonts w:ascii="Times New Roman" w:hAnsi="Times New Roman" w:cs="Times New Roman"/>
          <w:sz w:val="32"/>
          <w:szCs w:val="32"/>
        </w:rPr>
        <w:t>;</w:t>
      </w:r>
      <w:r w:rsidRPr="003E345F">
        <w:rPr>
          <w:rFonts w:ascii="Times New Roman" w:hAnsi="Times New Roman" w:cs="Times New Roman"/>
          <w:b/>
          <w:sz w:val="32"/>
          <w:szCs w:val="32"/>
        </w:rPr>
        <w:t xml:space="preserve"> </w:t>
      </w:r>
    </w:p>
    <w:p w:rsidR="002B5B01" w:rsidRDefault="002B5B01" w:rsidP="006B5B82">
      <w:pPr>
        <w:spacing w:after="0" w:line="240" w:lineRule="auto"/>
        <w:jc w:val="both"/>
        <w:rPr>
          <w:rFonts w:ascii="Times New Roman" w:hAnsi="Times New Roman" w:cs="Times New Roman"/>
          <w:sz w:val="28"/>
          <w:szCs w:val="28"/>
        </w:rPr>
      </w:pPr>
      <w:r w:rsidRPr="003E345F">
        <w:rPr>
          <w:rFonts w:ascii="Times New Roman" w:hAnsi="Times New Roman" w:cs="Times New Roman"/>
          <w:sz w:val="28"/>
          <w:szCs w:val="28"/>
          <w:lang w:val="en-US"/>
        </w:rPr>
        <w:t>WhatsApp</w:t>
      </w:r>
      <w:r w:rsidRPr="003E345F">
        <w:rPr>
          <w:rFonts w:ascii="Times New Roman" w:hAnsi="Times New Roman" w:cs="Times New Roman"/>
          <w:sz w:val="28"/>
          <w:szCs w:val="28"/>
        </w:rPr>
        <w:t xml:space="preserve"> +79126641840</w:t>
      </w:r>
    </w:p>
    <w:p w:rsidR="006B5B82" w:rsidRPr="00E031DB" w:rsidRDefault="006B5B82" w:rsidP="006B5B82">
      <w:pPr>
        <w:spacing w:after="0" w:line="240" w:lineRule="auto"/>
        <w:jc w:val="both"/>
        <w:rPr>
          <w:rFonts w:ascii="Times New Roman" w:hAnsi="Times New Roman" w:cs="Times New Roman"/>
          <w:sz w:val="28"/>
          <w:szCs w:val="28"/>
        </w:rPr>
      </w:pPr>
      <w:r w:rsidRPr="00E031DB">
        <w:rPr>
          <w:rFonts w:ascii="Times New Roman" w:hAnsi="Times New Roman" w:cs="Times New Roman"/>
          <w:sz w:val="28"/>
          <w:szCs w:val="28"/>
          <w:lang w:val="en-US"/>
        </w:rPr>
        <w:t>Google</w:t>
      </w:r>
      <w:r w:rsidRPr="00E031DB">
        <w:rPr>
          <w:rFonts w:ascii="Times New Roman" w:hAnsi="Times New Roman" w:cs="Times New Roman"/>
          <w:sz w:val="28"/>
          <w:szCs w:val="28"/>
        </w:rPr>
        <w:t>Класс</w:t>
      </w:r>
    </w:p>
    <w:p w:rsidR="006B5B82" w:rsidRPr="00E031DB" w:rsidRDefault="006B5B82" w:rsidP="006B5B82">
      <w:pPr>
        <w:spacing w:after="0" w:line="240" w:lineRule="auto"/>
        <w:jc w:val="both"/>
        <w:rPr>
          <w:rFonts w:ascii="Times New Roman" w:hAnsi="Times New Roman" w:cs="Times New Roman"/>
          <w:sz w:val="28"/>
          <w:szCs w:val="28"/>
        </w:rPr>
      </w:pPr>
      <w:r w:rsidRPr="00E031DB">
        <w:rPr>
          <w:rFonts w:ascii="Times New Roman" w:hAnsi="Times New Roman" w:cs="Times New Roman"/>
          <w:sz w:val="28"/>
          <w:szCs w:val="28"/>
        </w:rPr>
        <w:t xml:space="preserve">Выполненное задание оформите в текстовом редакторе и прикрепите в разделе "Моя работа" в Гугл классе. </w:t>
      </w:r>
    </w:p>
    <w:p w:rsidR="006B5B82" w:rsidRPr="003E345F" w:rsidRDefault="006B5B82" w:rsidP="006B5B82">
      <w:pPr>
        <w:spacing w:after="0" w:line="240" w:lineRule="auto"/>
        <w:jc w:val="both"/>
        <w:rPr>
          <w:rFonts w:ascii="Times New Roman" w:hAnsi="Times New Roman" w:cs="Times New Roman"/>
          <w:sz w:val="28"/>
          <w:szCs w:val="28"/>
        </w:rPr>
      </w:pPr>
    </w:p>
    <w:p w:rsidR="00431C6F" w:rsidRDefault="00431C6F"/>
    <w:sectPr w:rsidR="00431C6F" w:rsidSect="00362DB0">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Times">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6005F15"/>
    <w:multiLevelType w:val="hybridMultilevel"/>
    <w:tmpl w:val="DDE4209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compat/>
  <w:rsids>
    <w:rsidRoot w:val="00362DB0"/>
    <w:rsid w:val="001258A4"/>
    <w:rsid w:val="0016540F"/>
    <w:rsid w:val="002A7BD7"/>
    <w:rsid w:val="002B5B01"/>
    <w:rsid w:val="00362DB0"/>
    <w:rsid w:val="003717CF"/>
    <w:rsid w:val="003F3EDE"/>
    <w:rsid w:val="004158DC"/>
    <w:rsid w:val="00431C6F"/>
    <w:rsid w:val="004F3C2B"/>
    <w:rsid w:val="005D178B"/>
    <w:rsid w:val="0065180C"/>
    <w:rsid w:val="006B5B82"/>
    <w:rsid w:val="00787719"/>
    <w:rsid w:val="00873A79"/>
    <w:rsid w:val="008765C7"/>
    <w:rsid w:val="00AB40BC"/>
    <w:rsid w:val="00EA5E15"/>
    <w:rsid w:val="00F1090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1C6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362DB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3">
    <w:name w:val="Normal (Web)"/>
    <w:basedOn w:val="a"/>
    <w:uiPriority w:val="99"/>
    <w:unhideWhenUsed/>
    <w:rsid w:val="00362D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362DB0"/>
    <w:rPr>
      <w:i/>
      <w:iCs/>
    </w:rPr>
  </w:style>
  <w:style w:type="paragraph" w:styleId="a5">
    <w:name w:val="Balloon Text"/>
    <w:basedOn w:val="a"/>
    <w:link w:val="a6"/>
    <w:uiPriority w:val="99"/>
    <w:semiHidden/>
    <w:unhideWhenUsed/>
    <w:rsid w:val="00362DB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62DB0"/>
    <w:rPr>
      <w:rFonts w:ascii="Tahoma" w:hAnsi="Tahoma" w:cs="Tahoma"/>
      <w:sz w:val="16"/>
      <w:szCs w:val="16"/>
    </w:rPr>
  </w:style>
  <w:style w:type="paragraph" w:styleId="a7">
    <w:name w:val="No Spacing"/>
    <w:link w:val="a8"/>
    <w:uiPriority w:val="1"/>
    <w:qFormat/>
    <w:rsid w:val="004F3C2B"/>
    <w:pPr>
      <w:spacing w:after="0" w:line="240" w:lineRule="auto"/>
    </w:pPr>
  </w:style>
  <w:style w:type="character" w:customStyle="1" w:styleId="a8">
    <w:name w:val="Без интервала Знак"/>
    <w:basedOn w:val="a0"/>
    <w:link w:val="a7"/>
    <w:uiPriority w:val="1"/>
    <w:rsid w:val="004F3C2B"/>
  </w:style>
  <w:style w:type="character" w:styleId="a9">
    <w:name w:val="Placeholder Text"/>
    <w:basedOn w:val="a0"/>
    <w:uiPriority w:val="99"/>
    <w:semiHidden/>
    <w:rsid w:val="002B5B01"/>
    <w:rPr>
      <w:color w:val="808080"/>
    </w:rPr>
  </w:style>
  <w:style w:type="character" w:styleId="aa">
    <w:name w:val="Hyperlink"/>
    <w:basedOn w:val="a0"/>
    <w:uiPriority w:val="99"/>
    <w:unhideWhenUsed/>
    <w:rsid w:val="002B5B01"/>
    <w:rPr>
      <w:color w:val="0000FF"/>
      <w:u w:val="single"/>
    </w:rPr>
  </w:style>
  <w:style w:type="paragraph" w:styleId="ab">
    <w:name w:val="List Paragraph"/>
    <w:basedOn w:val="a"/>
    <w:uiPriority w:val="34"/>
    <w:qFormat/>
    <w:rsid w:val="002B5B01"/>
    <w:pPr>
      <w:ind w:left="720"/>
      <w:contextualSpacing/>
    </w:pPr>
    <w:rPr>
      <w:rFonts w:ascii="Calibri" w:eastAsia="Calibri" w:hAnsi="Calibri" w:cs="Times New Roman"/>
    </w:rPr>
  </w:style>
  <w:style w:type="table" w:styleId="ac">
    <w:name w:val="Table Grid"/>
    <w:basedOn w:val="a1"/>
    <w:uiPriority w:val="59"/>
    <w:rsid w:val="00AB40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
    <w:name w:val="w"/>
    <w:basedOn w:val="a0"/>
    <w:rsid w:val="00AB40BC"/>
  </w:style>
</w:styles>
</file>

<file path=word/webSettings.xml><?xml version="1.0" encoding="utf-8"?>
<w:webSettings xmlns:r="http://schemas.openxmlformats.org/officeDocument/2006/relationships" xmlns:w="http://schemas.openxmlformats.org/wordprocessingml/2006/main">
  <w:divs>
    <w:div w:id="664165532">
      <w:bodyDiv w:val="1"/>
      <w:marLeft w:val="0"/>
      <w:marRight w:val="0"/>
      <w:marTop w:val="0"/>
      <w:marBottom w:val="0"/>
      <w:divBdr>
        <w:top w:val="none" w:sz="0" w:space="0" w:color="auto"/>
        <w:left w:val="none" w:sz="0" w:space="0" w:color="auto"/>
        <w:bottom w:val="none" w:sz="0" w:space="0" w:color="auto"/>
        <w:right w:val="none" w:sz="0" w:space="0" w:color="auto"/>
      </w:divBdr>
    </w:div>
    <w:div w:id="928200065">
      <w:bodyDiv w:val="1"/>
      <w:marLeft w:val="0"/>
      <w:marRight w:val="0"/>
      <w:marTop w:val="0"/>
      <w:marBottom w:val="0"/>
      <w:divBdr>
        <w:top w:val="none" w:sz="0" w:space="0" w:color="auto"/>
        <w:left w:val="none" w:sz="0" w:space="0" w:color="auto"/>
        <w:bottom w:val="none" w:sz="0" w:space="0" w:color="auto"/>
        <w:right w:val="none" w:sz="0" w:space="0" w:color="auto"/>
      </w:divBdr>
      <w:divsChild>
        <w:div w:id="739447404">
          <w:marLeft w:val="0"/>
          <w:marRight w:val="0"/>
          <w:marTop w:val="0"/>
          <w:marBottom w:val="0"/>
          <w:divBdr>
            <w:top w:val="none" w:sz="0" w:space="0" w:color="auto"/>
            <w:left w:val="none" w:sz="0" w:space="0" w:color="auto"/>
            <w:bottom w:val="none" w:sz="0" w:space="0" w:color="auto"/>
            <w:right w:val="none" w:sz="0" w:space="0" w:color="auto"/>
          </w:divBdr>
          <w:divsChild>
            <w:div w:id="237136945">
              <w:marLeft w:val="0"/>
              <w:marRight w:val="0"/>
              <w:marTop w:val="0"/>
              <w:marBottom w:val="0"/>
              <w:divBdr>
                <w:top w:val="none" w:sz="0" w:space="0" w:color="auto"/>
                <w:left w:val="none" w:sz="0" w:space="0" w:color="auto"/>
                <w:bottom w:val="none" w:sz="0" w:space="0" w:color="auto"/>
                <w:right w:val="none" w:sz="0" w:space="0" w:color="auto"/>
              </w:divBdr>
              <w:divsChild>
                <w:div w:id="716782406">
                  <w:marLeft w:val="0"/>
                  <w:marRight w:val="0"/>
                  <w:marTop w:val="0"/>
                  <w:marBottom w:val="0"/>
                  <w:divBdr>
                    <w:top w:val="none" w:sz="0" w:space="0" w:color="auto"/>
                    <w:left w:val="none" w:sz="0" w:space="0" w:color="auto"/>
                    <w:bottom w:val="none" w:sz="0" w:space="0" w:color="auto"/>
                    <w:right w:val="none" w:sz="0" w:space="0" w:color="auto"/>
                  </w:divBdr>
                  <w:divsChild>
                    <w:div w:id="1149057069">
                      <w:marLeft w:val="0"/>
                      <w:marRight w:val="0"/>
                      <w:marTop w:val="0"/>
                      <w:marBottom w:val="0"/>
                      <w:divBdr>
                        <w:top w:val="none" w:sz="0" w:space="0" w:color="auto"/>
                        <w:left w:val="none" w:sz="0" w:space="0" w:color="auto"/>
                        <w:bottom w:val="none" w:sz="0" w:space="0" w:color="auto"/>
                        <w:right w:val="none" w:sz="0" w:space="0" w:color="auto"/>
                      </w:divBdr>
                      <w:divsChild>
                        <w:div w:id="1106923704">
                          <w:marLeft w:val="0"/>
                          <w:marRight w:val="0"/>
                          <w:marTop w:val="0"/>
                          <w:marBottom w:val="0"/>
                          <w:divBdr>
                            <w:top w:val="none" w:sz="0" w:space="0" w:color="auto"/>
                            <w:left w:val="none" w:sz="0" w:space="0" w:color="auto"/>
                            <w:bottom w:val="none" w:sz="0" w:space="0" w:color="auto"/>
                            <w:right w:val="none" w:sz="0" w:space="0" w:color="auto"/>
                          </w:divBdr>
                          <w:divsChild>
                            <w:div w:id="91574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jpeg"/><Relationship Id="rId12" Type="http://schemas.openxmlformats.org/officeDocument/2006/relationships/hyperlink" Target="https://dic.academic.ru/dic.nsf/ruwiki/14826" TargetMode="External"/><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dic.academic.ru/dic.nsf/ruwiki/1165049" TargetMode="External"/><Relationship Id="rId24" Type="http://schemas.openxmlformats.org/officeDocument/2006/relationships/image" Target="media/image18.jpeg"/><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mailto:tich59@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TotalTime>
  <Pages>12</Pages>
  <Words>1282</Words>
  <Characters>7310</Characters>
  <Application>Microsoft Office Word</Application>
  <DocSecurity>0</DocSecurity>
  <Lines>60</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chsg</dc:creator>
  <cp:lastModifiedBy>chsg</cp:lastModifiedBy>
  <cp:revision>8</cp:revision>
  <dcterms:created xsi:type="dcterms:W3CDTF">2020-04-17T05:05:00Z</dcterms:created>
  <dcterms:modified xsi:type="dcterms:W3CDTF">2020-05-26T17:03:00Z</dcterms:modified>
</cp:coreProperties>
</file>