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7" w:rsidRDefault="00627547" w:rsidP="000B5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B52D2" w:rsidRPr="000B52D2" w:rsidRDefault="000B52D2" w:rsidP="000B5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47" w:rsidRPr="000B52D2" w:rsidRDefault="001C2E03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4643D" w:rsidRPr="0024643D">
        <w:rPr>
          <w:rFonts w:ascii="Times New Roman" w:hAnsi="Times New Roman" w:cs="Times New Roman"/>
          <w:sz w:val="28"/>
          <w:szCs w:val="28"/>
          <w:u w:val="single"/>
        </w:rPr>
        <w:t>29.09.20.</w:t>
      </w:r>
    </w:p>
    <w:p w:rsidR="00627547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Группа Пр19</w:t>
      </w:r>
    </w:p>
    <w:p w:rsidR="00627547" w:rsidRPr="000B52D2" w:rsidRDefault="00627547" w:rsidP="000B52D2">
      <w:pPr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="0024643D" w:rsidRPr="0024643D">
        <w:rPr>
          <w:rFonts w:ascii="Times New Roman" w:eastAsia="Calibri" w:hAnsi="Times New Roman" w:cs="Times New Roman"/>
          <w:b/>
          <w:bCs/>
          <w:sz w:val="28"/>
          <w:szCs w:val="28"/>
        </w:rPr>
        <w:t>МДК 02.01 Химическая завивка волос</w:t>
      </w:r>
    </w:p>
    <w:p w:rsidR="000B52D2" w:rsidRPr="0024643D" w:rsidRDefault="00627547" w:rsidP="000B52D2">
      <w:pPr>
        <w:rPr>
          <w:rFonts w:ascii="Times New Roman" w:hAnsi="Times New Roman" w:cs="Times New Roman"/>
          <w:bCs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   </w:t>
      </w:r>
      <w:r w:rsidRPr="0024643D">
        <w:rPr>
          <w:rFonts w:ascii="Times New Roman" w:hAnsi="Times New Roman" w:cs="Times New Roman"/>
          <w:sz w:val="28"/>
          <w:szCs w:val="28"/>
        </w:rPr>
        <w:t>Тема занятия:</w:t>
      </w:r>
      <w:r w:rsidRPr="00246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43D" w:rsidRPr="0024643D">
        <w:rPr>
          <w:rFonts w:ascii="Times New Roman" w:hAnsi="Times New Roman"/>
          <w:sz w:val="28"/>
          <w:szCs w:val="28"/>
        </w:rPr>
        <w:t>Виды химической завивки волос (перманент, долговременная укладка,  долговременное разглаж</w:t>
      </w:r>
      <w:r w:rsidR="0024643D" w:rsidRPr="0024643D">
        <w:rPr>
          <w:rFonts w:ascii="Times New Roman" w:hAnsi="Times New Roman"/>
          <w:sz w:val="28"/>
          <w:szCs w:val="28"/>
        </w:rPr>
        <w:t>и</w:t>
      </w:r>
      <w:r w:rsidR="0024643D" w:rsidRPr="0024643D">
        <w:rPr>
          <w:rFonts w:ascii="Times New Roman" w:hAnsi="Times New Roman"/>
          <w:sz w:val="28"/>
          <w:szCs w:val="28"/>
        </w:rPr>
        <w:t>вание)</w:t>
      </w:r>
    </w:p>
    <w:p w:rsidR="0024643D" w:rsidRPr="000B52D2" w:rsidRDefault="00627547" w:rsidP="000B52D2">
      <w:pPr>
        <w:pStyle w:val="1"/>
        <w:spacing w:line="276" w:lineRule="auto"/>
        <w:rPr>
          <w:b w:val="0"/>
          <w:sz w:val="28"/>
          <w:szCs w:val="28"/>
        </w:rPr>
      </w:pPr>
      <w:r w:rsidRPr="000B52D2">
        <w:rPr>
          <w:b w:val="0"/>
          <w:sz w:val="28"/>
          <w:szCs w:val="28"/>
        </w:rPr>
        <w:t xml:space="preserve">         Форма: </w:t>
      </w:r>
      <w:r w:rsidRPr="0024643D">
        <w:rPr>
          <w:b w:val="0"/>
          <w:sz w:val="28"/>
          <w:szCs w:val="28"/>
        </w:rPr>
        <w:t>Урок-лекция</w:t>
      </w:r>
      <w:r w:rsidR="0024643D" w:rsidRPr="0024643D">
        <w:rPr>
          <w:b w:val="0"/>
          <w:sz w:val="28"/>
          <w:szCs w:val="28"/>
        </w:rPr>
        <w:t>,  Практическая работа</w:t>
      </w:r>
    </w:p>
    <w:p w:rsidR="00627547" w:rsidRPr="000B52D2" w:rsidRDefault="00627547" w:rsidP="000B52D2">
      <w:pPr>
        <w:pStyle w:val="1"/>
        <w:spacing w:line="276" w:lineRule="auto"/>
        <w:rPr>
          <w:b w:val="0"/>
          <w:sz w:val="28"/>
          <w:szCs w:val="28"/>
        </w:rPr>
      </w:pPr>
      <w:r w:rsidRPr="000B52D2">
        <w:rPr>
          <w:sz w:val="28"/>
          <w:szCs w:val="28"/>
        </w:rPr>
        <w:t>Содержание занятия:</w:t>
      </w:r>
    </w:p>
    <w:p w:rsidR="0024643D" w:rsidRDefault="00627547" w:rsidP="0024643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24643D" w:rsidRDefault="0024643D" w:rsidP="0024643D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/>
          <w:sz w:val="28"/>
          <w:szCs w:val="28"/>
        </w:rPr>
        <w:t xml:space="preserve">Виды химической завивки волос </w:t>
      </w:r>
    </w:p>
    <w:p w:rsidR="0024643D" w:rsidRPr="0024643D" w:rsidRDefault="0024643D" w:rsidP="0024643D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/>
          <w:sz w:val="28"/>
          <w:szCs w:val="28"/>
        </w:rPr>
        <w:t>Инструктаж по технике безопасности. Организ</w:t>
      </w:r>
      <w:r w:rsidRPr="0024643D">
        <w:rPr>
          <w:rFonts w:ascii="Times New Roman" w:hAnsi="Times New Roman"/>
          <w:sz w:val="28"/>
          <w:szCs w:val="28"/>
        </w:rPr>
        <w:t>а</w:t>
      </w:r>
      <w:r w:rsidRPr="0024643D">
        <w:rPr>
          <w:rFonts w:ascii="Times New Roman" w:hAnsi="Times New Roman"/>
          <w:sz w:val="28"/>
          <w:szCs w:val="28"/>
        </w:rPr>
        <w:t xml:space="preserve">ция рабочего места для выполнения химической завивки волос </w:t>
      </w:r>
    </w:p>
    <w:p w:rsidR="00627547" w:rsidRPr="000B52D2" w:rsidRDefault="000B52D2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На тему</w:t>
      </w:r>
      <w:r w:rsidR="00627547" w:rsidRPr="000B52D2">
        <w:rPr>
          <w:rFonts w:ascii="Times New Roman" w:hAnsi="Times New Roman" w:cs="Times New Roman"/>
          <w:sz w:val="28"/>
          <w:szCs w:val="28"/>
        </w:rPr>
        <w:t xml:space="preserve"> - 1 пара, в ходе которой вам необходимо будет выполнить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0B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D2" w:rsidRPr="0024643D" w:rsidRDefault="000B52D2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 w:cs="Times New Roman"/>
          <w:sz w:val="28"/>
          <w:szCs w:val="28"/>
        </w:rPr>
        <w:t>1. З</w:t>
      </w:r>
      <w:r w:rsidR="00627547" w:rsidRPr="0024643D">
        <w:rPr>
          <w:rFonts w:ascii="Times New Roman" w:hAnsi="Times New Roman" w:cs="Times New Roman"/>
          <w:sz w:val="28"/>
          <w:szCs w:val="28"/>
        </w:rPr>
        <w:t>аконспектировать в тетради новый материал</w:t>
      </w:r>
    </w:p>
    <w:p w:rsidR="008A21C2" w:rsidRPr="0024643D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 w:cs="Times New Roman"/>
          <w:sz w:val="28"/>
          <w:szCs w:val="28"/>
        </w:rPr>
        <w:t>2.</w:t>
      </w:r>
      <w:r w:rsidR="007468A5" w:rsidRPr="0024643D">
        <w:rPr>
          <w:rFonts w:ascii="Times New Roman" w:hAnsi="Times New Roman" w:cs="Times New Roman"/>
          <w:bCs/>
          <w:sz w:val="28"/>
          <w:szCs w:val="28"/>
        </w:rPr>
        <w:t xml:space="preserve"> Ознакомиться с</w:t>
      </w:r>
      <w:r w:rsidR="007468A5" w:rsidRPr="0024643D">
        <w:rPr>
          <w:rFonts w:ascii="Times New Roman" w:hAnsi="Times New Roman" w:cs="Times New Roman"/>
          <w:sz w:val="28"/>
          <w:szCs w:val="28"/>
        </w:rPr>
        <w:t xml:space="preserve"> </w:t>
      </w:r>
      <w:r w:rsidR="0024643D" w:rsidRPr="0024643D">
        <w:rPr>
          <w:rFonts w:ascii="Times New Roman" w:hAnsi="Times New Roman"/>
          <w:sz w:val="28"/>
          <w:szCs w:val="28"/>
        </w:rPr>
        <w:t>организ</w:t>
      </w:r>
      <w:r w:rsidR="0024643D" w:rsidRPr="0024643D">
        <w:rPr>
          <w:rFonts w:ascii="Times New Roman" w:hAnsi="Times New Roman"/>
          <w:sz w:val="28"/>
          <w:szCs w:val="28"/>
        </w:rPr>
        <w:t>а</w:t>
      </w:r>
      <w:r w:rsidR="0024643D" w:rsidRPr="0024643D">
        <w:rPr>
          <w:rFonts w:ascii="Times New Roman" w:hAnsi="Times New Roman"/>
          <w:sz w:val="28"/>
          <w:szCs w:val="28"/>
        </w:rPr>
        <w:t>цией рабочего места для выполнения химической завивки волос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27547" w:rsidRPr="0024643D" w:rsidRDefault="00627547" w:rsidP="002464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 w:cs="Times New Roman"/>
          <w:sz w:val="28"/>
          <w:szCs w:val="28"/>
        </w:rPr>
        <w:t>Выслать фото конспекта</w:t>
      </w:r>
      <w:r w:rsidR="00042E00">
        <w:rPr>
          <w:rFonts w:ascii="Times New Roman" w:hAnsi="Times New Roman" w:cs="Times New Roman"/>
          <w:sz w:val="28"/>
          <w:szCs w:val="28"/>
        </w:rPr>
        <w:t>.</w:t>
      </w:r>
      <w:r w:rsidRPr="0024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00" w:rsidRPr="00042E0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042E00" w:rsidRPr="00042E00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042E00" w:rsidRPr="00042E00">
        <w:rPr>
          <w:rFonts w:ascii="Times New Roman" w:hAnsi="Times New Roman" w:cs="Times New Roman"/>
          <w:sz w:val="28"/>
          <w:szCs w:val="28"/>
        </w:rPr>
        <w:t>О_Технология</w:t>
      </w:r>
      <w:proofErr w:type="spellEnd"/>
      <w:r w:rsidR="00042E00" w:rsidRPr="00042E00">
        <w:rPr>
          <w:rFonts w:ascii="Times New Roman" w:hAnsi="Times New Roman" w:cs="Times New Roman"/>
          <w:sz w:val="28"/>
          <w:szCs w:val="28"/>
        </w:rPr>
        <w:t xml:space="preserve"> парикмахерских работ</w:t>
      </w:r>
      <w:r w:rsidR="00042E00">
        <w:rPr>
          <w:rFonts w:ascii="Times New Roman" w:hAnsi="Times New Roman" w:cs="Times New Roman"/>
          <w:sz w:val="28"/>
          <w:szCs w:val="28"/>
        </w:rPr>
        <w:t xml:space="preserve"> стр.122-127</w:t>
      </w:r>
    </w:p>
    <w:p w:rsidR="00627547" w:rsidRPr="0024643D" w:rsidRDefault="00627547" w:rsidP="002464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43D">
        <w:rPr>
          <w:rFonts w:ascii="Times New Roman" w:hAnsi="Times New Roman" w:cs="Times New Roman"/>
          <w:sz w:val="28"/>
          <w:szCs w:val="28"/>
        </w:rPr>
        <w:t>конспект выучить</w:t>
      </w:r>
    </w:p>
    <w:p w:rsidR="0024643D" w:rsidRPr="0024643D" w:rsidRDefault="0024643D" w:rsidP="0024643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43D">
        <w:rPr>
          <w:rFonts w:ascii="Times New Roman" w:eastAsia="Times New Roman" w:hAnsi="Times New Roman"/>
          <w:sz w:val="28"/>
          <w:szCs w:val="28"/>
          <w:lang w:eastAsia="ru-RU"/>
        </w:rPr>
        <w:t>Составить конспект: «</w:t>
      </w:r>
      <w:r w:rsidRPr="0024643D">
        <w:rPr>
          <w:rFonts w:ascii="Times New Roman" w:hAnsi="Times New Roman"/>
          <w:sz w:val="28"/>
          <w:szCs w:val="28"/>
        </w:rPr>
        <w:t>Современные препараты для химической завивки в</w:t>
      </w:r>
      <w:r w:rsidRPr="0024643D">
        <w:rPr>
          <w:rFonts w:ascii="Times New Roman" w:hAnsi="Times New Roman"/>
          <w:sz w:val="28"/>
          <w:szCs w:val="28"/>
        </w:rPr>
        <w:t>о</w:t>
      </w:r>
      <w:r w:rsidRPr="0024643D">
        <w:rPr>
          <w:rFonts w:ascii="Times New Roman" w:hAnsi="Times New Roman"/>
          <w:sz w:val="28"/>
          <w:szCs w:val="28"/>
        </w:rPr>
        <w:t>лос».</w:t>
      </w:r>
    </w:p>
    <w:p w:rsidR="0024643D" w:rsidRPr="000B52D2" w:rsidRDefault="0024643D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547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0B52D2">
        <w:rPr>
          <w:rFonts w:ascii="Times New Roman" w:hAnsi="Times New Roman" w:cs="Times New Roman"/>
          <w:sz w:val="28"/>
          <w:szCs w:val="28"/>
        </w:rPr>
        <w:t xml:space="preserve"> </w:t>
      </w:r>
      <w:r w:rsidR="000B52D2" w:rsidRPr="000B52D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643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B52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643D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0B52D2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0B52D2">
        <w:rPr>
          <w:rFonts w:ascii="Times New Roman" w:hAnsi="Times New Roman" w:cs="Times New Roman"/>
          <w:sz w:val="28"/>
          <w:szCs w:val="28"/>
        </w:rPr>
        <w:t>.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0B52D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52D2">
        <w:rPr>
          <w:rFonts w:ascii="Times New Roman" w:hAnsi="Times New Roman" w:cs="Times New Roman"/>
          <w:sz w:val="28"/>
          <w:szCs w:val="28"/>
        </w:rPr>
        <w:t>;</w:t>
      </w:r>
    </w:p>
    <w:p w:rsidR="000B52D2" w:rsidRPr="000B52D2" w:rsidRDefault="000B52D2" w:rsidP="000B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Pr="000B52D2" w:rsidRDefault="000B52D2" w:rsidP="000B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8A21C2" w:rsidP="000B52D2">
      <w:pPr>
        <w:rPr>
          <w:rFonts w:ascii="Times New Roman" w:hAnsi="Times New Roman"/>
          <w:sz w:val="28"/>
          <w:szCs w:val="28"/>
        </w:rPr>
      </w:pPr>
      <w:r w:rsidRPr="00627547">
        <w:rPr>
          <w:rFonts w:ascii="Times New Roman" w:hAnsi="Times New Roman"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</w:t>
      </w:r>
      <w:r w:rsidRPr="00627547">
        <w:rPr>
          <w:rFonts w:ascii="Times New Roman" w:eastAsia="Calibri" w:hAnsi="Times New Roman"/>
          <w:sz w:val="28"/>
          <w:szCs w:val="28"/>
        </w:rPr>
        <w:t xml:space="preserve"> </w:t>
      </w:r>
      <w:r w:rsidR="00E80DF8" w:rsidRPr="0024643D">
        <w:rPr>
          <w:rFonts w:ascii="Times New Roman" w:hAnsi="Times New Roman"/>
          <w:sz w:val="28"/>
          <w:szCs w:val="28"/>
        </w:rPr>
        <w:t>Виды химической завивки волос (перманент, долговременная укладка,  долговременное разглаж</w:t>
      </w:r>
      <w:r w:rsidR="00E80DF8" w:rsidRPr="0024643D">
        <w:rPr>
          <w:rFonts w:ascii="Times New Roman" w:hAnsi="Times New Roman"/>
          <w:sz w:val="28"/>
          <w:szCs w:val="28"/>
        </w:rPr>
        <w:t>и</w:t>
      </w:r>
      <w:r w:rsidR="00E80DF8" w:rsidRPr="0024643D">
        <w:rPr>
          <w:rFonts w:ascii="Times New Roman" w:hAnsi="Times New Roman"/>
          <w:sz w:val="28"/>
          <w:szCs w:val="28"/>
        </w:rPr>
        <w:t>вание)</w:t>
      </w:r>
    </w:p>
    <w:p w:rsidR="00E80DF8" w:rsidRPr="0070540F" w:rsidRDefault="00E80DF8" w:rsidP="000B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0290" cy="3240405"/>
            <wp:effectExtent l="19050" t="0" r="0" b="0"/>
            <wp:docPr id="3" name="Рисунок 1" descr="https://avatars.mds.yandex.net/get-zen_doc/3412469/pub_5f0a14c7540c6e7fe788c440_5f0a1515d7c8dc535e8d49c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12469/pub_5f0a14c7540c6e7fe788c440_5f0a1515d7c8dc535e8d49c7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C2" w:rsidRDefault="008A21C2" w:rsidP="007A62F8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0B52D2" w:rsidRDefault="000B52D2" w:rsidP="007A62F8">
      <w:pPr>
        <w:pStyle w:val="a5"/>
        <w:rPr>
          <w:sz w:val="28"/>
          <w:szCs w:val="28"/>
        </w:rPr>
      </w:pPr>
    </w:p>
    <w:p w:rsidR="0070540F" w:rsidRDefault="008A21C2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Химическая завивка — это укладка на длительный срок с изменением структуры волос различными препаратами, выполняемая при температуре тела. На основе химической завивки выполняются самые разные укладки. Основная задача этой процедуры</w:t>
      </w:r>
      <w:r w:rsidR="002A6A79">
        <w:rPr>
          <w:rFonts w:ascii="Times New Roman" w:hAnsi="Times New Roman" w:cs="Times New Roman"/>
          <w:sz w:val="28"/>
          <w:szCs w:val="28"/>
        </w:rPr>
        <w:t xml:space="preserve"> </w:t>
      </w:r>
      <w:r w:rsidRPr="002A6A79">
        <w:rPr>
          <w:rFonts w:ascii="Times New Roman" w:hAnsi="Times New Roman" w:cs="Times New Roman"/>
          <w:sz w:val="28"/>
          <w:szCs w:val="28"/>
        </w:rPr>
        <w:t xml:space="preserve">сделать волосы способными сохранять заданную форму. Первые патенты на холодную химическую завивку были заявлены в 1935 г. До этого времени существовала завивка, выполняемая горячим способом с помощью электрических, а впоследствии с помощью паровых аппаратов. Предложил такой способ завивки волос в 1905 г. Карл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Неслер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. Поначалу парикмахерами подобный метод не был одобрен, потому что состояние волос портилось. Но уже в 1908 г. метод был запатентован и начал применяться довольно широко. Процедура выполнялась несколько часов вследствие громоздкости аппарата. В 1910 г.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Неслер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усовершенствовал аппарат. В 1924 г. происходит дальнейшее усовершенствование аппарата, предложенное Йозефом Майером. Эксплуатационные качества аппарата при выполнении услуги позволяют ей стать очень популярной. Появившиеся в 30-х гг. XX в. химические препараты поначалу предназначались для выпрямления волос негроидного типа для облегчения процедуры их расчесывания. Но лишь после использования для накручивания волос на </w:t>
      </w:r>
      <w:r w:rsidRPr="002A6A79">
        <w:rPr>
          <w:rFonts w:ascii="Times New Roman" w:hAnsi="Times New Roman" w:cs="Times New Roman"/>
          <w:sz w:val="28"/>
          <w:szCs w:val="28"/>
        </w:rPr>
        <w:lastRenderedPageBreak/>
        <w:t>длительный срок это средство получило широкое распространение. Во время Второй мировой войны холодный перманент приобретает популярность в США, а после войны приходит в Европу. Применение такого метода завивки получает всеобщее признание в силу наличия ряда преимуществ :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метод не зависит от источников теплоты (что более безопасно для работы и для состояния волос);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• применяя коклюшки различного диаметра, можно получить различный завиток — от самого упругого до мягкого и естественного;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простота выполнения работы;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можно завивать волосы любой длины и практически любой структуры; 122 • позволяет приподнять корень пряди, так как не применяются зажимы у ее основания.</w:t>
      </w:r>
    </w:p>
    <w:p w:rsidR="002A6A79" w:rsidRDefault="006D4E75" w:rsidP="002A6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В нашей стране холодный перманент появился в 50-е гг. прошлого века. Препараты, применяемые тогда для химической завивки, имели щелочную среду, достаточно высокий показатель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 довольно агрессивно воздействовали на волос. Немного позднее появились препараты для холодной химической завивки на основе кислотных компонентов. У них показатель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ниже, чем у щелочных составов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5 — 7), а потому они были менее вредны для волос. Однако и эти препараты не получили высокой оценки профессионалов и потребителей, так как завивка, получаемая с их помощью, хотя и сохраняла здоровье волос, но держалась совсем недолго. </w:t>
      </w:r>
      <w:r w:rsidR="002A6A79">
        <w:rPr>
          <w:rFonts w:ascii="Times New Roman" w:hAnsi="Times New Roman" w:cs="Times New Roman"/>
          <w:sz w:val="28"/>
          <w:szCs w:val="28"/>
        </w:rPr>
        <w:t xml:space="preserve">     </w:t>
      </w:r>
      <w:r w:rsidRPr="002A6A79">
        <w:rPr>
          <w:rFonts w:ascii="Times New Roman" w:hAnsi="Times New Roman" w:cs="Times New Roman"/>
          <w:sz w:val="28"/>
          <w:szCs w:val="28"/>
        </w:rPr>
        <w:t xml:space="preserve"> </w:t>
      </w:r>
      <w:r w:rsidRPr="002A6A7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 о химической завивке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Препараты для холодного перманента. В настоящее время почти все препараты для химического перманента изготавливаются на базе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тиоорганических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соединений либо их производных. Подобные препараты позволяют менять структуру волоса при температуре тела человека. Современные производители выпускают на сегодняшний день составы, отличающиеся водородным показателем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. Кислотные препараты для химической завивки имеют показатель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5 — 7, что близко к показателю кожи или волос. Щелочные препараты для химической завивки имеют показатель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8,5 — 9,5 и являются наиболее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употребимыми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. Они дают стойкий упругий и длительный (может держаться до 6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 даже больше) завиток. Основным компонентом является тиогликолевая кислота, содержание которой равно 6,5%. Помимо этого раствор может включать в себя следующие компоненты: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аммиак;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lastRenderedPageBreak/>
        <w:t>• кристаллическую буру;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уротропин, который обеспечивает ограничение разбухания волоса;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олеиновый спирт как эмульгатор;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• пенообразующие компоненты;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метилцеллюлозу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• воду как основной растворитель;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• отдушки;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• различные биологические добавки, обеспечивающие сохранность волос при воздействии химически агрессивной среды.</w:t>
      </w:r>
    </w:p>
    <w:p w:rsidR="002A6A79" w:rsidRDefault="002A6A79" w:rsidP="002A6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E75" w:rsidRPr="002A6A79">
        <w:rPr>
          <w:rFonts w:ascii="Times New Roman" w:hAnsi="Times New Roman" w:cs="Times New Roman"/>
          <w:sz w:val="28"/>
          <w:szCs w:val="28"/>
        </w:rPr>
        <w:t xml:space="preserve"> Различные фирмы-производители, такие, как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Wella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Schwarzkopf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Cutrin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L'Oreal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, выпускают составы для холодного перманента разной концентрации и консистенции (жидкие или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>). К тому же у каждой фирмы свои биолог</w:t>
      </w:r>
      <w:r>
        <w:rPr>
          <w:rFonts w:ascii="Times New Roman" w:hAnsi="Times New Roman" w:cs="Times New Roman"/>
          <w:sz w:val="28"/>
          <w:szCs w:val="28"/>
        </w:rPr>
        <w:t xml:space="preserve">ически активные добавки,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 обеспечивают здоровый блеск волос после химического воздействия, возможность ухода и сохранения цвета ранее окрашенных волос. Помимо этого известно, что прикорневая часть волоса и его кончик имеют разную текстуру. Корень более плотный, конец волоса рыхлый, чешуйки приподняты, возможно сечение волоса. Современные препараты содержат так называемые сенсоры ухода, которые наслаиваются на кончик волоса, обеспечивают уход и меньшее изменение формы; прикорневая же часть меняет форму в большей степени. Тем самым по всей длине волосы становятся не только ухоженными, но и имеют равномерный завиток. Недостатком щелочного перманента является выделение паров сероводорода, которые могут у некоторых людей вызвать головную боль, недомогание, дерматиты или разного рода аллергические реакции. Для фиксации завитка при щелочной химической завивке применяется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 водорода, концентрация которого в растворе не должна превышать 3 %. Современный фиксаж — это эмульсия на основе </w:t>
      </w:r>
      <w:proofErr w:type="spellStart"/>
      <w:r w:rsidR="006D4E75" w:rsidRPr="002A6A79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6D4E75" w:rsidRPr="002A6A79">
        <w:rPr>
          <w:rFonts w:ascii="Times New Roman" w:hAnsi="Times New Roman" w:cs="Times New Roman"/>
          <w:sz w:val="28"/>
          <w:szCs w:val="28"/>
        </w:rPr>
        <w:t xml:space="preserve"> водорода. Выпускается в концентрированном виде, для применения нужно развести водой в пропорции 1:1.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b/>
          <w:i/>
          <w:sz w:val="28"/>
          <w:szCs w:val="28"/>
          <w:u w:val="single"/>
        </w:rPr>
        <w:t>Кислотно-сбалансированные препараты применяют на слабых и сильно окрашенных волосах.</w:t>
      </w:r>
      <w:r w:rsidRPr="002A6A79">
        <w:rPr>
          <w:rFonts w:ascii="Times New Roman" w:hAnsi="Times New Roman" w:cs="Times New Roman"/>
          <w:sz w:val="28"/>
          <w:szCs w:val="28"/>
        </w:rPr>
        <w:t xml:space="preserve"> Основным компонентом раствора для завивки является смесь сложных эфиров на основе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амидовой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меркаптокарбоксиловой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кислоты с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, равным 4,0 — 6,5. Важным достоинством кислотной завивки является отсутствие разбухания волоса. Кроме того, волосам обеспечивается уход за счет уплотнения их структуры. К тому же волосы после перманента </w:t>
      </w:r>
      <w:r w:rsidRPr="002A6A79">
        <w:rPr>
          <w:rFonts w:ascii="Times New Roman" w:hAnsi="Times New Roman" w:cs="Times New Roman"/>
          <w:sz w:val="28"/>
          <w:szCs w:val="28"/>
        </w:rPr>
        <w:lastRenderedPageBreak/>
        <w:t>менее гигроскопичны. Накручивание волос требует более сильного натяжения, так как происходит не размягчение кератина, а смещение серных мостиков за счет физического воздействия. Помимо этого выполнение завивки требует большего времени, так как для получения локона составу нужно дольше воздействовать на волос.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</w:t>
      </w:r>
      <w:r w:rsidRPr="002A6A79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Физико-химические процессы, происходящие в волосе при химической завивке.</w:t>
      </w:r>
      <w:r w:rsidRPr="002A6A79">
        <w:rPr>
          <w:rFonts w:ascii="Times New Roman" w:hAnsi="Times New Roman" w:cs="Times New Roman"/>
          <w:sz w:val="28"/>
          <w:szCs w:val="28"/>
        </w:rPr>
        <w:t xml:space="preserve"> Если рассмотреть срез волоса, то можно заметить, что прямой волос имеет круглую форму, а вьющийся — овальную. Для того чтобы круглый волос приобрел овальную форму, на него воздействуют двумя способами — физическим и химическим. Огромное влияние на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завитость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волос оказывает не только выбор препарата, но и расстояние между каждым завитком. Вспомним строение волоса. Наружный слой — кутикула — состоит из 8 —9 слоев чешуек. Средний слой — корковый — имеет пигмент 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кератиновые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цепочки. Именно они и определяют прочность волоса, его структуру. Образно говоря, цепочки расположены параллельно друг другу и соединены тремя видами связей. Водородные связи легко разрушаются водой и позволяют при увлажнении получить непродолжительный завиток при накручивании 124 на бигуди или прокручивании волос во время укладки феном. При этом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кератиновые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связи смещаются, но не рвутся, укладка сохраняет форму либо до следующего мытья, либо на менее продолжительное время (многократное расчесывание и влага ослабляют упругость локонов). Солевые связи разрушаются в щелочной среде и волос набухает. И наконец, серные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цистиновые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) связи разрушаются под воздействием химического состава. На рис 7.1 схематически показаны физико-химические процессы, происходящие в волосе при химической завивке. Под воздействием натяжения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кератиновые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цепи произвольно перемещаются по отношению друг к другу.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Волос принимает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Первоначальное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Пропитка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Накрутка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Фиксация состояние (химическое (физическое (химическое волоса воздействие) воздействие) воздействие) а б в г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Рис. 7.1. Физико-химические процессы в волосе при химической завивке: а — прямой волос; б — волос, накрученный на коклюшки — при физическом воздействии (натяжении волоса)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кератиновые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связи смещаются; в — показан </w:t>
      </w:r>
      <w:r w:rsidRPr="002A6A79">
        <w:rPr>
          <w:rFonts w:ascii="Times New Roman" w:hAnsi="Times New Roman" w:cs="Times New Roman"/>
          <w:sz w:val="28"/>
          <w:szCs w:val="28"/>
        </w:rPr>
        <w:lastRenderedPageBreak/>
        <w:t xml:space="preserve">обрыв серных мостиков под воздействием химического препарата — волос разбухает 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цистиновая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связь превращается в неустойчивую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цистеиновую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; г — восстановление серных мостиков в новом произвольном положении 125 нужную форму. Разрыв серных связей должен составлять около 30 %, тогда волос становится тягучим. Если применен препарат сильной концентрации или время выдержки велико, то волос становится слабым и плохо держит форму, так как только что образованные (еще неустойчивые) серные связи могут снова разорваться и не успеть образовать новые после прекращения воздействия. Если применен состав слабой концентрации, то разорвется недостаточное количество серных цепей, что не даст желаемой формы локона. То же произойдет при сокращении времени выдержки.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На рис. 7.1, г показано восстановление серных мостиков в новом, произвольном положении. Но, как уже говорилось, эта связь неустойчива. Для того чтобы цистеин вновь превратился в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, необходимо связь закрепить. Для этого применяют фиксаж, который представляет собой раствор на основе 3%-ного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водорода.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Окисление, вызываемое фиксажем, освобождает кислород, который проникает в структуру волоса и соединяется с водородом, образуя воду. Поэтому иногда процесс воздействия фиксажа называют нейтрализацией. Но в глубине волоса по-прежнему щелочная среда. Для ее окончательной нейтрализации применяют бальзам или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ополаскиватель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для волос, которые, как известно, имеют слабокислую реакцию. На этом процесс нейтрализации завершается.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Скорость изменения формы волоса зависит: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от концентрации раствора;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• структуры волоса;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внешней температуры;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времени выдержки;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• диаметра коклюшки; • температуры в помещении.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Помимо всех перечисленных факторов степень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завитости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волос зависит: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от физиологического состояния клиента;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качества накрутки (натяжение, оттяжка пряди). Выбор состава для химической завивки в соответствии с группой волос.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препараты и технологию завивки необходимо в зависимости от структуры и состояния волос. Волосы по своей структуре делятся на четыре группы.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1. Жесткие и грубые, блестящие, здоровые. Они с трудом поддаются завивке, состав для таких волос должен быть сильно концентрированным. Но завивка на таких волосах держится очень долго, завиток выглядит крупным и естественным.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2. Здоровые на вид, блестящие, но тонкие и не такие густые, как волосы первой группы. Им нужна меньшая концентрация состава.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3. Тонкие, слабые и тусклые волосы. Возможно, это волосы, окрашенные химическими красителями второй группы.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4. Волосы, подвергавшиеся воздействию красителей первой группы. 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>Возможно, это волосы после неоднократной окраски красителями второй группы или после химической завивки. Пористые, тусклые, ломкие, с секущимися кончиками. Фирмы, выпускающие профессиональные препараты для химической завивки, предлагают их в нескольких вариантах:</w:t>
      </w:r>
    </w:p>
    <w:p w:rsidR="002A6A79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для волос первой группы или для волос, трудно поддающихся химической обработке. Обозначается такой препарат буквой F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) у фирм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Wella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Cutrin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или цифрой 0 у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Schwarzkopf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>;</w:t>
      </w:r>
    </w:p>
    <w:p w:rsidR="00042E00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для волос второй группы предназначен препарат, маркированный буквой N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) у фирм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Wella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Cutrin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или цифрой 1 у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Schwarzkopf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>;</w:t>
      </w:r>
    </w:p>
    <w:p w:rsidR="00042E00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препарат с буквой G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gefarbe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) или цифрой 2 выбирают для волос третьей группы, для окрашенных или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мелированных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(не более 30 %) волос. При работе с такими волосами их можно перед завивкой обработать защитным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составом-спреем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, выравнивающим структуру волоса. При завивке сильно пористых, осветленных или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мелированных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(до 70 %) волос состав нужно разбавить водой в пропорции 1:1;</w:t>
      </w:r>
    </w:p>
    <w:p w:rsidR="00042E00" w:rsidRDefault="006D4E75" w:rsidP="002A6A79">
      <w:pPr>
        <w:rPr>
          <w:rFonts w:ascii="Times New Roman" w:hAnsi="Times New Roman" w:cs="Times New Roman"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фирма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Wella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выпускает для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мелированных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волос препарат, маркированный буквой S (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straehnen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мелировании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до 30 % препарат можно использовать в готовом виде. При доле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мелированных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волос от 30 до 70 % или окрашенных волосах с </w:t>
      </w:r>
      <w:proofErr w:type="spellStart"/>
      <w:r w:rsidRPr="002A6A79">
        <w:rPr>
          <w:rFonts w:ascii="Times New Roman" w:hAnsi="Times New Roman" w:cs="Times New Roman"/>
          <w:sz w:val="28"/>
          <w:szCs w:val="28"/>
        </w:rPr>
        <w:t>мелированием</w:t>
      </w:r>
      <w:proofErr w:type="spellEnd"/>
      <w:r w:rsidRPr="002A6A79">
        <w:rPr>
          <w:rFonts w:ascii="Times New Roman" w:hAnsi="Times New Roman" w:cs="Times New Roman"/>
          <w:sz w:val="28"/>
          <w:szCs w:val="28"/>
        </w:rPr>
        <w:t xml:space="preserve"> препарат нужно разбавить водой в пропорции 1:1. Обработка волос защитным составом обязательна;</w:t>
      </w:r>
    </w:p>
    <w:p w:rsidR="000B52D2" w:rsidRPr="002A6A79" w:rsidRDefault="006D4E75" w:rsidP="002A6A79">
      <w:pPr>
        <w:rPr>
          <w:rFonts w:ascii="Times New Roman" w:hAnsi="Times New Roman" w:cs="Times New Roman"/>
          <w:b/>
          <w:sz w:val="28"/>
          <w:szCs w:val="28"/>
        </w:rPr>
      </w:pPr>
      <w:r w:rsidRPr="002A6A79">
        <w:rPr>
          <w:rFonts w:ascii="Times New Roman" w:hAnsi="Times New Roman" w:cs="Times New Roman"/>
          <w:sz w:val="28"/>
          <w:szCs w:val="28"/>
        </w:rPr>
        <w:t xml:space="preserve"> • отечественные препараты типа «Локон» рассчитаны для использования на здоровых волосах. </w:t>
      </w:r>
    </w:p>
    <w:sectPr w:rsidR="000B52D2" w:rsidRPr="002A6A79" w:rsidSect="00C80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02B38"/>
    <w:lvl w:ilvl="0">
      <w:numFmt w:val="bullet"/>
      <w:lvlText w:val="*"/>
      <w:lvlJc w:val="left"/>
    </w:lvl>
  </w:abstractNum>
  <w:abstractNum w:abstractNumId="1">
    <w:nsid w:val="096B7E62"/>
    <w:multiLevelType w:val="hybridMultilevel"/>
    <w:tmpl w:val="9476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51F0"/>
    <w:multiLevelType w:val="hybridMultilevel"/>
    <w:tmpl w:val="99EC8D12"/>
    <w:lvl w:ilvl="0" w:tplc="998AD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D45"/>
    <w:multiLevelType w:val="hybridMultilevel"/>
    <w:tmpl w:val="016C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4655E"/>
    <w:multiLevelType w:val="hybridMultilevel"/>
    <w:tmpl w:val="1D92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03058"/>
    <w:multiLevelType w:val="hybridMultilevel"/>
    <w:tmpl w:val="BB94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22BF3"/>
    <w:rsid w:val="00042E00"/>
    <w:rsid w:val="000B352D"/>
    <w:rsid w:val="000B52D2"/>
    <w:rsid w:val="001B21D2"/>
    <w:rsid w:val="001C2E03"/>
    <w:rsid w:val="0024643D"/>
    <w:rsid w:val="00273541"/>
    <w:rsid w:val="002A6A79"/>
    <w:rsid w:val="002E414A"/>
    <w:rsid w:val="002F3D01"/>
    <w:rsid w:val="00404A4F"/>
    <w:rsid w:val="004950DA"/>
    <w:rsid w:val="00510CBE"/>
    <w:rsid w:val="00627547"/>
    <w:rsid w:val="006D4E75"/>
    <w:rsid w:val="006E1C8C"/>
    <w:rsid w:val="006F38F1"/>
    <w:rsid w:val="0070540F"/>
    <w:rsid w:val="00727FB9"/>
    <w:rsid w:val="00733C6C"/>
    <w:rsid w:val="007468A5"/>
    <w:rsid w:val="007A62F8"/>
    <w:rsid w:val="007B12A4"/>
    <w:rsid w:val="007E3D06"/>
    <w:rsid w:val="00840206"/>
    <w:rsid w:val="008448C8"/>
    <w:rsid w:val="00863B50"/>
    <w:rsid w:val="008A21C2"/>
    <w:rsid w:val="008B3CCF"/>
    <w:rsid w:val="008C5B54"/>
    <w:rsid w:val="008D7D21"/>
    <w:rsid w:val="00920896"/>
    <w:rsid w:val="00A37CDB"/>
    <w:rsid w:val="00A824BA"/>
    <w:rsid w:val="00AF12D1"/>
    <w:rsid w:val="00AF7E53"/>
    <w:rsid w:val="00BD2EDD"/>
    <w:rsid w:val="00C80D8C"/>
    <w:rsid w:val="00D07431"/>
    <w:rsid w:val="00D85615"/>
    <w:rsid w:val="00DD5545"/>
    <w:rsid w:val="00E71E65"/>
    <w:rsid w:val="00E80DF8"/>
    <w:rsid w:val="00F2065B"/>
    <w:rsid w:val="00F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A"/>
  </w:style>
  <w:style w:type="paragraph" w:styleId="1">
    <w:name w:val="heading 1"/>
    <w:basedOn w:val="a"/>
    <w:link w:val="10"/>
    <w:uiPriority w:val="9"/>
    <w:qFormat/>
    <w:rsid w:val="0062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7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547"/>
    <w:pPr>
      <w:ind w:left="720"/>
      <w:contextualSpacing/>
    </w:pPr>
  </w:style>
  <w:style w:type="paragraph" w:styleId="a5">
    <w:name w:val="Plain Text"/>
    <w:basedOn w:val="a"/>
    <w:link w:val="a6"/>
    <w:rsid w:val="006275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7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nomareva61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2020-04-22T22:32:00Z</dcterms:created>
  <dcterms:modified xsi:type="dcterms:W3CDTF">2020-09-28T22:39:00Z</dcterms:modified>
</cp:coreProperties>
</file>