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B36030">
        <w:rPr>
          <w:rFonts w:ascii="Times New Roman" w:hAnsi="Times New Roman" w:cs="Times New Roman"/>
          <w:sz w:val="20"/>
          <w:szCs w:val="20"/>
          <w:highlight w:val="yellow"/>
        </w:rPr>
        <w:t>08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3603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B36030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730EA9">
        <w:rPr>
          <w:rFonts w:ascii="Times New Roman" w:hAnsi="Times New Roman" w:cs="Times New Roman"/>
          <w:b/>
          <w:sz w:val="20"/>
          <w:szCs w:val="20"/>
        </w:rPr>
        <w:t>3</w:t>
      </w:r>
      <w:r w:rsidR="00667273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3332" w:rsidRPr="006C333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3  Возрождение и гуманизм в Западной Европе.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208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proofErr w:type="gramStart"/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6030">
        <w:rPr>
          <w:rFonts w:ascii="Times New Roman" w:hAnsi="Times New Roman" w:cs="Times New Roman"/>
          <w:bCs/>
          <w:sz w:val="20"/>
          <w:szCs w:val="20"/>
        </w:rPr>
        <w:t>А</w:t>
      </w:r>
      <w:proofErr w:type="gramEnd"/>
      <w:r w:rsidR="00B360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D21068" w:rsidRDefault="00730EA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730EA9">
        <w:rPr>
          <w:rFonts w:ascii="Times New Roman" w:hAnsi="Times New Roman" w:cs="Times New Roman"/>
          <w:b/>
          <w:sz w:val="24"/>
          <w:szCs w:val="24"/>
        </w:rPr>
        <w:t>1.</w:t>
      </w:r>
      <w:r w:rsidRPr="00730EA9">
        <w:rPr>
          <w:rFonts w:ascii="Times New Roman" w:hAnsi="Times New Roman" w:cs="Times New Roman"/>
          <w:sz w:val="24"/>
          <w:szCs w:val="24"/>
        </w:rPr>
        <w:t xml:space="preserve"> </w:t>
      </w:r>
      <w:r w:rsidR="00257ADF">
        <w:rPr>
          <w:rFonts w:ascii="Times New Roman" w:hAnsi="Times New Roman" w:cs="Times New Roman"/>
          <w:sz w:val="24"/>
          <w:szCs w:val="24"/>
        </w:rPr>
        <w:t>Запишите понятие «</w:t>
      </w:r>
      <w:r w:rsidR="00257ADF" w:rsidRPr="00B15A2B">
        <w:rPr>
          <w:rFonts w:ascii="Times New Roman" w:hAnsi="Times New Roman" w:cs="Times New Roman"/>
          <w:b/>
          <w:sz w:val="24"/>
          <w:szCs w:val="24"/>
        </w:rPr>
        <w:t>Возрождени</w:t>
      </w:r>
      <w:r w:rsidR="00257ADF">
        <w:rPr>
          <w:rFonts w:ascii="Times New Roman" w:hAnsi="Times New Roman" w:cs="Times New Roman"/>
          <w:sz w:val="24"/>
          <w:szCs w:val="24"/>
        </w:rPr>
        <w:t xml:space="preserve">е» (интернет). </w:t>
      </w:r>
    </w:p>
    <w:p w:rsidR="00257ADF" w:rsidRDefault="00257AD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5A2B">
        <w:rPr>
          <w:rFonts w:ascii="Times New Roman" w:hAnsi="Times New Roman" w:cs="Times New Roman"/>
          <w:sz w:val="24"/>
          <w:szCs w:val="24"/>
        </w:rPr>
        <w:t xml:space="preserve">Что является отличительными </w:t>
      </w:r>
      <w:r w:rsidR="00B15A2B" w:rsidRPr="00B15A2B">
        <w:rPr>
          <w:rFonts w:ascii="Times New Roman" w:hAnsi="Times New Roman" w:cs="Times New Roman"/>
          <w:b/>
          <w:sz w:val="24"/>
          <w:szCs w:val="24"/>
        </w:rPr>
        <w:t>чертами</w:t>
      </w:r>
      <w:r w:rsidR="00B15A2B">
        <w:rPr>
          <w:rFonts w:ascii="Times New Roman" w:hAnsi="Times New Roman" w:cs="Times New Roman"/>
          <w:sz w:val="24"/>
          <w:szCs w:val="24"/>
        </w:rPr>
        <w:t xml:space="preserve"> культуры  Возрождения? </w:t>
      </w:r>
    </w:p>
    <w:p w:rsidR="00B15A2B" w:rsidRDefault="00B15A2B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Кто был объявлен </w:t>
      </w:r>
      <w:r w:rsidRPr="00B15A2B">
        <w:rPr>
          <w:rFonts w:ascii="Times New Roman" w:hAnsi="Times New Roman" w:cs="Times New Roman"/>
          <w:b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мироздания?</w:t>
      </w:r>
    </w:p>
    <w:p w:rsidR="00730EA9" w:rsidRDefault="00B15A2B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F5495A">
        <w:rPr>
          <w:rFonts w:ascii="Times New Roman" w:hAnsi="Times New Roman" w:cs="Times New Roman"/>
          <w:sz w:val="24"/>
          <w:szCs w:val="24"/>
        </w:rPr>
        <w:t xml:space="preserve">4. </w:t>
      </w:r>
      <w:r w:rsidR="00F5495A" w:rsidRPr="00F5495A">
        <w:rPr>
          <w:rFonts w:ascii="Times New Roman" w:hAnsi="Times New Roman" w:cs="Times New Roman"/>
          <w:sz w:val="24"/>
          <w:szCs w:val="24"/>
        </w:rPr>
        <w:t xml:space="preserve">Заполните таблицу «Деятели  Просвещения» (стр. 210, задание 4). </w:t>
      </w: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7C7DF5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>параграф</w:t>
      </w:r>
      <w:r w:rsidR="007C7DF5">
        <w:rPr>
          <w:rFonts w:ascii="Times New Roman" w:hAnsi="Times New Roman" w:cs="Times New Roman"/>
          <w:sz w:val="24"/>
          <w:szCs w:val="24"/>
          <w:highlight w:val="yellow"/>
        </w:rPr>
        <w:t xml:space="preserve">ы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667273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7C7DF5">
        <w:rPr>
          <w:rFonts w:ascii="Times New Roman" w:hAnsi="Times New Roman" w:cs="Times New Roman"/>
          <w:b/>
          <w:sz w:val="24"/>
          <w:szCs w:val="24"/>
          <w:highlight w:val="yellow"/>
        </w:rPr>
        <w:t>4 (стр. 211) Реформация и контрреформация,</w:t>
      </w:r>
    </w:p>
    <w:p w:rsidR="005E2205" w:rsidRPr="00B16963" w:rsidRDefault="007C7DF5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№35 </w:t>
      </w:r>
      <w:r>
        <w:rPr>
          <w:rFonts w:ascii="Times New Roman" w:hAnsi="Times New Roman" w:cs="Times New Roman"/>
          <w:b/>
          <w:sz w:val="24"/>
          <w:szCs w:val="24"/>
        </w:rPr>
        <w:t>(стр. 215) Становление абсолютизма в европейских странах.</w:t>
      </w: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 в тетради</w:t>
      </w:r>
      <w:r w:rsidRPr="00B16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7DC" w:rsidRPr="00E32F9D" w:rsidRDefault="007C7DF5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9D">
        <w:rPr>
          <w:rFonts w:ascii="Times New Roman" w:hAnsi="Times New Roman" w:cs="Times New Roman"/>
          <w:sz w:val="24"/>
          <w:szCs w:val="24"/>
        </w:rPr>
        <w:t xml:space="preserve">1. Понятия  </w:t>
      </w:r>
      <w:r w:rsidRPr="00E32F9D">
        <w:rPr>
          <w:rFonts w:ascii="Times New Roman" w:hAnsi="Times New Roman" w:cs="Times New Roman"/>
          <w:b/>
          <w:sz w:val="24"/>
          <w:szCs w:val="24"/>
        </w:rPr>
        <w:t>«реформация», «контрреформация» (стр. 213),    «абсолютизм</w:t>
      </w:r>
      <w:r w:rsidRPr="00E32F9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7273" w:rsidRPr="00E32F9D" w:rsidRDefault="007C7DF5" w:rsidP="00F5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9D">
        <w:rPr>
          <w:rFonts w:ascii="Times New Roman" w:hAnsi="Times New Roman" w:cs="Times New Roman"/>
          <w:sz w:val="24"/>
          <w:szCs w:val="24"/>
        </w:rPr>
        <w:t xml:space="preserve">2. </w:t>
      </w:r>
      <w:r w:rsidR="00F519E6" w:rsidRPr="00E32F9D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F519E6" w:rsidRPr="00E32F9D">
        <w:rPr>
          <w:rFonts w:ascii="Times New Roman" w:hAnsi="Times New Roman" w:cs="Times New Roman"/>
          <w:b/>
          <w:sz w:val="24"/>
          <w:szCs w:val="24"/>
        </w:rPr>
        <w:t>просвещенный абсолютизм</w:t>
      </w:r>
      <w:r w:rsidR="00F519E6" w:rsidRPr="00E32F9D">
        <w:rPr>
          <w:rFonts w:ascii="Times New Roman" w:hAnsi="Times New Roman" w:cs="Times New Roman"/>
          <w:sz w:val="24"/>
          <w:szCs w:val="24"/>
        </w:rPr>
        <w:t xml:space="preserve">? Чем он отличался от абсолютизма  XVI — XVII вв.? </w:t>
      </w:r>
    </w:p>
    <w:p w:rsidR="00667273" w:rsidRDefault="00667273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46BC0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2B45"/>
    <w:rsid w:val="00A93EC0"/>
    <w:rsid w:val="00A94524"/>
    <w:rsid w:val="00A960AB"/>
    <w:rsid w:val="00AA6316"/>
    <w:rsid w:val="00AB52A4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030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5F23-FEDD-4851-B192-F3D90A8A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245</cp:revision>
  <dcterms:created xsi:type="dcterms:W3CDTF">2020-04-07T14:39:00Z</dcterms:created>
  <dcterms:modified xsi:type="dcterms:W3CDTF">2020-10-07T13:51:00Z</dcterms:modified>
</cp:coreProperties>
</file>