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F31" w:rsidRDefault="00F36F31" w:rsidP="00F36F3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Дистанционное обучение гр. А -20 20.10.2020</w:t>
      </w:r>
    </w:p>
    <w:p w:rsidR="00F36F31" w:rsidRDefault="00F36F31" w:rsidP="00F36F3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Ситников В.М. ОБЖ (основы безопасности жизнедеятельности)</w:t>
      </w:r>
    </w:p>
    <w:p w:rsidR="00F36F31" w:rsidRDefault="00F36F31" w:rsidP="00F36F3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3/ 16 единая государственная система защиты гражданского населения от чрезвычайных ситуаций (РСЧС)</w:t>
      </w:r>
    </w:p>
    <w:p w:rsidR="00F36F31" w:rsidRDefault="00F36F31" w:rsidP="00F36F3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16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Гражданская оборона РФ. История, основные понятия и определения. Цели и задачи</w:t>
      </w:r>
    </w:p>
    <w:p w:rsidR="00F36F31" w:rsidRDefault="00F36F31" w:rsidP="00F36F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Гражданская оборона это: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F36F31" w:rsidRDefault="00F36F31" w:rsidP="00F36F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Основные понятия:</w:t>
      </w:r>
    </w:p>
    <w:p w:rsidR="00F36F31" w:rsidRDefault="00F36F31" w:rsidP="00F36F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- мероприятия по гражданской обороне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организационные и специальные действия, осуществляемые в области гражданской обороны в соответствии с федеральными законами и иными нормативными правовыми актами Российской Федерации;</w:t>
      </w:r>
    </w:p>
    <w:p w:rsidR="00F36F31" w:rsidRDefault="00F36F31" w:rsidP="00F36F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- территория, отнесенная к группе по гражданской обороне,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территория, на которой расположен город или иной населенный пункт, имеющий важное оборонное и экономическое значение, с находящимися в нем объектами, представляющий высокую степень опасности возникновения чрезвычайных ситуаций в военное и мирное время;</w:t>
      </w:r>
    </w:p>
    <w:p w:rsidR="00F36F31" w:rsidRDefault="00F36F31" w:rsidP="00F36F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- требования в области гражданской обороны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специальные условия (правила) эксплуатации технических систем управления гражданской обороны и объектов гражданской обороны, использования и содержания систем оповещения, средств индивидуальной защиты, другой специальной техники и имущества гражданской обороны, установленные федеральными законами и иными нормативными правовыми актами Российской Федерации;</w:t>
      </w:r>
    </w:p>
    <w:p w:rsidR="00F36F31" w:rsidRDefault="00F36F31" w:rsidP="00F36F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- нештатные формирования по обеспечению выполнения мероприятий по гражданской обороне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- формирования,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ситуаций;</w:t>
      </w:r>
    </w:p>
    <w:p w:rsidR="00F36F31" w:rsidRDefault="00F36F31" w:rsidP="00F36F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- управление гражданской обороной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- целенаправленная деятельность органов, осуществляющих управление гражданской обороной, по организации подготовки к ведению и ведению гражданской обороны;</w:t>
      </w:r>
    </w:p>
    <w:p w:rsidR="00F36F31" w:rsidRDefault="00F36F31" w:rsidP="00F36F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- система управления гражданской обороной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составная часть системы государственного управления Российской Федерации, предназначенная для решения задач в области гражданской обороны и представляющая собой совокупность органов, осуществляющих управление гражданской обороной, а также пунктов управления и технических средств, обеспечивающих управление гражданской обороной;</w:t>
      </w:r>
    </w:p>
    <w:p w:rsidR="00F36F31" w:rsidRDefault="00F36F31" w:rsidP="00F36F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- организации, отнесенные в установленном порядке к категориям по гражданской обороне,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организации в зависимости от оборонного и экономического значения, имеющие мобилизационные задания (заказы) и (или) представляющие высокую степень потенциальной опасности возникновения чрезвычайных ситуаций в военное и мирное время, а также уникальные в историко-культурном отношении объекты;</w:t>
      </w:r>
    </w:p>
    <w:p w:rsidR="00F36F31" w:rsidRDefault="00F36F31" w:rsidP="00F36F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- подготовка населения в области гражданской обороны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система мероприятий по обучению населения действиям в случае угрозы возникновения и возникновения опасностей при военных конфликтах или вследствие этих конфликтов, при чрезвычайных ситуациях природного и техногенного характера.</w:t>
      </w:r>
    </w:p>
    <w:p w:rsidR="00F36F31" w:rsidRDefault="00F36F31" w:rsidP="00F36F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</w:pPr>
    </w:p>
    <w:p w:rsidR="00F36F31" w:rsidRDefault="00F36F31" w:rsidP="00F36F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lastRenderedPageBreak/>
        <w:t xml:space="preserve">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гражданской обороны</w:t>
      </w:r>
    </w:p>
    <w:p w:rsidR="00F36F31" w:rsidRDefault="00F36F31" w:rsidP="00F36F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по подготовке к защите и по защите населения от опасностей, возникающих при ведении военных действий или вследствие этих действий, берёт своё начало в России со времён Первой мировой войны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1914 – 1918 гг.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когда в военных действиях нашла применение боевая авиация. В ходе войны воюющие стороны впервые использовали аэропланы и дирижабли для нанесения ударов с воздуха по населённым пунктам, находящимся на значительном удалении от линии фронта. Попытки разрушить экономику и систему государственного управления, а также деморализовать население противника воздушными налётами оказались перспективными. В дальнейшем, для нанесения ударов по тыловым объектам противника, был взят курс на развитие военной авиации.</w:t>
      </w:r>
    </w:p>
    <w:p w:rsidR="00F36F31" w:rsidRDefault="00F36F31" w:rsidP="00F36F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Первой мировой войны, в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1915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создаётся специализированная бомбардировочная авиация, которая стала применяться для самостоятельных действий – нанесения ударов с воздуха по тылам противника. В связи с этим возникла необходимость в организации защиты городов от ударов с воздуха.</w:t>
      </w:r>
    </w:p>
    <w:p w:rsidR="00F36F31" w:rsidRDefault="00F36F31" w:rsidP="00F36F3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участившихся вражеских налётов авиации на тыловые объекты в России стали разрабатывать меры по недопущению налётов «воздухоплавательных средств противника» на нашу территорию, прежде всего к Петрограду.</w:t>
      </w:r>
    </w:p>
    <w:p w:rsidR="00F36F31" w:rsidRDefault="00F36F31" w:rsidP="00F36F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 ноября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1914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командующий 6-й армией генерал-адъютант К.П. Фан-дер-Флит приказом № 90 объявил специальную инструкцию, в соответствии с которой впервые была организована оборона Петрограда и его окрестностей. Начальником воздушной обороны был назначен генерал-майор Г.В. Бурман.</w:t>
      </w:r>
    </w:p>
    <w:p w:rsidR="00F36F31" w:rsidRDefault="00F36F31" w:rsidP="00F36F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декабря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1914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«Инструкция по воздухоплаванию в районе 6-й армии» была введена в действие, воздушная оборона столицы России начала осуществляться.</w:t>
      </w:r>
    </w:p>
    <w:p w:rsidR="00F36F31" w:rsidRDefault="00F36F31" w:rsidP="00F36F3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руководством генерал-майора Г.В. Бурмана объединялись действия «лётчиков и войсковых частей, назначенных для защиты Петрограда и его района от воздушного нападения противника». Для наблюдения за небом и оповещения о летательных аппаратах противника была развёрнута сеть наблюдательных постов. На позициях вокруг Петрограда и вблизи Царского Села были установлены изготовленные по специальному заказу на Путиловском заводе артиллерийские орудия, приспособленные для стрельбы по летательным аппаратам.</w:t>
      </w:r>
    </w:p>
    <w:p w:rsidR="00F36F31" w:rsidRDefault="00F36F31" w:rsidP="00F36F3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Из состава Гатчинской авиационной школы были отобраны экипажи, подготовленные к борьбе с летательными аппаратами противника.</w:t>
      </w:r>
    </w:p>
    <w:p w:rsidR="00F36F31" w:rsidRDefault="00F36F31" w:rsidP="00F36F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Основы государственной политики Российской Федерации  в области гражданской обороны на период до 2030 года»</w:t>
      </w:r>
    </w:p>
    <w:p w:rsidR="00F36F31" w:rsidRDefault="00F36F31" w:rsidP="00F36F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конце 2016 года Президент Российской Федерации  Владимир Путин подписал</w:t>
      </w:r>
      <w:hyperlink r:id="rId4" w:tgtFrame="_blank" w:tooltip="Указ «Об утверждении Основ государственной политики Российской Федерации  в области гражданской обороны на период до 2030 года»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 Указ «Об утверждении Основ государственной политики Российской Федерации  в области гражданской обороны на период до 2030 года»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– Основ госполитики).</w:t>
      </w:r>
    </w:p>
    <w:p w:rsidR="00F36F31" w:rsidRDefault="00F36F31" w:rsidP="00F36F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МЧС России, совместно с заинтересованными структурами, проведена большая </w:t>
      </w:r>
      <w:hyperlink r:id="rId5" w:anchor="91540527" w:tgtFrame="_blank" w:tooltip="РАБОТА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РАБОТА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внедрению современных подходов к организации и ведению гражданской обороны, наращиванию ее потенциала. Органы управления и силы гражданской обороны показывают свои возрастающие возможности при ликвидации последствий крупномасштабных чрезвычайных ситуаций и пожаров. Пожарно-спасательные подразделения ежедневно выполняют боевые задачи по тушению крупных пожаров, проведению сложных спасательных работ, разминированию и практической помощи людям в беде, повышают свое профессиональное мастерство и технические возможности.</w:t>
      </w:r>
    </w:p>
    <w:p w:rsidR="00F36F31" w:rsidRDefault="00F36F31" w:rsidP="00F36F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госполитики учтены положения Конституции Российской Федерации, федеральных законов, </w:t>
      </w:r>
      <w:hyperlink r:id="rId6" w:tgtFrame="_blank" w:tooltip="Стратегии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Стратегии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национальной безопасности Российской Федерации, документов, определяющих стратегическое планирование в сфере национальной безопасности, а также действующих нормативных правовых актов.</w:t>
      </w:r>
    </w:p>
    <w:p w:rsidR="00F36F31" w:rsidRDefault="00F36F31" w:rsidP="00F36F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F31" w:rsidRDefault="00F36F31" w:rsidP="00F36F31">
      <w:pPr>
        <w:pStyle w:val="a4"/>
        <w:shd w:val="clear" w:color="auto" w:fill="FFFFFF"/>
        <w:spacing w:before="120" w:beforeAutospacing="0" w:after="312" w:afterAutospacing="0"/>
      </w:pPr>
      <w:r>
        <w:rPr>
          <w:b/>
          <w:bCs/>
          <w:i/>
          <w:iCs/>
        </w:rPr>
        <w:t xml:space="preserve">          Основные задачи, решаемые гражданской обороной:</w:t>
      </w:r>
    </w:p>
    <w:p w:rsidR="00F36F31" w:rsidRDefault="00F36F31" w:rsidP="00F36F31">
      <w:pPr>
        <w:pStyle w:val="a4"/>
        <w:shd w:val="clear" w:color="auto" w:fill="FFFFFF"/>
        <w:spacing w:before="120" w:beforeAutospacing="0" w:after="312" w:afterAutospacing="0"/>
      </w:pPr>
      <w:r>
        <w:t>- защита населения от последствий аварий, стихийных бедствий и современных средств поражения (</w:t>
      </w:r>
      <w:hyperlink r:id="rId7" w:tooltip="Пожар" w:history="1">
        <w:r>
          <w:rPr>
            <w:rStyle w:val="a3"/>
          </w:rPr>
          <w:t>пожаров</w:t>
        </w:r>
      </w:hyperlink>
      <w:r>
        <w:t>,</w:t>
      </w:r>
      <w:r>
        <w:rPr>
          <w:rStyle w:val="apple-converted-space"/>
        </w:rPr>
        <w:t> </w:t>
      </w:r>
      <w:hyperlink r:id="rId8" w:tooltip="Взрыв" w:history="1">
        <w:r>
          <w:rPr>
            <w:rStyle w:val="a3"/>
          </w:rPr>
          <w:t>взрывов</w:t>
        </w:r>
      </w:hyperlink>
      <w:r>
        <w:t>, выбросов</w:t>
      </w:r>
      <w:r>
        <w:rPr>
          <w:rStyle w:val="apple-converted-space"/>
        </w:rPr>
        <w:t> </w:t>
      </w:r>
      <w:hyperlink r:id="rId9" w:tooltip="Сильнодействующие ядовитые вещества" w:history="1">
        <w:r>
          <w:rPr>
            <w:rStyle w:val="a3"/>
          </w:rPr>
          <w:t>сильнодействующих ядовитых веществ</w:t>
        </w:r>
      </w:hyperlink>
      <w:r>
        <w:t>,</w:t>
      </w:r>
      <w:r>
        <w:rPr>
          <w:rStyle w:val="apple-converted-space"/>
        </w:rPr>
        <w:t> </w:t>
      </w:r>
      <w:hyperlink r:id="rId10" w:tooltip="Эпидемия" w:history="1">
        <w:r>
          <w:rPr>
            <w:rStyle w:val="a3"/>
          </w:rPr>
          <w:t>эпидемий</w:t>
        </w:r>
      </w:hyperlink>
      <w:r>
        <w:rPr>
          <w:rStyle w:val="apple-converted-space"/>
        </w:rPr>
        <w:t> </w:t>
      </w:r>
      <w:r>
        <w:t>и т. д.);</w:t>
      </w:r>
    </w:p>
    <w:p w:rsidR="00F36F31" w:rsidRDefault="00F36F31" w:rsidP="00F36F31">
      <w:pPr>
        <w:pStyle w:val="a4"/>
        <w:shd w:val="clear" w:color="auto" w:fill="FFFFFF"/>
        <w:spacing w:before="120" w:beforeAutospacing="0" w:after="312" w:afterAutospacing="0"/>
      </w:pPr>
      <w:r>
        <w:t>- координация деятельности органов управления по прогнозированию, предупреждению и ликвидации последствий</w:t>
      </w:r>
      <w:r>
        <w:rPr>
          <w:rStyle w:val="apple-converted-space"/>
        </w:rPr>
        <w:t> </w:t>
      </w:r>
      <w:hyperlink r:id="rId11" w:tooltip="Экологическое бедствие (страница отсутствует)" w:history="1">
        <w:r>
          <w:rPr>
            <w:rStyle w:val="a3"/>
          </w:rPr>
          <w:t>экологических</w:t>
        </w:r>
      </w:hyperlink>
      <w:r>
        <w:rPr>
          <w:rStyle w:val="apple-converted-space"/>
        </w:rPr>
        <w:t> </w:t>
      </w:r>
      <w:r>
        <w:t>и стихийных бедствий, аварий и катастроф;</w:t>
      </w:r>
    </w:p>
    <w:p w:rsidR="00F36F31" w:rsidRDefault="00F36F31" w:rsidP="00F36F31">
      <w:pPr>
        <w:pStyle w:val="a4"/>
        <w:shd w:val="clear" w:color="auto" w:fill="FFFFFF"/>
        <w:spacing w:before="120" w:beforeAutospacing="0" w:after="312" w:afterAutospacing="0"/>
      </w:pPr>
      <w:r>
        <w:t>- создание и поддержание в готовности систем управления, оповещения, связи, организация наблюдения и контроля за</w:t>
      </w:r>
      <w:r>
        <w:rPr>
          <w:rStyle w:val="apple-converted-space"/>
        </w:rPr>
        <w:t> </w:t>
      </w:r>
      <w:hyperlink r:id="rId12" w:tooltip="Радиационная обстановка (страница отсутствует)" w:history="1">
        <w:r>
          <w:rPr>
            <w:rStyle w:val="a3"/>
          </w:rPr>
          <w:t>радиационной</w:t>
        </w:r>
      </w:hyperlink>
      <w:r>
        <w:t>,</w:t>
      </w:r>
      <w:r>
        <w:rPr>
          <w:rStyle w:val="apple-converted-space"/>
        </w:rPr>
        <w:t> </w:t>
      </w:r>
      <w:hyperlink r:id="rId13" w:tooltip="Химическая обстановка (страница отсутствует)" w:history="1">
        <w:r>
          <w:rPr>
            <w:rStyle w:val="a3"/>
          </w:rPr>
          <w:t>химической</w:t>
        </w:r>
      </w:hyperlink>
      <w:r>
        <w:rPr>
          <w:rStyle w:val="apple-converted-space"/>
        </w:rPr>
        <w:t> </w:t>
      </w:r>
      <w:r>
        <w:t>и</w:t>
      </w:r>
      <w:r>
        <w:rPr>
          <w:rStyle w:val="apple-converted-space"/>
        </w:rPr>
        <w:t> </w:t>
      </w:r>
      <w:hyperlink r:id="rId14" w:tooltip="Биологическая обстановка" w:history="1">
        <w:r>
          <w:rPr>
            <w:rStyle w:val="a3"/>
          </w:rPr>
          <w:t>биологической обстановкой</w:t>
        </w:r>
      </w:hyperlink>
      <w:r>
        <w:t>;</w:t>
      </w:r>
    </w:p>
    <w:p w:rsidR="00F36F31" w:rsidRDefault="00F36F31" w:rsidP="00F36F31">
      <w:pPr>
        <w:pStyle w:val="a4"/>
        <w:shd w:val="clear" w:color="auto" w:fill="FFFFFF"/>
        <w:spacing w:before="120" w:beforeAutospacing="0" w:after="312" w:afterAutospacing="0"/>
      </w:pPr>
      <w:r>
        <w:t>- повышение устойчивости объектов экономики и отраслей, и их функционирования в</w:t>
      </w:r>
      <w:r>
        <w:rPr>
          <w:rStyle w:val="apple-converted-space"/>
        </w:rPr>
        <w:t> </w:t>
      </w:r>
      <w:hyperlink r:id="rId15" w:tooltip="Чрезвычайная ситуация" w:history="1">
        <w:r>
          <w:rPr>
            <w:rStyle w:val="a3"/>
          </w:rPr>
          <w:t>чрезвычайных условиях</w:t>
        </w:r>
      </w:hyperlink>
      <w:r>
        <w:t>;</w:t>
      </w:r>
    </w:p>
    <w:p w:rsidR="00F36F31" w:rsidRDefault="00F36F31" w:rsidP="00F36F31">
      <w:pPr>
        <w:pStyle w:val="a4"/>
        <w:shd w:val="clear" w:color="auto" w:fill="FFFFFF"/>
        <w:spacing w:before="120" w:beforeAutospacing="0" w:after="312" w:afterAutospacing="0"/>
      </w:pPr>
      <w:r>
        <w:t>- проведение</w:t>
      </w:r>
      <w:r>
        <w:rPr>
          <w:rStyle w:val="apple-converted-space"/>
        </w:rPr>
        <w:t> </w:t>
      </w:r>
      <w:hyperlink r:id="rId16" w:tooltip="Аварийно-спасательные и другие неотложные работы" w:history="1">
        <w:r>
          <w:rPr>
            <w:rStyle w:val="a3"/>
          </w:rPr>
          <w:t>аварийно-спасательных и других неотложных работ</w:t>
        </w:r>
      </w:hyperlink>
      <w:r>
        <w:t>;</w:t>
      </w:r>
    </w:p>
    <w:p w:rsidR="00F36F31" w:rsidRDefault="00F36F31" w:rsidP="00F36F31">
      <w:pPr>
        <w:pStyle w:val="a4"/>
        <w:shd w:val="clear" w:color="auto" w:fill="FFFFFF"/>
        <w:spacing w:before="120" w:beforeAutospacing="0" w:after="312" w:afterAutospacing="0"/>
      </w:pPr>
      <w:r>
        <w:t>- поиск потерпевших аварию космических кораблей,</w:t>
      </w:r>
      <w:r>
        <w:rPr>
          <w:rStyle w:val="apple-converted-space"/>
        </w:rPr>
        <w:t> </w:t>
      </w:r>
      <w:hyperlink r:id="rId17" w:tooltip="Самолёт" w:history="1">
        <w:r>
          <w:rPr>
            <w:rStyle w:val="a3"/>
          </w:rPr>
          <w:t>самолётов</w:t>
        </w:r>
      </w:hyperlink>
      <w:r>
        <w:t>,</w:t>
      </w:r>
      <w:r>
        <w:rPr>
          <w:rStyle w:val="apple-converted-space"/>
        </w:rPr>
        <w:t> </w:t>
      </w:r>
      <w:hyperlink r:id="rId18" w:tooltip="Вертолёт" w:history="1">
        <w:r>
          <w:rPr>
            <w:rStyle w:val="a3"/>
          </w:rPr>
          <w:t>вертолётов</w:t>
        </w:r>
      </w:hyperlink>
      <w:r>
        <w:rPr>
          <w:rStyle w:val="apple-converted-space"/>
        </w:rPr>
        <w:t> </w:t>
      </w:r>
      <w:r>
        <w:t>и других летательных аппаратов;</w:t>
      </w:r>
    </w:p>
    <w:p w:rsidR="00F36F31" w:rsidRDefault="00F36F31" w:rsidP="00F36F31">
      <w:pPr>
        <w:pStyle w:val="a4"/>
        <w:shd w:val="clear" w:color="auto" w:fill="FFFFFF"/>
        <w:spacing w:before="120" w:beforeAutospacing="0" w:after="312" w:afterAutospacing="0"/>
      </w:pPr>
      <w:r>
        <w:t>- специальная подготовка руководящих кадров и сил, всеобщее обучение населения способам защиты и действиям в чрезвычайных ситуациях мирного и военного времени;</w:t>
      </w:r>
    </w:p>
    <w:p w:rsidR="00F36F31" w:rsidRDefault="00F36F31" w:rsidP="00F36F31">
      <w:pPr>
        <w:pStyle w:val="a4"/>
        <w:shd w:val="clear" w:color="auto" w:fill="FFFFFF"/>
        <w:spacing w:before="120" w:beforeAutospacing="0" w:after="312" w:afterAutospacing="0"/>
      </w:pPr>
      <w:r>
        <w:t>- накопление фонда защитных сооружений для укрытия населения;</w:t>
      </w:r>
    </w:p>
    <w:p w:rsidR="00F36F31" w:rsidRDefault="00F36F31" w:rsidP="00F36F31">
      <w:pPr>
        <w:pStyle w:val="a4"/>
        <w:shd w:val="clear" w:color="auto" w:fill="FFFFFF"/>
        <w:spacing w:before="120" w:beforeAutospacing="0" w:after="312" w:afterAutospacing="0"/>
      </w:pPr>
      <w:r>
        <w:t>- обеспечение населения средствами индивидуальной защиты и организация изготовления простейших средств защиты самим населением;</w:t>
      </w:r>
    </w:p>
    <w:p w:rsidR="00F36F31" w:rsidRDefault="00F36F31" w:rsidP="00F36F31">
      <w:pPr>
        <w:pStyle w:val="a4"/>
        <w:shd w:val="clear" w:color="auto" w:fill="FFFFFF"/>
        <w:spacing w:before="120" w:beforeAutospacing="0" w:after="312" w:afterAutospacing="0"/>
      </w:pPr>
      <w:r>
        <w:t>- эвакуация населения из крупных городов и прилегающих к ним населённых пунктов, которые могут попасть в зону возможных сильных разрушений или катастрофического затопления;</w:t>
      </w:r>
    </w:p>
    <w:p w:rsidR="00F36F31" w:rsidRDefault="00F36F31" w:rsidP="00F36F31">
      <w:pPr>
        <w:pStyle w:val="a4"/>
        <w:shd w:val="clear" w:color="auto" w:fill="FFFFFF"/>
        <w:spacing w:before="120" w:beforeAutospacing="0" w:after="312" w:afterAutospacing="0"/>
      </w:pPr>
      <w:r>
        <w:t>- организация оповещения населения об угрозе нападения противника с воздуха, о радиоактивном, химическом и бактериологическом заражении, стихийных бедствиях;</w:t>
      </w:r>
    </w:p>
    <w:p w:rsidR="00F36F31" w:rsidRDefault="00F36F31" w:rsidP="00F36F31">
      <w:pPr>
        <w:pStyle w:val="a4"/>
        <w:shd w:val="clear" w:color="auto" w:fill="FFFFFF"/>
        <w:spacing w:before="120" w:beforeAutospacing="0" w:after="312" w:afterAutospacing="0"/>
      </w:pPr>
      <w:r>
        <w:t>- обучение населения защите от оружия массового поражения, а также ведению спасательных и неотложных аварийно-восстановительных работ.</w:t>
      </w:r>
    </w:p>
    <w:p w:rsidR="00F36F31" w:rsidRDefault="00F36F31" w:rsidP="00F36F31">
      <w:pPr>
        <w:pStyle w:val="a4"/>
        <w:shd w:val="clear" w:color="auto" w:fill="FFFFFF"/>
        <w:spacing w:before="120" w:beforeAutospacing="0" w:after="312" w:afterAutospacing="0"/>
        <w:rPr>
          <w:b/>
        </w:rPr>
      </w:pPr>
      <w:r>
        <w:rPr>
          <w:b/>
        </w:rPr>
        <w:t>Д.З. Быть готовым к контрольной работе по теме РСЧС</w:t>
      </w:r>
    </w:p>
    <w:p w:rsidR="00F36F31" w:rsidRDefault="00F36F31" w:rsidP="00F36F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F31" w:rsidRDefault="00F36F31" w:rsidP="00F36F31">
      <w:pPr>
        <w:rPr>
          <w:rFonts w:ascii="Times New Roman" w:hAnsi="Times New Roman" w:cs="Times New Roman"/>
          <w:sz w:val="24"/>
          <w:szCs w:val="24"/>
        </w:rPr>
      </w:pPr>
    </w:p>
    <w:p w:rsidR="00F36F31" w:rsidRDefault="00F36F31" w:rsidP="00F36F31"/>
    <w:p w:rsidR="00000082" w:rsidRDefault="00000082" w:rsidP="00F36F31"/>
    <w:sectPr w:rsidR="00000082" w:rsidSect="00000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6F31"/>
    <w:rsid w:val="00000082"/>
    <w:rsid w:val="00F36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6F3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36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6F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9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2%D0%B7%D1%80%D1%8B%D0%B2" TargetMode="External"/><Relationship Id="rId13" Type="http://schemas.openxmlformats.org/officeDocument/2006/relationships/hyperlink" Target="http://ru.wikipedia.org/w/index.php?title=%D0%A5%D0%B8%D0%BC%D0%B8%D1%87%D0%B5%D1%81%D0%BA%D0%B0%D1%8F_%D0%BE%D0%B1%D1%81%D1%82%D0%B0%D0%BD%D0%BE%D0%B2%D0%BA%D0%B0&amp;action=edit&amp;redlink=1" TargetMode="External"/><Relationship Id="rId18" Type="http://schemas.openxmlformats.org/officeDocument/2006/relationships/hyperlink" Target="http://ru.wikipedia.org/wiki/%D0%92%D0%B5%D1%80%D1%82%D0%BE%D0%BB%D1%91%D1%8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%D0%9F%D0%BE%D0%B6%D0%B0%D1%80" TargetMode="External"/><Relationship Id="rId12" Type="http://schemas.openxmlformats.org/officeDocument/2006/relationships/hyperlink" Target="http://ru.wikipedia.org/w/index.php?title=%D0%A0%D0%B0%D0%B4%D0%B8%D0%B0%D1%86%D0%B8%D0%BE%D0%BD%D0%BD%D0%B0%D1%8F_%D0%BE%D0%B1%D1%81%D1%82%D0%B0%D0%BD%D0%BE%D0%B2%D0%BA%D0%B0&amp;action=edit&amp;redlink=1" TargetMode="External"/><Relationship Id="rId17" Type="http://schemas.openxmlformats.org/officeDocument/2006/relationships/hyperlink" Target="http://ru.wikipedia.org/wiki/%D0%A1%D0%B0%D0%BC%D0%BE%D0%BB%D1%91%D1%8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wikipedia.org/wiki/%D0%90%D0%B2%D0%B0%D1%80%D0%B8%D0%B9%D0%BD%D0%BE-%D1%81%D0%BF%D0%B0%D1%81%D0%B0%D1%82%D0%B5%D0%BB%D1%8C%D0%BD%D1%8B%D0%B5_%D0%B8_%D0%B4%D1%80%D1%83%D0%B3%D0%B8%D0%B5_%D0%BD%D0%B5%D0%BE%D1%82%D0%BB%D0%BE%D0%B6%D0%BD%D1%8B%D0%B5_%D1%80%D0%B0%D0%B1%D0%BE%D1%82%D1%8B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25.mchs.gov.ru/dop/God_grazhdanskoj_oborony/O_grazhdanskoj_oborone" TargetMode="External"/><Relationship Id="rId11" Type="http://schemas.openxmlformats.org/officeDocument/2006/relationships/hyperlink" Target="http://ru.wikipedia.org/w/index.php?title=%D0%AD%D0%BA%D0%BE%D0%BB%D0%BE%D0%B3%D0%B8%D1%87%D0%B5%D1%81%D0%BA%D0%BE%D0%B5_%D0%B1%D0%B5%D0%B4%D1%81%D1%82%D0%B2%D0%B8%D0%B5&amp;action=edit&amp;redlink=1" TargetMode="External"/><Relationship Id="rId5" Type="http://schemas.openxmlformats.org/officeDocument/2006/relationships/hyperlink" Target="http://www.mchs.gov.ru/dop/God_grazhdanskoj_oborony/Istoriya_GO" TargetMode="External"/><Relationship Id="rId15" Type="http://schemas.openxmlformats.org/officeDocument/2006/relationships/hyperlink" Target="http://ru.wikipedia.org/wiki/%D0%A7%D1%80%D0%B5%D0%B7%D0%B2%D1%8B%D1%87%D0%B0%D0%B9%D0%BD%D0%B0%D1%8F_%D1%81%D0%B8%D1%82%D1%83%D0%B0%D1%86%D0%B8%D1%8F" TargetMode="External"/><Relationship Id="rId10" Type="http://schemas.openxmlformats.org/officeDocument/2006/relationships/hyperlink" Target="http://ru.wikipedia.org/wiki/%D0%AD%D0%BF%D0%B8%D0%B4%D0%B5%D0%BC%D0%B8%D1%8F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mchs.gov.ru/law/Ukazi_Prezidenta_RF/item/33133961/" TargetMode="External"/><Relationship Id="rId9" Type="http://schemas.openxmlformats.org/officeDocument/2006/relationships/hyperlink" Target="http://ru.wikipedia.org/wiki/%D0%A1%D0%B8%D0%BB%D1%8C%D0%BD%D0%BE%D0%B4%D0%B5%D0%B9%D1%81%D1%82%D0%B2%D1%83%D1%8E%D1%89%D0%B8%D0%B5_%D1%8F%D0%B4%D0%BE%D0%B2%D0%B8%D1%82%D1%8B%D0%B5_%D0%B2%D0%B5%D1%89%D0%B5%D1%81%D1%82%D0%B2%D0%B0" TargetMode="External"/><Relationship Id="rId14" Type="http://schemas.openxmlformats.org/officeDocument/2006/relationships/hyperlink" Target="http://ru.wikipedia.org/wiki/%D0%91%D0%B8%D0%BE%D0%BB%D0%BE%D0%B3%D0%B8%D1%87%D0%B5%D1%81%D0%BA%D0%B0%D1%8F_%D0%BE%D0%B1%D1%81%D1%82%D0%B0%D0%BD%D0%BE%D0%B2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1679</Words>
  <Characters>9573</Characters>
  <Application>Microsoft Office Word</Application>
  <DocSecurity>0</DocSecurity>
  <Lines>79</Lines>
  <Paragraphs>22</Paragraphs>
  <ScaleCrop>false</ScaleCrop>
  <Company>Reanimator Extreme Edition</Company>
  <LinksUpToDate>false</LinksUpToDate>
  <CharactersWithSpaces>11230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2020-10-19T04:22:00Z</dcterms:created>
  <dcterms:modified xsi:type="dcterms:W3CDTF">2020-10-19T04:25:00Z</dcterms:modified>
</cp:coreProperties>
</file>