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A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>Задание для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образовательных</w:t>
      </w:r>
    </w:p>
    <w:p w:rsidR="00CF3D8A" w:rsidRPr="00C7517E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CF3D8A" w:rsidRPr="00C7517E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ДЕВУШКИ,  пишем</w:t>
      </w:r>
      <w:r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д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омашнее задание в тетради, </w:t>
      </w:r>
      <w:r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3D8A" w:rsidRPr="00C7517E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="001C0EA4">
        <w:rPr>
          <w:rFonts w:ascii="Times New Roman" w:hAnsi="Times New Roman" w:cs="Times New Roman"/>
          <w:sz w:val="24"/>
          <w:szCs w:val="24"/>
          <w:highlight w:val="yellow"/>
        </w:rPr>
        <w:t>Дата 21</w:t>
      </w:r>
      <w:r w:rsidRPr="004E72A3">
        <w:rPr>
          <w:rFonts w:ascii="Times New Roman" w:hAnsi="Times New Roman" w:cs="Times New Roman"/>
          <w:sz w:val="24"/>
          <w:szCs w:val="24"/>
          <w:highlight w:val="yellow"/>
        </w:rPr>
        <w:t>.10.2020г</w:t>
      </w:r>
      <w:r w:rsidRPr="004E72A3">
        <w:rPr>
          <w:rFonts w:ascii="Times New Roman" w:hAnsi="Times New Roman" w:cs="Times New Roman"/>
          <w:sz w:val="24"/>
          <w:szCs w:val="24"/>
        </w:rPr>
        <w:t>.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>Группа  Пр-18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Учебная дисциплина       Право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Тема занятия.  Урок №   </w:t>
      </w:r>
      <w:r w:rsidR="001C0EA4">
        <w:rPr>
          <w:rFonts w:ascii="Times New Roman" w:hAnsi="Times New Roman" w:cs="Times New Roman"/>
          <w:b/>
          <w:sz w:val="24"/>
          <w:szCs w:val="24"/>
        </w:rPr>
        <w:t>84</w:t>
      </w:r>
      <w:r w:rsidRPr="004E72A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Форма урока       Лекция     </w:t>
      </w:r>
      <w:r w:rsidR="001C0EA4">
        <w:rPr>
          <w:rFonts w:ascii="Times New Roman" w:hAnsi="Times New Roman" w:cs="Times New Roman"/>
          <w:sz w:val="24"/>
          <w:szCs w:val="24"/>
        </w:rPr>
        <w:t>Реабилитация административной ответственности</w:t>
      </w:r>
      <w:r w:rsidRPr="004E72A3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/>
          <w:sz w:val="24"/>
          <w:szCs w:val="24"/>
        </w:rPr>
        <w:t xml:space="preserve">Содержание занятия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 Новый материал         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    </w:t>
      </w:r>
      <w:r w:rsidRPr="004E72A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Запишите тему          </w:t>
      </w:r>
      <w:r w:rsidR="00C12DCE" w:rsidRPr="004E72A3">
        <w:rPr>
          <w:rFonts w:ascii="Times New Roman" w:hAnsi="Times New Roman" w:cs="Times New Roman"/>
          <w:sz w:val="24"/>
          <w:szCs w:val="24"/>
        </w:rPr>
        <w:t xml:space="preserve">   </w:t>
      </w:r>
      <w:r w:rsidR="00C12DCE" w:rsidRPr="00B416D7">
        <w:rPr>
          <w:rFonts w:ascii="Times New Roman" w:hAnsi="Times New Roman" w:cs="Times New Roman"/>
          <w:b/>
          <w:sz w:val="24"/>
          <w:szCs w:val="24"/>
        </w:rPr>
        <w:t>Реабилитация административной ответственности</w:t>
      </w:r>
      <w:r w:rsidR="00C12DCE" w:rsidRPr="00B416D7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B416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416D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</w:p>
    <w:p w:rsidR="008F52C7" w:rsidRDefault="00CF3D8A" w:rsidP="00CF3D8A">
      <w:pPr>
        <w:rPr>
          <w:rFonts w:ascii="Times New Roman" w:hAnsi="Times New Roman" w:cs="Times New Roman"/>
          <w:bCs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 </w:t>
      </w:r>
      <w:r w:rsidRPr="004E72A3">
        <w:rPr>
          <w:rFonts w:ascii="Times New Roman" w:hAnsi="Times New Roman" w:cs="Times New Roman"/>
          <w:bCs/>
          <w:sz w:val="24"/>
          <w:szCs w:val="24"/>
          <w:highlight w:val="yellow"/>
        </w:rPr>
        <w:t>1.</w:t>
      </w:r>
      <w:r w:rsidRPr="004E72A3">
        <w:rPr>
          <w:rFonts w:ascii="Times New Roman" w:hAnsi="Times New Roman" w:cs="Times New Roman"/>
          <w:sz w:val="24"/>
          <w:szCs w:val="24"/>
        </w:rPr>
        <w:t xml:space="preserve">   </w:t>
      </w:r>
      <w:r w:rsidRPr="004E72A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Прочитайте внимательно  </w:t>
      </w: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текст     </w:t>
      </w:r>
    </w:p>
    <w:p w:rsidR="00213B99" w:rsidRPr="00965664" w:rsidRDefault="00B67253" w:rsidP="00213B99">
      <w:pPr>
        <w:rPr>
          <w:rFonts w:ascii="Times New Roman" w:hAnsi="Times New Roman" w:cs="Times New Roman"/>
          <w:bCs/>
          <w:sz w:val="18"/>
          <w:szCs w:val="18"/>
        </w:rPr>
      </w:pPr>
      <w:r w:rsidRPr="0096566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13B99" w:rsidRPr="00965664">
        <w:rPr>
          <w:rFonts w:ascii="Times New Roman" w:hAnsi="Times New Roman" w:cs="Times New Roman"/>
          <w:sz w:val="18"/>
          <w:szCs w:val="18"/>
        </w:rPr>
        <w:t xml:space="preserve">За совершенное административное правонарушение законом предусмотрена ответственность в виде административного взыскания, налагаемого компетентными органами в строгом соответствии с действующим законодательством РФ, которое служит целям наказания лица, совершившего административное правонарушение, посредством материального, морального воздействия, временного ограничения свободы и причинения правонарушителю иных неудобств, а также ограничений, установленных законом. Наказание не преследует цели унижения человеческого достоинства или причинения лицу физических страданий, оно лишь призвано обеспечить поведение гражданина в соответствии с теми требованиями норм права и морали, обычаев, которые сложились в обществе и закреплены в законе. Административное взыскание также направлено на, то, чтобы предупредить совершение новых </w:t>
      </w:r>
      <w:proofErr w:type="gramStart"/>
      <w:r w:rsidR="00213B99" w:rsidRPr="00965664">
        <w:rPr>
          <w:rFonts w:ascii="Times New Roman" w:hAnsi="Times New Roman" w:cs="Times New Roman"/>
          <w:sz w:val="18"/>
          <w:szCs w:val="18"/>
        </w:rPr>
        <w:t>правонарушений</w:t>
      </w:r>
      <w:proofErr w:type="gramEnd"/>
      <w:r w:rsidR="00213B99" w:rsidRPr="00965664">
        <w:rPr>
          <w:rFonts w:ascii="Times New Roman" w:hAnsi="Times New Roman" w:cs="Times New Roman"/>
          <w:sz w:val="18"/>
          <w:szCs w:val="18"/>
        </w:rPr>
        <w:t xml:space="preserve"> как данным правонарушителем, так и другими лицами, т.е. обеспечивает частную и общую превенцию.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В статье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24</w:t>
      </w:r>
      <w:r w:rsidRPr="009656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5664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965664">
        <w:rPr>
          <w:rFonts w:ascii="Times New Roman" w:hAnsi="Times New Roman" w:cs="Times New Roman"/>
          <w:sz w:val="18"/>
          <w:szCs w:val="18"/>
        </w:rPr>
        <w:t xml:space="preserve"> закреплены следующие</w:t>
      </w:r>
      <w:r w:rsidRPr="00965664">
        <w:rPr>
          <w:rFonts w:ascii="Times New Roman" w:hAnsi="Times New Roman" w:cs="Times New Roman"/>
          <w:b/>
          <w:sz w:val="18"/>
          <w:szCs w:val="18"/>
        </w:rPr>
        <w:t xml:space="preserve">  административные взыскания:</w:t>
      </w:r>
      <w:r w:rsidRPr="00965664">
        <w:rPr>
          <w:rFonts w:ascii="Times New Roman" w:hAnsi="Times New Roman" w:cs="Times New Roman"/>
          <w:sz w:val="18"/>
          <w:szCs w:val="18"/>
        </w:rPr>
        <w:t xml:space="preserve"> предупреждение; штраф; возмездное изъятие предмета;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конфискация предмета; лишение специального права; исправительные работы; административный арест.</w:t>
      </w:r>
    </w:p>
    <w:p w:rsidR="00213B99" w:rsidRPr="00965664" w:rsidRDefault="00213B99" w:rsidP="00213B99">
      <w:pPr>
        <w:ind w:left="4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Все названные взыскания тесно связаны между собой и образуют единую систему. Применение любого из указанных взысканий означает наступление юридически значимого факта привлечения лица к административной ответственности, который имеет последствия в течение одного года, после чего гражданин считается не привлекавшимся к административной ответственности.</w:t>
      </w:r>
    </w:p>
    <w:p w:rsidR="00213B99" w:rsidRPr="00965664" w:rsidRDefault="00213B99" w:rsidP="00213B99">
      <w:pPr>
        <w:ind w:left="4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 xml:space="preserve">В соответствии с законом административные взыскания подразделяются </w:t>
      </w:r>
      <w:proofErr w:type="gramStart"/>
      <w:r w:rsidRPr="00965664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965664">
        <w:rPr>
          <w:rFonts w:ascii="Times New Roman" w:hAnsi="Times New Roman" w:cs="Times New Roman"/>
          <w:sz w:val="18"/>
          <w:szCs w:val="18"/>
        </w:rPr>
        <w:t xml:space="preserve"> основные и дополнительные. Например, возмездное изъятие и конфискация предмета могут применяться в качестве основного и дополнительного взысканий. В «чистом» виде дополнительные взыскания не применяются.</w:t>
      </w:r>
    </w:p>
    <w:p w:rsidR="00213B99" w:rsidRPr="00965664" w:rsidRDefault="00213B99" w:rsidP="00213B99">
      <w:pPr>
        <w:ind w:left="4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>Предупреждение</w:t>
      </w:r>
      <w:r w:rsidRPr="00965664">
        <w:rPr>
          <w:rFonts w:ascii="Times New Roman" w:hAnsi="Times New Roman" w:cs="Times New Roman"/>
          <w:i/>
          <w:noProof/>
          <w:sz w:val="18"/>
          <w:szCs w:val="18"/>
        </w:rPr>
        <w:t xml:space="preserve"> —</w:t>
      </w:r>
      <w:r w:rsidRPr="00965664">
        <w:rPr>
          <w:rFonts w:ascii="Times New Roman" w:hAnsi="Times New Roman" w:cs="Times New Roman"/>
          <w:sz w:val="18"/>
          <w:szCs w:val="18"/>
        </w:rPr>
        <w:t xml:space="preserve"> способ морального воздействия за незначительные по своему характеру административные правонарушения. Оно выносится в письменной форме и влечет юридически значимые последствия. Предупреждение следует отличать от устного замечания, которое административным взысканием не является.</w:t>
      </w:r>
    </w:p>
    <w:p w:rsidR="00213B99" w:rsidRPr="00965664" w:rsidRDefault="00213B99" w:rsidP="00213B99">
      <w:pPr>
        <w:ind w:left="4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>Штраф</w:t>
      </w:r>
      <w:r w:rsidRPr="00965664">
        <w:rPr>
          <w:rFonts w:ascii="Times New Roman" w:hAnsi="Times New Roman" w:cs="Times New Roman"/>
          <w:i/>
          <w:noProof/>
          <w:sz w:val="18"/>
          <w:szCs w:val="18"/>
        </w:rPr>
        <w:t xml:space="preserve"> —</w:t>
      </w:r>
      <w:r w:rsidRPr="00965664">
        <w:rPr>
          <w:rFonts w:ascii="Times New Roman" w:hAnsi="Times New Roman" w:cs="Times New Roman"/>
          <w:sz w:val="18"/>
          <w:szCs w:val="18"/>
        </w:rPr>
        <w:t xml:space="preserve"> денежный начет, подлежащий уплате в доход государства за административное правонарушение, является довольно распространенным взысканием, как предусмотренным в самом законе, так и применяющимся на практике. Материальные издержки государственных органов по его применению минимальные. Размер штрафов и способы их взыскания претерпели существенные изменения в связи с инфляционными процессами и финансовой нестабильностью в государстве.</w:t>
      </w:r>
    </w:p>
    <w:p w:rsidR="00213B99" w:rsidRPr="00965664" w:rsidRDefault="00213B99" w:rsidP="00213B99">
      <w:pPr>
        <w:ind w:left="4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Инфляционному процессу сопутствуют изменения способов определения размеров штрафов.</w:t>
      </w:r>
    </w:p>
    <w:p w:rsidR="00213B99" w:rsidRPr="00965664" w:rsidRDefault="00213B99" w:rsidP="00213B99">
      <w:pPr>
        <w:ind w:left="4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Так стал предусматриваться штраф: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1)</w:t>
      </w:r>
      <w:r w:rsidRPr="00965664">
        <w:rPr>
          <w:rFonts w:ascii="Times New Roman" w:hAnsi="Times New Roman" w:cs="Times New Roman"/>
          <w:sz w:val="18"/>
          <w:szCs w:val="18"/>
        </w:rPr>
        <w:t xml:space="preserve"> по отношению к определенным суммам стоимости предметов, ставших объектом правонарушения. Так, сокрытие (занижение) фактически полученных доходов налогообложения влечет полное изъятие сокрытых (заниженных) доходов и наложение штрафа в размере сокрытой (заниженной) суммы дохода;</w:t>
      </w:r>
    </w:p>
    <w:p w:rsidR="00213B99" w:rsidRPr="00965664" w:rsidRDefault="00213B99" w:rsidP="00213B99">
      <w:pPr>
        <w:ind w:firstLine="42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noProof/>
          <w:sz w:val="18"/>
          <w:szCs w:val="18"/>
        </w:rPr>
        <w:t>2)</w:t>
      </w:r>
      <w:r w:rsidRPr="00965664">
        <w:rPr>
          <w:rFonts w:ascii="Times New Roman" w:hAnsi="Times New Roman" w:cs="Times New Roman"/>
          <w:sz w:val="18"/>
          <w:szCs w:val="18"/>
        </w:rPr>
        <w:t xml:space="preserve"> в удвоенном размере в случае повторного совершения аналогичного правонарушения;</w:t>
      </w:r>
    </w:p>
    <w:p w:rsidR="00213B99" w:rsidRPr="00965664" w:rsidRDefault="00213B99" w:rsidP="00213B99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noProof/>
          <w:sz w:val="18"/>
          <w:szCs w:val="18"/>
        </w:rPr>
        <w:t>3)</w:t>
      </w:r>
      <w:r w:rsidRPr="00965664">
        <w:rPr>
          <w:rFonts w:ascii="Times New Roman" w:hAnsi="Times New Roman" w:cs="Times New Roman"/>
          <w:sz w:val="18"/>
          <w:szCs w:val="18"/>
        </w:rPr>
        <w:t xml:space="preserve"> в пределах кратных размеров по отношению к минимальному </w:t>
      </w:r>
      <w:proofErr w:type="gramStart"/>
      <w:r w:rsidRPr="00965664">
        <w:rPr>
          <w:rFonts w:ascii="Times New Roman" w:hAnsi="Times New Roman" w:cs="Times New Roman"/>
          <w:sz w:val="18"/>
          <w:szCs w:val="18"/>
        </w:rPr>
        <w:t>размеру оплаты труда</w:t>
      </w:r>
      <w:proofErr w:type="gramEnd"/>
      <w:r w:rsidRPr="00965664">
        <w:rPr>
          <w:rFonts w:ascii="Times New Roman" w:hAnsi="Times New Roman" w:cs="Times New Roman"/>
          <w:sz w:val="18"/>
          <w:szCs w:val="18"/>
        </w:rPr>
        <w:t xml:space="preserve">. Например, повреждение транспортных средств общего пользования и их внутреннего оборудования влечет наложение штрафа в размере от трех до десяти минимальных </w:t>
      </w:r>
      <w:proofErr w:type="gramStart"/>
      <w:r w:rsidRPr="00965664">
        <w:rPr>
          <w:rFonts w:ascii="Times New Roman" w:hAnsi="Times New Roman" w:cs="Times New Roman"/>
          <w:sz w:val="18"/>
          <w:szCs w:val="18"/>
        </w:rPr>
        <w:t>размеров оплаты труда</w:t>
      </w:r>
      <w:proofErr w:type="gramEnd"/>
      <w:r w:rsidRPr="00965664">
        <w:rPr>
          <w:rFonts w:ascii="Times New Roman" w:hAnsi="Times New Roman" w:cs="Times New Roman"/>
          <w:sz w:val="18"/>
          <w:szCs w:val="18"/>
        </w:rPr>
        <w:t>;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noProof/>
          <w:sz w:val="18"/>
          <w:szCs w:val="18"/>
        </w:rPr>
        <w:lastRenderedPageBreak/>
        <w:t xml:space="preserve">   4)</w:t>
      </w:r>
      <w:r w:rsidRPr="00965664">
        <w:rPr>
          <w:rFonts w:ascii="Times New Roman" w:hAnsi="Times New Roman" w:cs="Times New Roman"/>
          <w:sz w:val="18"/>
          <w:szCs w:val="18"/>
        </w:rPr>
        <w:t xml:space="preserve"> в соотношении к должностному окладу. Так, работники государственной службы занятости, виновные в нарушении Закона «О занятости населения в РФ», несут административную ответственность </w:t>
      </w:r>
      <w:r w:rsidRPr="00965664">
        <w:rPr>
          <w:rFonts w:ascii="Times New Roman" w:hAnsi="Times New Roman" w:cs="Times New Roman"/>
          <w:noProof/>
          <w:sz w:val="18"/>
          <w:szCs w:val="18"/>
        </w:rPr>
        <w:t>в</w:t>
      </w:r>
      <w:r w:rsidRPr="00965664">
        <w:rPr>
          <w:rFonts w:ascii="Times New Roman" w:hAnsi="Times New Roman" w:cs="Times New Roman"/>
          <w:sz w:val="18"/>
          <w:szCs w:val="18"/>
        </w:rPr>
        <w:t xml:space="preserve"> размере до трех должностных окладов;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  5)</w:t>
      </w:r>
      <w:r w:rsidRPr="00965664">
        <w:rPr>
          <w:rFonts w:ascii="Times New Roman" w:hAnsi="Times New Roman" w:cs="Times New Roman"/>
          <w:sz w:val="18"/>
          <w:szCs w:val="18"/>
        </w:rPr>
        <w:t xml:space="preserve"> в отношении к доходам, дифференцированным с учетом особенностей статуса субъектов административного правонарушения.    Штраф устанавливается в пределах от одной десятой до ста минимальных </w:t>
      </w:r>
      <w:proofErr w:type="gramStart"/>
      <w:r w:rsidRPr="00965664">
        <w:rPr>
          <w:rFonts w:ascii="Times New Roman" w:hAnsi="Times New Roman" w:cs="Times New Roman"/>
          <w:sz w:val="18"/>
          <w:szCs w:val="18"/>
        </w:rPr>
        <w:t>размеров оплаты труда</w:t>
      </w:r>
      <w:proofErr w:type="gramEnd"/>
      <w:r w:rsidRPr="00965664">
        <w:rPr>
          <w:rFonts w:ascii="Times New Roman" w:hAnsi="Times New Roman" w:cs="Times New Roman"/>
          <w:sz w:val="18"/>
          <w:szCs w:val="18"/>
        </w:rPr>
        <w:t>, а равно до десятикратной величины стоимости похищенного, утраченного, поврежденного имущества либо размеру незаконного дохода, полученного в результате административного правонарушения.</w:t>
      </w:r>
    </w:p>
    <w:p w:rsidR="00213B99" w:rsidRPr="00965664" w:rsidRDefault="00213B99" w:rsidP="00213B99">
      <w:pPr>
        <w:ind w:left="40" w:firstLine="60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 xml:space="preserve">     Возмездное изъятие предмета,</w:t>
      </w:r>
      <w:r w:rsidRPr="00965664">
        <w:rPr>
          <w:rFonts w:ascii="Times New Roman" w:hAnsi="Times New Roman" w:cs="Times New Roman"/>
          <w:sz w:val="18"/>
          <w:szCs w:val="18"/>
        </w:rPr>
        <w:t xml:space="preserve"> явившегося орудием совершения</w:t>
      </w:r>
    </w:p>
    <w:p w:rsidR="00213B99" w:rsidRPr="00965664" w:rsidRDefault="00213B99" w:rsidP="00213B99">
      <w:pPr>
        <w:ind w:firstLine="62"/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или непосредственным объектом административного правонарушения,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предмета. Как правило, эта мера административной ответственности применяется в отношении лиц, имеющих охотничьи ружья и систематически нарушающих общественный порядок.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>Конфискация предмета,</w:t>
      </w:r>
      <w:r w:rsidRPr="00965664">
        <w:rPr>
          <w:rFonts w:ascii="Times New Roman" w:hAnsi="Times New Roman" w:cs="Times New Roman"/>
          <w:sz w:val="18"/>
          <w:szCs w:val="18"/>
        </w:rPr>
        <w:t xml:space="preserve"> явившегося орудием совершения или непосредственным объектом административного правонарушения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— </w:t>
      </w:r>
      <w:r w:rsidRPr="00965664">
        <w:rPr>
          <w:rFonts w:ascii="Times New Roman" w:hAnsi="Times New Roman" w:cs="Times New Roman"/>
          <w:sz w:val="18"/>
          <w:szCs w:val="18"/>
        </w:rPr>
        <w:t>принудительное безвозмездное обращение этого предмета в доход государства. Конфискации подлежит лишь предмет, находящийся в личной собственности нарушителя, если иное не предусмотрено действующим законодательством</w:t>
      </w:r>
      <w:r w:rsidRPr="00965664">
        <w:rPr>
          <w:rFonts w:ascii="Times New Roman" w:hAnsi="Times New Roman" w:cs="Times New Roman"/>
          <w:b/>
          <w:sz w:val="18"/>
          <w:szCs w:val="18"/>
        </w:rPr>
        <w:t xml:space="preserve"> РФ.</w:t>
      </w:r>
      <w:r w:rsidRPr="00965664">
        <w:rPr>
          <w:rFonts w:ascii="Times New Roman" w:hAnsi="Times New Roman" w:cs="Times New Roman"/>
          <w:sz w:val="18"/>
          <w:szCs w:val="18"/>
        </w:rPr>
        <w:t xml:space="preserve"> Конфискуются, как правило, предметы контрабанды, мелкой спекуляции, орудия незаконной ловли рыбы, огнестрельное оружие при нарушении правил охоты и т.п.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>Лишение специального права,</w:t>
      </w:r>
      <w:r w:rsidRPr="00965664">
        <w:rPr>
          <w:rFonts w:ascii="Times New Roman" w:hAnsi="Times New Roman" w:cs="Times New Roman"/>
          <w:sz w:val="18"/>
          <w:szCs w:val="18"/>
        </w:rPr>
        <w:t xml:space="preserve"> предоставленного данному гражданину (право управления транспортным средством, право охоты), применяется за грубое или систематическое нарушение порядка пользования этим правом на срок до трех лет. В частности, водители автотранспорта лишаются права управления транспортными средствами на срок до одного года или на срок до трех лет за управление транспортным средством в состоянии опьянения (ст.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117</w:t>
      </w:r>
      <w:r w:rsidRPr="009656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5664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965664">
        <w:rPr>
          <w:rFonts w:ascii="Times New Roman" w:hAnsi="Times New Roman" w:cs="Times New Roman"/>
          <w:sz w:val="18"/>
          <w:szCs w:val="18"/>
        </w:rPr>
        <w:t>).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Законом установлено, что данная мера ответственности не может применяться к лицам, которые пользуются транспортными средствами по причине инвалидности, за исключением случаев управления в состоянии опьянения, права охоты не могут лишаться лица, для которых охота является основным источником существования.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>Исправительные работы</w:t>
      </w:r>
      <w:r w:rsidRPr="00965664">
        <w:rPr>
          <w:rFonts w:ascii="Times New Roman" w:hAnsi="Times New Roman" w:cs="Times New Roman"/>
          <w:sz w:val="18"/>
          <w:szCs w:val="18"/>
        </w:rPr>
        <w:t xml:space="preserve"> применяются на срок до двух месяцев с отбыванием их по месту постоянной работы лица, совершившего административное правонарушение, и с удержанием до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20%</w:t>
      </w:r>
      <w:r w:rsidRPr="00965664">
        <w:rPr>
          <w:rFonts w:ascii="Times New Roman" w:hAnsi="Times New Roman" w:cs="Times New Roman"/>
          <w:sz w:val="18"/>
          <w:szCs w:val="18"/>
        </w:rPr>
        <w:t xml:space="preserve"> его заработка в доход государства. Эта мера воздействия не применяется за мелкое хулиганство, злостное неповиновение законному распоряжению или требованию работника милиции. По закону исправительные работы могут назначаться только в судебном порядке районным (городским) народным судом или судьей единолично.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i/>
          <w:sz w:val="18"/>
          <w:szCs w:val="18"/>
        </w:rPr>
        <w:t>Административный арест</w:t>
      </w:r>
      <w:r w:rsidRPr="00965664">
        <w:rPr>
          <w:rFonts w:ascii="Times New Roman" w:hAnsi="Times New Roman" w:cs="Times New Roman"/>
          <w:i/>
          <w:noProof/>
          <w:sz w:val="18"/>
          <w:szCs w:val="18"/>
        </w:rPr>
        <w:t xml:space="preserve"> —</w:t>
      </w:r>
      <w:r w:rsidRPr="00965664">
        <w:rPr>
          <w:rFonts w:ascii="Times New Roman" w:hAnsi="Times New Roman" w:cs="Times New Roman"/>
          <w:sz w:val="18"/>
          <w:szCs w:val="18"/>
        </w:rPr>
        <w:t xml:space="preserve"> наиболее строгое административное взыскание, устанавливается только федеральными органами и применяется на срок до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15</w:t>
      </w:r>
      <w:r w:rsidRPr="00965664">
        <w:rPr>
          <w:rFonts w:ascii="Times New Roman" w:hAnsi="Times New Roman" w:cs="Times New Roman"/>
          <w:sz w:val="18"/>
          <w:szCs w:val="18"/>
        </w:rPr>
        <w:t xml:space="preserve"> суток за наиболее тяжкие административные правонарушения. Например, за мелкое хулиганство (ст.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158</w:t>
      </w:r>
      <w:r w:rsidRPr="009656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5664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965664">
        <w:rPr>
          <w:rFonts w:ascii="Times New Roman" w:hAnsi="Times New Roman" w:cs="Times New Roman"/>
          <w:sz w:val="18"/>
          <w:szCs w:val="18"/>
        </w:rPr>
        <w:t>), злостное неповиновение работникам милиции (ст.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165</w:t>
      </w:r>
      <w:r w:rsidRPr="009656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5664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965664">
        <w:rPr>
          <w:rFonts w:ascii="Times New Roman" w:hAnsi="Times New Roman" w:cs="Times New Roman"/>
          <w:sz w:val="18"/>
          <w:szCs w:val="18"/>
        </w:rPr>
        <w:t>), проявление неуважения к суду (ст.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165</w:t>
      </w:r>
      <w:r w:rsidRPr="00965664">
        <w:rPr>
          <w:rFonts w:ascii="Times New Roman" w:hAnsi="Times New Roman" w:cs="Times New Roman"/>
          <w:noProof/>
          <w:sz w:val="18"/>
          <w:szCs w:val="18"/>
          <w:vertAlign w:val="superscript"/>
        </w:rPr>
        <w:t>1</w:t>
      </w:r>
      <w:r w:rsidRPr="009656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5664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965664">
        <w:rPr>
          <w:rFonts w:ascii="Times New Roman" w:hAnsi="Times New Roman" w:cs="Times New Roman"/>
          <w:sz w:val="18"/>
          <w:szCs w:val="18"/>
        </w:rPr>
        <w:t xml:space="preserve">). Арестованные содержатся под стражей в специально установленных местах в условиях строгой изоляции. За время ареста заработная плата по месту работы не выплачивается, а с лиц, арестованных в административном порядке, взыскивается стоимость содержания и питания. В период отбывания административного наказания запрещается переписка, получение передач от близких родственников и иных лиц, приобретение товаров или продуктов, имеются ограничения, связанные с </w:t>
      </w:r>
      <w:proofErr w:type="spellStart"/>
      <w:r w:rsidRPr="00965664">
        <w:rPr>
          <w:rFonts w:ascii="Times New Roman" w:hAnsi="Times New Roman" w:cs="Times New Roman"/>
          <w:sz w:val="18"/>
          <w:szCs w:val="18"/>
        </w:rPr>
        <w:t>покамерным</w:t>
      </w:r>
      <w:proofErr w:type="spellEnd"/>
      <w:r w:rsidRPr="00965664">
        <w:rPr>
          <w:rFonts w:ascii="Times New Roman" w:hAnsi="Times New Roman" w:cs="Times New Roman"/>
          <w:sz w:val="18"/>
          <w:szCs w:val="18"/>
        </w:rPr>
        <w:t xml:space="preserve"> содержанием под охраной.</w:t>
      </w:r>
    </w:p>
    <w:p w:rsidR="00213B99" w:rsidRPr="00965664" w:rsidRDefault="00213B99" w:rsidP="00213B99">
      <w:pPr>
        <w:pStyle w:val="FR4"/>
        <w:spacing w:before="60"/>
        <w:jc w:val="left"/>
        <w:rPr>
          <w:rFonts w:ascii="Times New Roman" w:hAnsi="Times New Roman"/>
          <w:sz w:val="18"/>
          <w:szCs w:val="18"/>
        </w:rPr>
      </w:pP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 xml:space="preserve">  Административный арест назначается только районным (городским) народным судом или судьей.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>Закон содержит ограничения по применению данной меры воздействия. Арест не может применяться к беременным женщинам, женщинам, имеющим детей в возрасте до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12</w:t>
      </w:r>
      <w:r w:rsidRPr="00965664">
        <w:rPr>
          <w:rFonts w:ascii="Times New Roman" w:hAnsi="Times New Roman" w:cs="Times New Roman"/>
          <w:sz w:val="18"/>
          <w:szCs w:val="18"/>
        </w:rPr>
        <w:t xml:space="preserve"> лет, к лицам, не достигшим</w:t>
      </w:r>
      <w:r w:rsidRPr="00965664">
        <w:rPr>
          <w:rFonts w:ascii="Times New Roman" w:hAnsi="Times New Roman" w:cs="Times New Roman"/>
          <w:noProof/>
          <w:sz w:val="18"/>
          <w:szCs w:val="18"/>
        </w:rPr>
        <w:t xml:space="preserve"> 18</w:t>
      </w:r>
      <w:r w:rsidRPr="00965664">
        <w:rPr>
          <w:rFonts w:ascii="Times New Roman" w:hAnsi="Times New Roman" w:cs="Times New Roman"/>
          <w:sz w:val="18"/>
          <w:szCs w:val="18"/>
        </w:rPr>
        <w:t xml:space="preserve"> лет, к инвалидам первой и второй групп.</w:t>
      </w:r>
    </w:p>
    <w:p w:rsidR="00213B99" w:rsidRPr="00965664" w:rsidRDefault="00213B99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 xml:space="preserve">Исправительные работы и административный арест применяются за правонарушения, близкие к преступлениям, либо за повторное административное правонарушение. Чаще всего они предусматриваются в качестве альтернативных взысканий за одни и те же административные правонарушения. В отдельных случаях в законе определено конкретное взыскание, например, за нарушение порядка организации и проведения массовых акций, совершенное впервые  </w:t>
      </w:r>
    </w:p>
    <w:p w:rsidR="00213B99" w:rsidRPr="00965664" w:rsidRDefault="00B416D7" w:rsidP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b/>
          <w:sz w:val="18"/>
          <w:szCs w:val="18"/>
          <w:highlight w:val="yellow"/>
        </w:rPr>
        <w:t>Запишите  КОНСПЕКТ, понятия</w:t>
      </w:r>
      <w:r w:rsidRPr="00965664">
        <w:rPr>
          <w:rFonts w:ascii="Times New Roman" w:hAnsi="Times New Roman" w:cs="Times New Roman"/>
          <w:sz w:val="18"/>
          <w:szCs w:val="18"/>
        </w:rPr>
        <w:t>.</w:t>
      </w:r>
    </w:p>
    <w:p w:rsidR="00B67253" w:rsidRPr="00965664" w:rsidRDefault="00213B99">
      <w:pPr>
        <w:rPr>
          <w:rFonts w:ascii="Times New Roman" w:hAnsi="Times New Roman" w:cs="Times New Roman"/>
          <w:sz w:val="18"/>
          <w:szCs w:val="18"/>
        </w:rPr>
      </w:pPr>
      <w:r w:rsidRPr="009656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3D8A" w:rsidRPr="004E72A3" w:rsidRDefault="00CF3D8A" w:rsidP="00CF3D8A">
      <w:pPr>
        <w:pStyle w:val="a3"/>
        <w:shd w:val="clear" w:color="auto" w:fill="FFFFFF"/>
        <w:rPr>
          <w:color w:val="121212"/>
        </w:rPr>
      </w:pPr>
      <w:r w:rsidRPr="004E72A3">
        <w:rPr>
          <w:b/>
        </w:rPr>
        <w:t xml:space="preserve">Форма отчета.  </w:t>
      </w:r>
      <w:r w:rsidRPr="004E72A3">
        <w:t xml:space="preserve"> </w:t>
      </w:r>
      <w:r w:rsidRPr="004E72A3">
        <w:rPr>
          <w:highlight w:val="yellow"/>
        </w:rPr>
        <w:t xml:space="preserve">Отчет по заданию записываем в тетрадь  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4E72A3">
        <w:rPr>
          <w:rFonts w:ascii="Times New Roman" w:hAnsi="Times New Roman" w:cs="Times New Roman"/>
          <w:sz w:val="24"/>
          <w:szCs w:val="24"/>
        </w:rPr>
        <w:t xml:space="preserve">    Преподаватель Качусова Л.И    </w:t>
      </w:r>
    </w:p>
    <w:p w:rsidR="00CF3D8A" w:rsidRPr="007E6F31" w:rsidRDefault="00CF3D8A" w:rsidP="00CF3D8A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CF3D8A" w:rsidRDefault="00CF3D8A">
      <w:r>
        <w:t xml:space="preserve"> </w:t>
      </w:r>
    </w:p>
    <w:sectPr w:rsidR="00CF3D8A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3D8A"/>
    <w:rsid w:val="001C0EA4"/>
    <w:rsid w:val="00213B99"/>
    <w:rsid w:val="00331815"/>
    <w:rsid w:val="003A4DCB"/>
    <w:rsid w:val="004B49FC"/>
    <w:rsid w:val="004E72A3"/>
    <w:rsid w:val="00661665"/>
    <w:rsid w:val="008F52C7"/>
    <w:rsid w:val="009162AD"/>
    <w:rsid w:val="00965664"/>
    <w:rsid w:val="00B416D7"/>
    <w:rsid w:val="00B66FB9"/>
    <w:rsid w:val="00B67253"/>
    <w:rsid w:val="00C12DCE"/>
    <w:rsid w:val="00CF3D8A"/>
    <w:rsid w:val="00CF6D6E"/>
    <w:rsid w:val="00E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213B99"/>
    <w:pPr>
      <w:widowControl w:val="0"/>
      <w:spacing w:before="1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2020-10-17T15:20:00Z</dcterms:created>
  <dcterms:modified xsi:type="dcterms:W3CDTF">2020-10-19T17:06:00Z</dcterms:modified>
</cp:coreProperties>
</file>