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AD" w:rsidRPr="005F48F0" w:rsidRDefault="00BB0BAD" w:rsidP="00BB0B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8F0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BB0BAD" w:rsidRPr="005F48F0" w:rsidRDefault="00BB0BAD" w:rsidP="00BB0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0B213A">
        <w:rPr>
          <w:rFonts w:ascii="Times New Roman" w:hAnsi="Times New Roman" w:cs="Times New Roman"/>
          <w:sz w:val="28"/>
          <w:szCs w:val="28"/>
          <w:u w:val="single"/>
        </w:rPr>
        <w:t>26.10. 2020г</w:t>
      </w:r>
      <w:r w:rsidRPr="005F48F0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4067A5">
        <w:rPr>
          <w:rFonts w:ascii="Times New Roman" w:hAnsi="Times New Roman" w:cs="Times New Roman"/>
          <w:sz w:val="28"/>
          <w:szCs w:val="28"/>
        </w:rPr>
        <w:t xml:space="preserve"> </w:t>
      </w:r>
      <w:r w:rsidR="000B213A">
        <w:rPr>
          <w:rFonts w:ascii="Times New Roman" w:hAnsi="Times New Roman" w:cs="Times New Roman"/>
          <w:sz w:val="28"/>
          <w:szCs w:val="28"/>
        </w:rPr>
        <w:t xml:space="preserve">– </w:t>
      </w:r>
      <w:r w:rsidR="000B213A" w:rsidRPr="000B213A">
        <w:rPr>
          <w:rFonts w:ascii="Times New Roman" w:hAnsi="Times New Roman" w:cs="Times New Roman"/>
          <w:sz w:val="28"/>
          <w:szCs w:val="28"/>
          <w:u w:val="single"/>
        </w:rPr>
        <w:t>30.10.2020</w:t>
      </w:r>
      <w:r w:rsidR="004067A5">
        <w:rPr>
          <w:rFonts w:ascii="Times New Roman" w:hAnsi="Times New Roman" w:cs="Times New Roman"/>
          <w:sz w:val="28"/>
          <w:szCs w:val="28"/>
        </w:rPr>
        <w:t xml:space="preserve">      </w:t>
      </w:r>
      <w:r w:rsidRPr="005F48F0">
        <w:rPr>
          <w:rFonts w:ascii="Times New Roman" w:hAnsi="Times New Roman" w:cs="Times New Roman"/>
          <w:sz w:val="28"/>
          <w:szCs w:val="28"/>
        </w:rPr>
        <w:t xml:space="preserve">Группа: </w:t>
      </w:r>
      <w:r w:rsidRPr="005F48F0">
        <w:rPr>
          <w:rFonts w:ascii="Times New Roman" w:hAnsi="Times New Roman" w:cs="Times New Roman"/>
          <w:sz w:val="28"/>
          <w:szCs w:val="28"/>
          <w:u w:val="single"/>
        </w:rPr>
        <w:t>Св-19</w:t>
      </w:r>
    </w:p>
    <w:p w:rsidR="00BB0BAD" w:rsidRPr="005F48F0" w:rsidRDefault="00BB0BAD" w:rsidP="00BB0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F0">
        <w:rPr>
          <w:rFonts w:ascii="Times New Roman" w:hAnsi="Times New Roman" w:cs="Times New Roman"/>
          <w:sz w:val="28"/>
          <w:szCs w:val="28"/>
        </w:rPr>
        <w:t xml:space="preserve">Учебная дисциплина:  </w:t>
      </w:r>
      <w:r>
        <w:rPr>
          <w:rFonts w:ascii="Times New Roman" w:hAnsi="Times New Roman" w:cs="Times New Roman"/>
          <w:sz w:val="28"/>
          <w:szCs w:val="28"/>
          <w:u w:val="single"/>
        </w:rPr>
        <w:t>ЭЛЕКТРОТЕХНИКА</w:t>
      </w:r>
    </w:p>
    <w:p w:rsidR="009976AB" w:rsidRDefault="00BB0BAD" w:rsidP="00355F08">
      <w:pPr>
        <w:jc w:val="both"/>
        <w:rPr>
          <w:rFonts w:ascii="Times New Roman" w:hAnsi="Times New Roman" w:cs="Times New Roman"/>
        </w:rPr>
      </w:pPr>
      <w:r w:rsidRPr="005F48F0">
        <w:rPr>
          <w:rFonts w:ascii="Times New Roman" w:hAnsi="Times New Roman" w:cs="Times New Roman"/>
          <w:sz w:val="28"/>
          <w:szCs w:val="28"/>
        </w:rPr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BAD">
        <w:rPr>
          <w:rFonts w:ascii="Times New Roman" w:hAnsi="Times New Roman" w:cs="Times New Roman"/>
        </w:rPr>
        <w:t>Элементы электрических цепей, их классификация. Последовательное и параллельное соединений резисторов. Простые электрические цепи. ЭДС, мощность и коэффициент полезного действия приемника электрической энергии. Электроизмерительные приборы, правила их подключения в цепи электрического тока</w:t>
      </w:r>
      <w:r w:rsidR="004067A5">
        <w:rPr>
          <w:rFonts w:ascii="Times New Roman" w:hAnsi="Times New Roman" w:cs="Times New Roman"/>
        </w:rPr>
        <w:t>.</w:t>
      </w:r>
    </w:p>
    <w:p w:rsidR="008D0A95" w:rsidRDefault="004067A5" w:rsidP="008D0A9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  <w:highlight w:val="yellow"/>
        </w:rPr>
      </w:pPr>
      <w:r w:rsidRPr="004067A5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>Задание:</w:t>
      </w:r>
      <w:r w:rsidRPr="004067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67A5"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1. написать конспект по Классификации </w:t>
      </w:r>
      <w:r w:rsidRPr="004067A5">
        <w:rPr>
          <w:rFonts w:ascii="Times New Roman" w:hAnsi="Times New Roman" w:cs="Times New Roman"/>
          <w:bCs/>
          <w:color w:val="FF0000"/>
          <w:sz w:val="28"/>
          <w:szCs w:val="28"/>
          <w:highlight w:val="yellow"/>
        </w:rPr>
        <w:t xml:space="preserve">электрических цепей. </w:t>
      </w:r>
    </w:p>
    <w:p w:rsidR="004067A5" w:rsidRPr="004067A5" w:rsidRDefault="008D0A95" w:rsidP="008D0A9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  <w:highlight w:val="yellow"/>
        </w:rPr>
        <w:t xml:space="preserve">               </w:t>
      </w:r>
      <w:r w:rsidR="004067A5" w:rsidRPr="004067A5">
        <w:rPr>
          <w:rFonts w:ascii="Times New Roman" w:hAnsi="Times New Roman" w:cs="Times New Roman"/>
          <w:bCs/>
          <w:color w:val="FF0000"/>
          <w:sz w:val="28"/>
          <w:szCs w:val="28"/>
          <w:highlight w:val="yellow"/>
        </w:rPr>
        <w:t>2 Заполнить таблицу по измерительным приборам</w:t>
      </w:r>
    </w:p>
    <w:p w:rsidR="00B6709E" w:rsidRDefault="00B6709E" w:rsidP="00550833">
      <w:pPr>
        <w:pStyle w:val="a3"/>
        <w:jc w:val="center"/>
        <w:rPr>
          <w:b/>
          <w:bCs/>
        </w:rPr>
      </w:pPr>
      <w:r>
        <w:rPr>
          <w:b/>
          <w:bCs/>
        </w:rPr>
        <w:t>Классификация электрических цепей</w:t>
      </w:r>
    </w:p>
    <w:tbl>
      <w:tblPr>
        <w:tblStyle w:val="a6"/>
        <w:tblW w:w="11341" w:type="dxa"/>
        <w:tblInd w:w="-176" w:type="dxa"/>
        <w:tblLook w:val="04A0"/>
      </w:tblPr>
      <w:tblGrid>
        <w:gridCol w:w="5563"/>
        <w:gridCol w:w="5929"/>
      </w:tblGrid>
      <w:tr w:rsidR="00550833" w:rsidTr="00550833">
        <w:tc>
          <w:tcPr>
            <w:tcW w:w="5671" w:type="dxa"/>
          </w:tcPr>
          <w:p w:rsidR="00550833" w:rsidRDefault="00550833" w:rsidP="00B6709E">
            <w:pPr>
              <w:pStyle w:val="a3"/>
              <w:rPr>
                <w:b/>
                <w:bCs/>
              </w:rPr>
            </w:pPr>
            <w:r w:rsidRPr="00550833">
              <w:rPr>
                <w:b/>
                <w:bCs/>
                <w:noProof/>
              </w:rPr>
              <w:drawing>
                <wp:inline distT="0" distB="0" distL="0" distR="0">
                  <wp:extent cx="3376016" cy="2381250"/>
                  <wp:effectExtent l="19050" t="0" r="0" b="0"/>
                  <wp:docPr id="7" name="Рисунок 4" descr="http://images.myshared.ru/4/259329/slide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myshared.ru/4/259329/slide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621" t="5752" r="5153" b="8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78" cy="238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50833" w:rsidRDefault="00550833" w:rsidP="00B6709E">
            <w:pPr>
              <w:pStyle w:val="a3"/>
              <w:rPr>
                <w:b/>
                <w:bCs/>
              </w:rPr>
            </w:pPr>
            <w:r w:rsidRPr="00550833">
              <w:rPr>
                <w:b/>
                <w:bCs/>
                <w:noProof/>
              </w:rPr>
              <w:drawing>
                <wp:inline distT="0" distB="0" distL="0" distR="0">
                  <wp:extent cx="3608649" cy="2781300"/>
                  <wp:effectExtent l="19050" t="0" r="0" b="0"/>
                  <wp:docPr id="10" name="Рисунок 1" descr="https://presentacii.ru/documents_2/286600f3e03baed04a77e5c6b1770663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acii.ru/documents_2/286600f3e03baed04a77e5c6b1770663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649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9E" w:rsidRDefault="00B6709E" w:rsidP="00A0367D">
      <w:pPr>
        <w:pStyle w:val="a3"/>
        <w:spacing w:before="0" w:beforeAutospacing="0" w:after="0" w:afterAutospacing="0"/>
      </w:pPr>
      <w:r>
        <w:t xml:space="preserve">Электрические цепи делятся на </w:t>
      </w:r>
      <w:r>
        <w:rPr>
          <w:b/>
          <w:bCs/>
          <w:i/>
          <w:iCs/>
        </w:rPr>
        <w:t xml:space="preserve">простые </w:t>
      </w:r>
      <w:r>
        <w:t xml:space="preserve">и </w:t>
      </w:r>
      <w:r>
        <w:rPr>
          <w:b/>
          <w:bCs/>
          <w:i/>
          <w:iCs/>
        </w:rPr>
        <w:t>сложные</w:t>
      </w:r>
      <w:r>
        <w:t>. К признакам, определяющим простую цепь, можно отнести: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t>- наличие только одного источника энергии (сигнала);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t>- возможность до расчётов указать истинные направления токов во всех ветвях;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t>- соединение элементов цепи выполнено по правилам последова</w:t>
      </w:r>
      <w:r>
        <w:softHyphen/>
        <w:t>тельного, параллельного и смешанного соединений.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t xml:space="preserve">Отсутствие любого из этих признаков может переводить цепь в категорию </w:t>
      </w:r>
      <w:r>
        <w:rPr>
          <w:b/>
          <w:bCs/>
        </w:rPr>
        <w:t>сложных.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rPr>
          <w:b/>
          <w:bCs/>
          <w:i/>
          <w:iCs/>
        </w:rPr>
        <w:t>Последовательное -</w:t>
      </w:r>
      <w:r>
        <w:t>соединение группы идеализированных двухполюсных элементов, при котором через них протекает один и тот же ток.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rPr>
          <w:b/>
          <w:bCs/>
          <w:i/>
          <w:iCs/>
        </w:rPr>
        <w:t xml:space="preserve">Параллельное </w:t>
      </w:r>
      <w:r>
        <w:t>- соединение группы идеализированных двухполюсных элементов, при котором все элементы находятся под одним и тем же напряжением.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rPr>
          <w:b/>
          <w:bCs/>
          <w:i/>
          <w:iCs/>
        </w:rPr>
        <w:t>Смешанное</w:t>
      </w:r>
      <w:r w:rsidR="00550833">
        <w:rPr>
          <w:b/>
          <w:bCs/>
          <w:i/>
          <w:iCs/>
        </w:rPr>
        <w:t xml:space="preserve"> </w:t>
      </w:r>
      <w:r>
        <w:t>- комбинация последовательного и параллельного соединений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rPr>
          <w:u w:val="single"/>
        </w:rPr>
        <w:t>Для анализа простых цепей используется два метода: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t>- метод свёртки схемы цепи относительно зажимов источника (он же метод определения входного или эквивалентного сопротивления);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t>- метод пропорциональных (определяющих) величин.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t>Методы анализа сложных цепей, например - метод контурных токов (МКТ) и метод узловых напряжений (МУН).</w:t>
      </w:r>
    </w:p>
    <w:p w:rsidR="00B6709E" w:rsidRDefault="00B6709E" w:rsidP="00A0367D">
      <w:pPr>
        <w:pStyle w:val="a3"/>
        <w:spacing w:before="0" w:beforeAutospacing="0" w:after="0" w:afterAutospacing="0"/>
      </w:pPr>
      <w:r>
        <w:t xml:space="preserve">2) В зависимости от характера соединения идеализированных двухполюсных элементов различают </w:t>
      </w:r>
      <w:r w:rsidR="00550833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350520</wp:posOffset>
            </wp:positionV>
            <wp:extent cx="3819525" cy="1366520"/>
            <wp:effectExtent l="19050" t="0" r="9525" b="0"/>
            <wp:wrapSquare wrapText="bothSides"/>
            <wp:docPr id="4" name="Рисунок 4" descr="https://studfile.net/html/7651/383/html_RwwbGntsW7.v3ZG/img-yDd7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7651/383/html_RwwbGntsW7.v3ZG/img-yDd7B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неразветвлённые и разветвлённые цепи.</w:t>
      </w:r>
    </w:p>
    <w:p w:rsidR="00355F08" w:rsidRDefault="00355F08" w:rsidP="00B6709E">
      <w:pPr>
        <w:pStyle w:val="a3"/>
      </w:pPr>
      <w:r>
        <w:t>В неразветвлённой цепи через все элементы протекает один и тот же ток. В разветвлённой цепи токи через различные элементы могут быть не одинаковы.</w:t>
      </w:r>
    </w:p>
    <w:p w:rsidR="00A0367D" w:rsidRPr="00A0367D" w:rsidRDefault="00A0367D" w:rsidP="00A0367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036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Источник ЭДС и источник тока</w:t>
      </w:r>
    </w:p>
    <w:p w:rsidR="00A0367D" w:rsidRPr="00A0367D" w:rsidRDefault="00A0367D" w:rsidP="00A036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03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анализе электрических цепей, часто используют понятие </w:t>
      </w:r>
      <w:r w:rsidRPr="00A036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идеального элемента, то есть такого элемента, в котором сосредоточен только один параметр, в отличие от реального элемента, в котором кроме одного основного параметра имеют место быть паразитные параметры</w:t>
      </w:r>
      <w:r w:rsidRPr="00A03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0367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Например, резистор можно представить в виде идеального сопротивления</w:t>
      </w:r>
      <w:r w:rsidRPr="00A03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однако в реальном резисторе присутствует как емкость (например, между выводами), так и индуктивность (в проволочном резисторе, где используется намотанная на керамический каркас проволока). То есть </w:t>
      </w:r>
      <w:r w:rsidRPr="00A0367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идеальные элементы используются для упрощения анализа электрической цепи.</w:t>
      </w:r>
    </w:p>
    <w:p w:rsidR="00A0367D" w:rsidRPr="00A0367D" w:rsidRDefault="00A0367D" w:rsidP="00A03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67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энергии в электрических цепях при анализе схем также упрощают, кроме того их делят на два типа: источники ЭДС и источники тока. Рассмотрим каждый из них в отдельности.</w:t>
      </w:r>
    </w:p>
    <w:p w:rsidR="00A0367D" w:rsidRPr="00A0367D" w:rsidRDefault="00A0367D" w:rsidP="00A03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6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Идеальный источник ЭДС</w:t>
      </w:r>
      <w:r w:rsidRPr="00A03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тем, что напряжение на его выводах не зависит от протекающего через него тока, то есть внутри такого источника ЭДС отсутствуют пассивные элементы (сопротивление R, индуктивность L, емкость С), и поэтому падение напряжения на пассивных элементах отсутствует.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67D">
        <w:rPr>
          <w:rFonts w:ascii="Times New Roman" w:hAnsi="Times New Roman" w:cs="Times New Roman"/>
          <w:sz w:val="24"/>
          <w:szCs w:val="24"/>
        </w:rPr>
        <w:t>Напряжение на его выводах равно ЭДС, а ток теоретически не имеет ограничения, то есть если замкнуть его выходные зажимы, то электрический ток должен быть бесконечно большим. Поэтому идеальный источник ЭДС можно рассматривать, как источник бесконечной мощности. Однако в реальности ток имеет конечное значение, так как падение напряжения на внутреннем сопротивлении при коротком замыкании выводов уравновешивает ЭДС источника. Таким образом, реальный источник ЭДС можно изобразить в виде идеального источника ЭДС с последовательно подключённым пассивным элементом, который ограничивает мощность, отдаваемую во внешнюю цепь.</w:t>
      </w:r>
    </w:p>
    <w:p w:rsidR="00A0367D" w:rsidRDefault="00A0367D" w:rsidP="00A0367D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381250" cy="1971675"/>
            <wp:effectExtent l="19050" t="0" r="0" b="0"/>
            <wp:docPr id="12" name="Рисунок 7" descr="Источники Э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чники ЭД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Источники ЭДС: идеальный (слева) и реальный (справа).</w:t>
      </w:r>
    </w:p>
    <w:p w:rsidR="00A0367D" w:rsidRPr="00A0367D" w:rsidRDefault="00A0367D" w:rsidP="00A0367D">
      <w:pPr>
        <w:pStyle w:val="a3"/>
        <w:spacing w:before="0" w:beforeAutospacing="0" w:after="0" w:afterAutospacing="0"/>
        <w:jc w:val="both"/>
        <w:rPr>
          <w:i/>
          <w:u w:val="single"/>
        </w:rPr>
      </w:pPr>
      <w:r>
        <w:rPr>
          <w:rStyle w:val="a7"/>
        </w:rPr>
        <w:t>Идеальный источник тока</w:t>
      </w:r>
      <w:r>
        <w:t xml:space="preserve"> </w:t>
      </w:r>
      <w:r w:rsidRPr="00A0367D">
        <w:rPr>
          <w:i/>
          <w:u w:val="single"/>
        </w:rPr>
        <w:t>характеризуется тем, что ток, протекающий через него не зависит от напряжения, которое присутствует на его выводах, то есть сопротивление внутри источника тока бесконечно велико и поэтому параметры внешних элементов электрической цепи не влияют на ток протекающий через источник.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>Таким образом, при бесконечном увеличении сопротивления также увеличивается напряжение на выводах идеального источника тока, поэтому и мощность растёт до бесконечности, то есть получается источник бесконечной мощности. Так как в реальности мощность всё же конечна, то реальный источник тока изображается, как идеальный источник тока с параллельно подключенным пассивным компонентом, характеризующим внутренние параметры источника тока, и ограничивает мощность, отдаваемую во внешнюю цепь.</w:t>
      </w:r>
    </w:p>
    <w:p w:rsidR="00A0367D" w:rsidRDefault="00A0367D" w:rsidP="00A0367D">
      <w:pPr>
        <w:pStyle w:val="a3"/>
        <w:jc w:val="center"/>
      </w:pPr>
      <w:r>
        <w:rPr>
          <w:noProof/>
        </w:rPr>
        <w:drawing>
          <wp:inline distT="0" distB="0" distL="0" distR="0">
            <wp:extent cx="3333750" cy="2114550"/>
            <wp:effectExtent l="19050" t="0" r="0" b="0"/>
            <wp:docPr id="11" name="Рисунок 8" descr="Источники 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чники то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Источники тока: идеальный (слева) и реальный (справа).</w:t>
      </w:r>
    </w:p>
    <w:p w:rsidR="00A0367D" w:rsidRDefault="00A0367D" w:rsidP="00A0367D">
      <w:pPr>
        <w:pStyle w:val="2"/>
      </w:pPr>
      <w:r>
        <w:lastRenderedPageBreak/>
        <w:t>КПД источника энергии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>Кроме внутреннего сопротивления R</w:t>
      </w:r>
      <w:r>
        <w:rPr>
          <w:vertAlign w:val="subscript"/>
        </w:rPr>
        <w:t>ВН</w:t>
      </w:r>
      <w:r>
        <w:t xml:space="preserve"> и ЭДС Е источник энергии характеризуется также коэффициентом полезного действия КПД при работе на конкретную нагрузку R</w:t>
      </w:r>
      <w:r>
        <w:rPr>
          <w:vertAlign w:val="subscript"/>
        </w:rPr>
        <w:t>Н</w:t>
      </w:r>
      <w:r>
        <w:t>.</w:t>
      </w:r>
    </w:p>
    <w:p w:rsidR="00A0367D" w:rsidRPr="00A0367D" w:rsidRDefault="00A0367D" w:rsidP="00A0367D">
      <w:pPr>
        <w:pStyle w:val="a3"/>
        <w:spacing w:before="0" w:beforeAutospacing="0" w:after="0" w:afterAutospacing="0"/>
        <w:jc w:val="both"/>
        <w:rPr>
          <w:b/>
          <w:i/>
        </w:rPr>
      </w:pPr>
      <w:r w:rsidRPr="00A0367D">
        <w:rPr>
          <w:b/>
          <w:i/>
        </w:rPr>
        <w:t>Коэффициентом полезного действия КПД источника энергии называется отношение мощности приёмника энергии (мощности нагрузки) или полезной мощности Р</w:t>
      </w:r>
      <w:r w:rsidRPr="00A0367D">
        <w:rPr>
          <w:b/>
          <w:i/>
          <w:vertAlign w:val="subscript"/>
        </w:rPr>
        <w:t>Н</w:t>
      </w:r>
      <w:r w:rsidRPr="00A0367D">
        <w:rPr>
          <w:b/>
          <w:i/>
        </w:rPr>
        <w:t xml:space="preserve"> к мощности источника энергии Р.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>при каком КПД в нагрузку отдается наибольшая мощность? Можно было бы предположить, что максимальная мощность в нагрузку поступает при КПД η = 1 или 100 %, однако в этом случае напряжение U на источнике питания равняется ЭДС Е, то есть ток в цепи равен нулю I = 0, а значит и мощность на нагрузке также равна нулю Р = 0</w:t>
      </w:r>
    </w:p>
    <w:p w:rsidR="00A0367D" w:rsidRPr="0098515E" w:rsidRDefault="0098515E" w:rsidP="00A0367D">
      <w:pPr>
        <w:pStyle w:val="a3"/>
        <w:spacing w:before="0" w:beforeAutospacing="0" w:after="0" w:afterAutospacing="0"/>
        <w:jc w:val="center"/>
        <w:rPr>
          <w:lang w:val="en-US"/>
        </w:rPr>
      </w:pPr>
      <w:r>
        <w:t>η</w:t>
      </w:r>
      <w:r w:rsidRPr="0098515E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Р</m:t>
            </m:r>
          </m:den>
        </m:f>
      </m:oMath>
      <w:r w:rsidRPr="0098515E">
        <w:rPr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E</m:t>
            </m:r>
          </m:den>
        </m:f>
      </m:oMath>
      <w:r>
        <w:rPr>
          <w:lang w:val="en-US"/>
        </w:rPr>
        <w:t xml:space="preserve"> = </w:t>
      </w:r>
      <w:r w:rsidRPr="0098515E">
        <w:rPr>
          <w:lang w:val="en-US"/>
        </w:rPr>
        <w:t xml:space="preserve">1;    U = E;    </w:t>
      </w:r>
      <w:r w:rsidRPr="0098515E">
        <w:rPr>
          <w:i/>
          <w:lang w:val="en-US"/>
        </w:rPr>
        <w:t>I</w:t>
      </w:r>
      <w:r>
        <w:rPr>
          <w:i/>
          <w:lang w:val="en-US"/>
        </w:rPr>
        <w:t xml:space="preserve"> = 0; </w:t>
      </w:r>
      <w:r w:rsidRPr="0098515E">
        <w:rPr>
          <w:i/>
          <w:lang w:val="en-US"/>
        </w:rPr>
        <w:t xml:space="preserve">     </w:t>
      </w:r>
      <w:r w:rsidRPr="0098515E">
        <w:t>Р</w:t>
      </w:r>
      <w:r w:rsidRPr="0098515E">
        <w:rPr>
          <w:vertAlign w:val="subscript"/>
        </w:rPr>
        <w:t>н</w:t>
      </w:r>
      <w:r w:rsidRPr="0098515E">
        <w:rPr>
          <w:lang w:val="en-US"/>
        </w:rPr>
        <w:t xml:space="preserve"> = 0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 xml:space="preserve">Данный режим называется </w:t>
      </w:r>
      <w:r>
        <w:rPr>
          <w:rStyle w:val="a7"/>
        </w:rPr>
        <w:t>режимом холостого хода</w:t>
      </w:r>
      <w:r>
        <w:t>.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>Другой случай, когда КПД η = 0, в этом случае ток имеет максимальное значение и фактически ограничен лишь внутренним сопротивлением источника питания I = E/R</w:t>
      </w:r>
      <w:r>
        <w:rPr>
          <w:vertAlign w:val="subscript"/>
        </w:rPr>
        <w:t>BH</w:t>
      </w:r>
      <w:r>
        <w:t>. Следовательно, напряжение нагрузки равно нулю U</w:t>
      </w:r>
      <w:r>
        <w:rPr>
          <w:vertAlign w:val="subscript"/>
        </w:rPr>
        <w:t>H</w:t>
      </w:r>
      <w:r>
        <w:t xml:space="preserve"> = 0  и мощность в нагрузке также нулевая Р = 0</w:t>
      </w:r>
    </w:p>
    <w:p w:rsidR="00E01636" w:rsidRPr="0098515E" w:rsidRDefault="00E01636" w:rsidP="00A0367D">
      <w:pPr>
        <w:pStyle w:val="a3"/>
        <w:spacing w:before="0" w:beforeAutospacing="0" w:after="0" w:afterAutospacing="0"/>
        <w:jc w:val="both"/>
        <w:rPr>
          <w:lang w:val="en-US"/>
        </w:rPr>
      </w:pPr>
      <w:r>
        <w:t>η</w:t>
      </w:r>
      <w:r w:rsidRPr="0098515E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Р</m:t>
                </m:r>
              </m:e>
              <m:sub>
                <m:r>
                  <w:rPr>
                    <w:rFonts w:ascii="Cambria Math" w:hAnsi="Cambria Math"/>
                  </w:rPr>
                  <m:t>н</m:t>
                </m:r>
              </m:sub>
            </m:sSub>
          </m:num>
          <m:den>
            <m:r>
              <w:rPr>
                <w:rFonts w:ascii="Cambria Math" w:hAnsi="Cambria Math"/>
              </w:rPr>
              <m:t>Р</m:t>
            </m:r>
          </m:den>
        </m:f>
      </m:oMath>
      <w:r w:rsidRPr="0098515E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U</m:t>
            </m:r>
          </m:num>
          <m:den>
            <m:r>
              <w:rPr>
                <w:rFonts w:ascii="Cambria Math" w:hAnsi="Cambria Math"/>
              </w:rPr>
              <m:t>E</m:t>
            </m:r>
          </m:den>
        </m:f>
      </m:oMath>
      <w:r>
        <w:rPr>
          <w:lang w:val="en-US"/>
        </w:rPr>
        <w:t xml:space="preserve"> = 0;    </w:t>
      </w:r>
      <w:r w:rsidR="0098515E">
        <w:rPr>
          <w:lang w:val="en-US"/>
        </w:rPr>
        <w:t xml:space="preserve">U = 0;    </w:t>
      </w:r>
      <w:r w:rsidR="0098515E" w:rsidRPr="0098515E">
        <w:rPr>
          <w:i/>
          <w:lang w:val="en-US"/>
        </w:rPr>
        <w:t>I</w:t>
      </w:r>
      <w:r w:rsidR="0098515E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Р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вн</m:t>
                </m:r>
              </m:sub>
            </m:sSub>
          </m:den>
        </m:f>
        <m:r>
          <w:rPr>
            <w:rFonts w:ascii="Cambria Math" w:hAnsi="Cambria Math"/>
            <w:lang w:val="en-US"/>
          </w:rPr>
          <m:t xml:space="preserve">;  </m:t>
        </m:r>
      </m:oMath>
      <w:r>
        <w:rPr>
          <w:lang w:val="en-US"/>
        </w:rPr>
        <w:t xml:space="preserve">   </w:t>
      </w:r>
      <w:r w:rsidR="0098515E">
        <w:t>Р</w:t>
      </w:r>
      <w:r w:rsidR="0098515E">
        <w:rPr>
          <w:vertAlign w:val="subscript"/>
        </w:rPr>
        <w:t>н</w:t>
      </w:r>
      <w:r w:rsidR="0098515E" w:rsidRPr="0098515E">
        <w:rPr>
          <w:lang w:val="en-US"/>
        </w:rPr>
        <w:t xml:space="preserve"> = 0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 xml:space="preserve">Данный режим называется </w:t>
      </w:r>
      <w:r>
        <w:rPr>
          <w:rStyle w:val="a7"/>
        </w:rPr>
        <w:t>режимом короткого замыкания</w:t>
      </w:r>
      <w:r>
        <w:t>.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>Максимальная мощность на нагрузке выделяется при КПД η = 0,5 или 50 %, в этом случае напряжение на нагрузке равно падению напряжения на внутреннем сопротивлении источника питания U</w:t>
      </w:r>
      <w:r>
        <w:rPr>
          <w:vertAlign w:val="subscript"/>
        </w:rPr>
        <w:t>H</w:t>
      </w:r>
      <w:r>
        <w:t xml:space="preserve"> = U</w:t>
      </w:r>
      <w:r>
        <w:rPr>
          <w:vertAlign w:val="subscript"/>
        </w:rPr>
        <w:t>BH</w:t>
      </w:r>
      <w:r>
        <w:t>, то есть сопротивление нагрузки равно внутреннему сопротивлению источника питания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 xml:space="preserve">Данный режим называется </w:t>
      </w:r>
      <w:r>
        <w:rPr>
          <w:rStyle w:val="a7"/>
        </w:rPr>
        <w:t>режимом согласованной нагрузки</w:t>
      </w:r>
      <w:r>
        <w:t>.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  <w:r>
        <w:t>В данном режиме работает большинство слаботочных устройств автоматики, телемеханики и электросвязи, где низкий КПД не влечёт значительных потерь энергии.</w:t>
      </w:r>
    </w:p>
    <w:p w:rsidR="00A0367D" w:rsidRDefault="00A0367D" w:rsidP="00A0367D">
      <w:pPr>
        <w:pStyle w:val="a3"/>
        <w:spacing w:before="0" w:beforeAutospacing="0" w:after="0" w:afterAutospacing="0"/>
        <w:jc w:val="both"/>
      </w:pPr>
    </w:p>
    <w:p w:rsidR="00A0367D" w:rsidRDefault="00A0367D" w:rsidP="00E0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67D">
        <w:rPr>
          <w:rFonts w:ascii="Times New Roman" w:hAnsi="Times New Roman" w:cs="Times New Roman"/>
          <w:b/>
          <w:sz w:val="28"/>
          <w:szCs w:val="28"/>
        </w:rPr>
        <w:t xml:space="preserve">Электроизмерительные приборы, </w:t>
      </w:r>
    </w:p>
    <w:p w:rsidR="00A0367D" w:rsidRDefault="00A0367D" w:rsidP="00E0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67D">
        <w:rPr>
          <w:rFonts w:ascii="Times New Roman" w:hAnsi="Times New Roman" w:cs="Times New Roman"/>
          <w:b/>
          <w:sz w:val="28"/>
          <w:szCs w:val="28"/>
        </w:rPr>
        <w:t>правила их подключения в цепи электрического тока</w:t>
      </w:r>
    </w:p>
    <w:p w:rsidR="00E01636" w:rsidRDefault="00E01636" w:rsidP="00E0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77025" cy="3695700"/>
            <wp:effectExtent l="19050" t="0" r="9525" b="0"/>
            <wp:docPr id="27" name="Рисунок 27" descr="https://present5.com/docs/nizkovolytnoe_oborudovanie_new_images/nizkovolytnoe_oborudovanie_new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sent5.com/docs/nizkovolytnoe_oborudovanie_new_images/nizkovolytnoe_oborudovanie_new_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4" t="9462" r="1253" b="1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6150"/>
        <w:gridCol w:w="222"/>
        <w:gridCol w:w="4616"/>
      </w:tblGrid>
      <w:tr w:rsidR="00E01636" w:rsidTr="00E01636">
        <w:tc>
          <w:tcPr>
            <w:tcW w:w="3662" w:type="dxa"/>
          </w:tcPr>
          <w:p w:rsidR="00E01636" w:rsidRDefault="00E01636" w:rsidP="00A036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16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10501" cy="3273879"/>
                  <wp:effectExtent l="19050" t="0" r="9049" b="0"/>
                  <wp:docPr id="17" name="Рисунок 15" descr="http://images.myshared.ru/6/688740/slid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ages.myshared.ru/6/688740/slide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501" cy="327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E01636" w:rsidRDefault="00E01636" w:rsidP="00A036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3" w:type="dxa"/>
          </w:tcPr>
          <w:p w:rsidR="00E01636" w:rsidRDefault="00E01636" w:rsidP="00A036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16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144" cy="2019300"/>
                  <wp:effectExtent l="19050" t="0" r="0" b="0"/>
                  <wp:docPr id="19" name="Рисунок 18" descr="https://uk-parkovaya.ru/wp-content/uploads/9/2/0/92038f222ca777e98fc12c6b03d22d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k-parkovaya.ru/wp-content/uploads/9/2/0/92038f222ca777e98fc12c6b03d22d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1150" r="34541" b="19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44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636" w:rsidRDefault="0098515E" w:rsidP="00A036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амперметров</w:t>
      </w:r>
    </w:p>
    <w:tbl>
      <w:tblPr>
        <w:tblStyle w:val="a6"/>
        <w:tblW w:w="0" w:type="auto"/>
        <w:tblLook w:val="04A0"/>
      </w:tblPr>
      <w:tblGrid>
        <w:gridCol w:w="3550"/>
        <w:gridCol w:w="4656"/>
      </w:tblGrid>
      <w:tr w:rsidR="00214500" w:rsidTr="00214500">
        <w:tc>
          <w:tcPr>
            <w:tcW w:w="3550" w:type="dxa"/>
          </w:tcPr>
          <w:p w:rsidR="00214500" w:rsidRDefault="00214500" w:rsidP="00A036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16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1442" cy="1962150"/>
                  <wp:effectExtent l="19050" t="0" r="0" b="0"/>
                  <wp:docPr id="28" name="Рисунок 18" descr="https://uk-parkovaya.ru/wp-content/uploads/9/2/0/92038f222ca777e98fc12c6b03d22d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k-parkovaya.ru/wp-content/uploads/9/2/0/92038f222ca777e98fc12c6b03d22d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460" t="3711" r="4735" b="55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42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214500" w:rsidRDefault="00214500" w:rsidP="002145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163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1533525"/>
                  <wp:effectExtent l="19050" t="0" r="0" b="0"/>
                  <wp:docPr id="29" name="Рисунок 24" descr="http://900igr.net/up/datas/116934/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900igr.net/up/datas/116934/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10" t="70130" r="53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636" w:rsidRPr="00A0367D" w:rsidRDefault="00E01636" w:rsidP="00214500">
      <w:pPr>
        <w:rPr>
          <w:rFonts w:ascii="Times New Roman" w:hAnsi="Times New Roman" w:cs="Times New Roman"/>
          <w:b/>
          <w:sz w:val="28"/>
          <w:szCs w:val="28"/>
        </w:rPr>
      </w:pPr>
    </w:p>
    <w:p w:rsidR="00A0367D" w:rsidRPr="00A0367D" w:rsidRDefault="00E01636" w:rsidP="00A0367D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18872" cy="3876675"/>
            <wp:effectExtent l="19050" t="0" r="778" b="0"/>
            <wp:docPr id="21" name="Рисунок 21" descr="https://ds03.infourok.ru/uploads/ex/0c0a/000046a1-44c38c6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3.infourok.ru/uploads/ex/0c0a/000046a1-44c38c66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02" cy="387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25" w:rsidRDefault="00BF5A25" w:rsidP="00BB0BAD"/>
    <w:p w:rsidR="00E01636" w:rsidRDefault="0098515E" w:rsidP="0021450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1485" cy="3293110"/>
            <wp:effectExtent l="19050" t="0" r="5715" b="0"/>
            <wp:wrapSquare wrapText="bothSides"/>
            <wp:docPr id="30" name="Рисунок 30" descr="http://900igr.net/up/datas/116934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900igr.net/up/datas/116934/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9" t="2041" r="10306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Style w:val="a6"/>
        <w:tblW w:w="0" w:type="auto"/>
        <w:tblLook w:val="04A0"/>
      </w:tblPr>
      <w:tblGrid>
        <w:gridCol w:w="5012"/>
        <w:gridCol w:w="5976"/>
      </w:tblGrid>
      <w:tr w:rsidR="00214500" w:rsidTr="00214500">
        <w:tc>
          <w:tcPr>
            <w:tcW w:w="5494" w:type="dxa"/>
          </w:tcPr>
          <w:p w:rsidR="00214500" w:rsidRDefault="00214500" w:rsidP="0098515E">
            <w:pPr>
              <w:jc w:val="center"/>
            </w:pPr>
            <w:r w:rsidRPr="00214500">
              <w:rPr>
                <w:noProof/>
                <w:lang w:eastAsia="ru-RU"/>
              </w:rPr>
              <w:drawing>
                <wp:inline distT="0" distB="0" distL="0" distR="0">
                  <wp:extent cx="3104220" cy="2189339"/>
                  <wp:effectExtent l="19050" t="0" r="930" b="0"/>
                  <wp:docPr id="31" name="Рисунок 39" descr="https://ds04.infourok.ru/uploads/ex/01c5/000558f4-3c1c7ab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s04.infourok.ru/uploads/ex/01c5/000558f4-3c1c7ab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03" t="4824" r="1810" b="5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433" cy="2194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14500" w:rsidRDefault="00214500" w:rsidP="0098515E">
            <w:pPr>
              <w:jc w:val="center"/>
            </w:pPr>
            <w:r w:rsidRPr="00214500">
              <w:rPr>
                <w:noProof/>
                <w:lang w:eastAsia="ru-RU"/>
              </w:rPr>
              <w:drawing>
                <wp:inline distT="0" distB="0" distL="0" distR="0">
                  <wp:extent cx="3730450" cy="2508223"/>
                  <wp:effectExtent l="19050" t="0" r="3350" b="0"/>
                  <wp:docPr id="32" name="Рисунок 33" descr="https://otvet.imgsmail.ru/download/44281345_5f2670540880ca345d113e64cf2fd780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tvet.imgsmail.ru/download/44281345_5f2670540880ca345d113e64cf2fd780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28" t="7607" b="4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26" cy="2510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500" w:rsidRDefault="00214500" w:rsidP="0098515E">
      <w:pPr>
        <w:jc w:val="center"/>
      </w:pPr>
    </w:p>
    <w:tbl>
      <w:tblPr>
        <w:tblStyle w:val="a6"/>
        <w:tblW w:w="0" w:type="auto"/>
        <w:tblLook w:val="04A0"/>
      </w:tblPr>
      <w:tblGrid>
        <w:gridCol w:w="5014"/>
        <w:gridCol w:w="1667"/>
        <w:gridCol w:w="4307"/>
      </w:tblGrid>
      <w:tr w:rsidR="00214500" w:rsidTr="004067A5">
        <w:tc>
          <w:tcPr>
            <w:tcW w:w="5706" w:type="dxa"/>
          </w:tcPr>
          <w:p w:rsidR="00214500" w:rsidRDefault="00214500" w:rsidP="0098515E">
            <w:pPr>
              <w:jc w:val="center"/>
            </w:pPr>
            <w:r w:rsidRPr="00214500">
              <w:rPr>
                <w:noProof/>
                <w:lang w:eastAsia="ru-RU"/>
              </w:rPr>
              <w:drawing>
                <wp:inline distT="0" distB="0" distL="0" distR="0">
                  <wp:extent cx="3461509" cy="2920989"/>
                  <wp:effectExtent l="19050" t="0" r="5591" b="0"/>
                  <wp:docPr id="40" name="Рисунок 36" descr="http://900igr.net/up/datas/116934/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900igr.net/up/datas/116934/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93" t="742" r="6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466" cy="292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214500" w:rsidRDefault="004067A5" w:rsidP="0098515E">
            <w:pPr>
              <w:jc w:val="center"/>
            </w:pPr>
            <w:r w:rsidRPr="004067A5">
              <w:rPr>
                <w:noProof/>
                <w:lang w:eastAsia="ru-RU"/>
              </w:rPr>
              <w:drawing>
                <wp:inline distT="0" distB="0" distL="0" distR="0">
                  <wp:extent cx="1034777" cy="1019175"/>
                  <wp:effectExtent l="19050" t="0" r="0" b="0"/>
                  <wp:docPr id="41" name="Рисунок 42" descr="http://images-on-off.com/images/151/oranzhservis-fbf46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ages-on-off.com/images/151/oranzhservis-fbf46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236" r="11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777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214500" w:rsidRDefault="004067A5" w:rsidP="0098515E">
            <w:pPr>
              <w:jc w:val="center"/>
            </w:pPr>
            <w:r w:rsidRPr="004067A5">
              <w:rPr>
                <w:noProof/>
                <w:lang w:eastAsia="ru-RU"/>
              </w:rPr>
              <w:drawing>
                <wp:inline distT="0" distB="0" distL="0" distR="0">
                  <wp:extent cx="2952750" cy="1580766"/>
                  <wp:effectExtent l="19050" t="0" r="0" b="0"/>
                  <wp:docPr id="43" name="Рисунок 45" descr="https://stroy-podskazka.ru/images/article/thumb/718-0/2019/08/vse-ob-ommetrah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troy-podskazka.ru/images/article/thumb/718-0/2019/08/vse-ob-ommetrah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07" t="6808" r="975" b="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9" cy="158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500" w:rsidRDefault="00214500" w:rsidP="0098515E">
      <w:pPr>
        <w:jc w:val="center"/>
      </w:pPr>
    </w:p>
    <w:p w:rsidR="00214500" w:rsidRDefault="00214500" w:rsidP="00BB0BAD"/>
    <w:p w:rsidR="00214500" w:rsidRDefault="00214500" w:rsidP="0021450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4500">
        <w:rPr>
          <w:rFonts w:ascii="Times New Roman" w:hAnsi="Times New Roman" w:cs="Times New Roman"/>
          <w:b/>
          <w:color w:val="FF0000"/>
          <w:sz w:val="28"/>
          <w:szCs w:val="28"/>
        </w:rPr>
        <w:t>Заполнить таблицу</w:t>
      </w:r>
      <w:r w:rsidR="004067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(по образцу)</w:t>
      </w:r>
    </w:p>
    <w:p w:rsidR="00214500" w:rsidRDefault="00214500" w:rsidP="00214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500">
        <w:rPr>
          <w:rFonts w:ascii="Times New Roman" w:hAnsi="Times New Roman" w:cs="Times New Roman"/>
          <w:b/>
          <w:sz w:val="28"/>
          <w:szCs w:val="28"/>
        </w:rPr>
        <w:t>Электроизмерительные приборы</w:t>
      </w:r>
    </w:p>
    <w:p w:rsidR="00214500" w:rsidRPr="00214500" w:rsidRDefault="00214500" w:rsidP="00214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951"/>
        <w:gridCol w:w="2126"/>
        <w:gridCol w:w="4164"/>
        <w:gridCol w:w="2747"/>
      </w:tblGrid>
      <w:tr w:rsidR="00214500" w:rsidTr="00214500">
        <w:tc>
          <w:tcPr>
            <w:tcW w:w="1951" w:type="dxa"/>
          </w:tcPr>
          <w:p w:rsidR="00214500" w:rsidRPr="00214500" w:rsidRDefault="00214500" w:rsidP="002145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500">
              <w:rPr>
                <w:rFonts w:ascii="Times New Roman" w:hAnsi="Times New Roman" w:cs="Times New Roman"/>
                <w:b/>
              </w:rPr>
              <w:t>Прибор</w:t>
            </w:r>
          </w:p>
        </w:tc>
        <w:tc>
          <w:tcPr>
            <w:tcW w:w="2126" w:type="dxa"/>
          </w:tcPr>
          <w:p w:rsidR="00214500" w:rsidRPr="00214500" w:rsidRDefault="00214500" w:rsidP="002145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500">
              <w:rPr>
                <w:rFonts w:ascii="Times New Roman" w:hAnsi="Times New Roman" w:cs="Times New Roman"/>
                <w:b/>
              </w:rPr>
              <w:t>Условное обозначение</w:t>
            </w:r>
          </w:p>
        </w:tc>
        <w:tc>
          <w:tcPr>
            <w:tcW w:w="4164" w:type="dxa"/>
          </w:tcPr>
          <w:p w:rsidR="00214500" w:rsidRPr="00214500" w:rsidRDefault="00214500" w:rsidP="002145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500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2747" w:type="dxa"/>
          </w:tcPr>
          <w:p w:rsidR="00214500" w:rsidRPr="00214500" w:rsidRDefault="00214500" w:rsidP="002145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500">
              <w:rPr>
                <w:rFonts w:ascii="Times New Roman" w:hAnsi="Times New Roman" w:cs="Times New Roman"/>
                <w:b/>
              </w:rPr>
              <w:t>Правила включения</w:t>
            </w:r>
          </w:p>
        </w:tc>
      </w:tr>
      <w:tr w:rsidR="00214500" w:rsidTr="00214500">
        <w:tc>
          <w:tcPr>
            <w:tcW w:w="1951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  <w:r w:rsidRPr="00214500">
              <w:rPr>
                <w:rFonts w:ascii="Times New Roman" w:hAnsi="Times New Roman" w:cs="Times New Roman"/>
              </w:rPr>
              <w:t>амперметр</w:t>
            </w:r>
          </w:p>
        </w:tc>
        <w:tc>
          <w:tcPr>
            <w:tcW w:w="2126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</w:tr>
      <w:tr w:rsidR="00214500" w:rsidTr="00214500">
        <w:tc>
          <w:tcPr>
            <w:tcW w:w="1951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  <w:r w:rsidRPr="00214500">
              <w:rPr>
                <w:rFonts w:ascii="Times New Roman" w:hAnsi="Times New Roman" w:cs="Times New Roman"/>
              </w:rPr>
              <w:t>вольтметр</w:t>
            </w:r>
          </w:p>
        </w:tc>
        <w:tc>
          <w:tcPr>
            <w:tcW w:w="2126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</w:tr>
      <w:tr w:rsidR="00214500" w:rsidTr="00214500">
        <w:tc>
          <w:tcPr>
            <w:tcW w:w="1951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  <w:r w:rsidRPr="00214500">
              <w:rPr>
                <w:rFonts w:ascii="Times New Roman" w:hAnsi="Times New Roman" w:cs="Times New Roman"/>
              </w:rPr>
              <w:t>ватметр</w:t>
            </w:r>
          </w:p>
        </w:tc>
        <w:tc>
          <w:tcPr>
            <w:tcW w:w="2126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</w:p>
        </w:tc>
      </w:tr>
      <w:tr w:rsidR="00214500" w:rsidTr="00214500">
        <w:tc>
          <w:tcPr>
            <w:tcW w:w="1951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  <w:r w:rsidRPr="00214500">
              <w:rPr>
                <w:rFonts w:ascii="Times New Roman" w:hAnsi="Times New Roman" w:cs="Times New Roman"/>
              </w:rPr>
              <w:t>омметр</w:t>
            </w:r>
          </w:p>
        </w:tc>
        <w:tc>
          <w:tcPr>
            <w:tcW w:w="2126" w:type="dxa"/>
          </w:tcPr>
          <w:p w:rsidR="00214500" w:rsidRPr="00214500" w:rsidRDefault="00214500" w:rsidP="00BB0BAD">
            <w:pPr>
              <w:rPr>
                <w:rFonts w:ascii="Times New Roman" w:hAnsi="Times New Roman" w:cs="Times New Roman"/>
              </w:rPr>
            </w:pPr>
            <w:r w:rsidRPr="002145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09625" cy="723900"/>
                  <wp:effectExtent l="19050" t="0" r="9525" b="0"/>
                  <wp:docPr id="38" name="Рисунок 42" descr="http://images-on-off.com/images/151/oranzhservis-fbf46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ages-on-off.com/images/151/oranzhservis-fbf46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0617" t="60417" r="34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:rsidR="00214500" w:rsidRPr="00214500" w:rsidRDefault="00214500" w:rsidP="00214500">
            <w:pPr>
              <w:jc w:val="both"/>
              <w:rPr>
                <w:rFonts w:ascii="Times New Roman" w:hAnsi="Times New Roman" w:cs="Times New Roman"/>
              </w:rPr>
            </w:pPr>
            <w:r w:rsidRPr="00214500">
              <w:rPr>
                <w:rFonts w:ascii="Times New Roman" w:hAnsi="Times New Roman" w:cs="Times New Roman"/>
              </w:rPr>
              <w:t xml:space="preserve">Прибор </w:t>
            </w:r>
            <w:r>
              <w:rPr>
                <w:rFonts w:ascii="Times New Roman" w:hAnsi="Times New Roman" w:cs="Times New Roman"/>
              </w:rPr>
              <w:t>для измерения электрического сопр</w:t>
            </w:r>
            <w:r w:rsidR="004067A5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тивления</w:t>
            </w:r>
          </w:p>
        </w:tc>
        <w:tc>
          <w:tcPr>
            <w:tcW w:w="2747" w:type="dxa"/>
          </w:tcPr>
          <w:p w:rsidR="00214500" w:rsidRPr="00214500" w:rsidRDefault="004067A5" w:rsidP="00BB0B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Параллельно проводнику</w:t>
            </w:r>
          </w:p>
        </w:tc>
      </w:tr>
    </w:tbl>
    <w:p w:rsidR="00214500" w:rsidRDefault="00214500" w:rsidP="00BB0BAD"/>
    <w:p w:rsidR="000B213A" w:rsidRPr="000B213A" w:rsidRDefault="000B213A" w:rsidP="00BB0BAD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B213A">
        <w:rPr>
          <w:rFonts w:ascii="Times New Roman" w:hAnsi="Times New Roman" w:cs="Times New Roman"/>
          <w:b/>
          <w:color w:val="00B050"/>
          <w:sz w:val="28"/>
          <w:szCs w:val="28"/>
        </w:rPr>
        <w:t>Работа рассчитана на 26.10.2020; 29.10.2020 и 30.10.2020</w:t>
      </w:r>
    </w:p>
    <w:p w:rsidR="00214500" w:rsidRDefault="004067A5" w:rsidP="00BB0BA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67A5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Срок сдачи работы: 30.10.2020</w:t>
      </w:r>
    </w:p>
    <w:p w:rsidR="004067A5" w:rsidRDefault="004067A5" w:rsidP="00BB0BA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Работу прикрепить в Гуглкласс </w:t>
      </w:r>
    </w:p>
    <w:p w:rsidR="008D0A95" w:rsidRPr="008D0A95" w:rsidRDefault="008D0A95" w:rsidP="00BB0BAD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Электронная почта: tich59@mail.ru</w:t>
      </w:r>
    </w:p>
    <w:p w:rsidR="00E01636" w:rsidRDefault="0098515E" w:rsidP="00BB0BAD">
      <w:r w:rsidRPr="0098515E">
        <w:t xml:space="preserve"> </w:t>
      </w:r>
    </w:p>
    <w:sectPr w:rsidR="00E01636" w:rsidSect="00BB0BAD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B0BAD"/>
    <w:rsid w:val="000B213A"/>
    <w:rsid w:val="00214500"/>
    <w:rsid w:val="00355F08"/>
    <w:rsid w:val="003D4E8D"/>
    <w:rsid w:val="004067A5"/>
    <w:rsid w:val="00550833"/>
    <w:rsid w:val="008D0A95"/>
    <w:rsid w:val="0098515E"/>
    <w:rsid w:val="009976AB"/>
    <w:rsid w:val="00A0367D"/>
    <w:rsid w:val="00B6709E"/>
    <w:rsid w:val="00BB0BAD"/>
    <w:rsid w:val="00BF5A25"/>
    <w:rsid w:val="00E01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AD"/>
  </w:style>
  <w:style w:type="paragraph" w:styleId="2">
    <w:name w:val="heading 2"/>
    <w:basedOn w:val="a"/>
    <w:link w:val="20"/>
    <w:uiPriority w:val="9"/>
    <w:qFormat/>
    <w:rsid w:val="00A03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7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A2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508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036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A0367D"/>
    <w:rPr>
      <w:b/>
      <w:bCs/>
    </w:rPr>
  </w:style>
  <w:style w:type="character" w:styleId="a8">
    <w:name w:val="Placeholder Text"/>
    <w:basedOn w:val="a0"/>
    <w:uiPriority w:val="99"/>
    <w:semiHidden/>
    <w:rsid w:val="00E0163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7</cp:revision>
  <dcterms:created xsi:type="dcterms:W3CDTF">2020-10-25T12:50:00Z</dcterms:created>
  <dcterms:modified xsi:type="dcterms:W3CDTF">2020-10-26T04:36:00Z</dcterms:modified>
</cp:coreProperties>
</file>