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F02464">
        <w:rPr>
          <w:rFonts w:ascii="Times New Roman" w:hAnsi="Times New Roman" w:cs="Times New Roman"/>
          <w:sz w:val="28"/>
          <w:szCs w:val="28"/>
        </w:rPr>
        <w:t>2</w:t>
      </w:r>
      <w:r w:rsidR="0035410F">
        <w:rPr>
          <w:rFonts w:ascii="Times New Roman" w:hAnsi="Times New Roman" w:cs="Times New Roman"/>
          <w:sz w:val="28"/>
          <w:szCs w:val="28"/>
        </w:rPr>
        <w:t>8</w:t>
      </w:r>
      <w:r w:rsidR="00F02464">
        <w:rPr>
          <w:rFonts w:ascii="Times New Roman" w:hAnsi="Times New Roman" w:cs="Times New Roman"/>
          <w:sz w:val="28"/>
          <w:szCs w:val="28"/>
        </w:rPr>
        <w:t xml:space="preserve"> </w:t>
      </w:r>
      <w:r w:rsidR="00F73139">
        <w:rPr>
          <w:rFonts w:ascii="Times New Roman" w:hAnsi="Times New Roman" w:cs="Times New Roman"/>
          <w:sz w:val="28"/>
          <w:szCs w:val="28"/>
        </w:rPr>
        <w:t>ок</w:t>
      </w:r>
      <w:r w:rsidR="00802ACE">
        <w:rPr>
          <w:rFonts w:ascii="Times New Roman" w:hAnsi="Times New Roman" w:cs="Times New Roman"/>
          <w:sz w:val="28"/>
          <w:szCs w:val="28"/>
        </w:rPr>
        <w:t>тября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802ACE">
        <w:rPr>
          <w:rFonts w:ascii="Times New Roman" w:hAnsi="Times New Roman" w:cs="Times New Roman"/>
          <w:sz w:val="28"/>
          <w:szCs w:val="28"/>
        </w:rPr>
        <w:t>Эм-20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F463D1" w:rsidRPr="00707497" w:rsidRDefault="00DA6269" w:rsidP="000A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="00802ACE">
        <w:rPr>
          <w:rFonts w:ascii="Times New Roman" w:hAnsi="Times New Roman" w:cs="Times New Roman"/>
          <w:sz w:val="28"/>
          <w:szCs w:val="28"/>
        </w:rPr>
        <w:t xml:space="preserve"> </w:t>
      </w:r>
      <w:r w:rsidR="0035410F">
        <w:rPr>
          <w:rFonts w:ascii="Times New Roman" w:hAnsi="Times New Roman" w:cs="Times New Roman"/>
          <w:sz w:val="28"/>
          <w:szCs w:val="28"/>
        </w:rPr>
        <w:t>Сравнение и анализ свойств жидких диэлектриков</w:t>
      </w:r>
    </w:p>
    <w:p w:rsidR="00A222EB" w:rsidRDefault="00DA6269" w:rsidP="0069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5410F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6974EE" w:rsidRPr="00707497" w:rsidRDefault="006974EE" w:rsidP="00697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35410F" w:rsidP="001D7AEC">
      <w:pPr>
        <w:pStyle w:val="ab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и</w:t>
      </w:r>
      <w:r w:rsidR="006974EE">
        <w:rPr>
          <w:rFonts w:ascii="Times New Roman" w:hAnsi="Times New Roman" w:cs="Times New Roman"/>
          <w:sz w:val="28"/>
          <w:szCs w:val="28"/>
        </w:rPr>
        <w:t>зучение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707497" w:rsidRDefault="0035410F" w:rsidP="001D7AEC">
      <w:pPr>
        <w:pStyle w:val="ab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3761" w:rsidRPr="006974EE" w:rsidRDefault="007C3761" w:rsidP="00804D9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Жидкие диэлектрики нашли широкое применение в электроустановках. Ими заполняют внутреннее пространство силовых трансформаторов, высовольтных выключателей, конденсаторов, кабелей и других элементов электрооборудования.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 xml:space="preserve"> Жидкие диэлектрики хорошо пропитывают пористую изоляцию обмоток, картоны и другие пористые материалы и намного повышают их электрическую прочность. 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Кроме этого жидкие диэлектрики выполняют роль теплоотводящей среды. Например, в силовых трансформаторах изоляционное масло нагреваясь у обмоток, а затем перемещаясь к холодным стенкам бака трансформатора отдает им полученное тепло.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 xml:space="preserve"> В масляных выключателях жидкий диэлектрик не только изолирует токоведущие части, но и гасит электрическую дугу, которая возникает между контактами при их размыкании.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В качестве жидких диэлектриков наибольшее применение получили нефтяные электроизоляционные  масла.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Они делятся на три группы:</w:t>
      </w:r>
    </w:p>
    <w:p w:rsidR="006974EE" w:rsidRPr="006974EE" w:rsidRDefault="006974EE" w:rsidP="006974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для трансформаторов и высоковольтных выключателей.</w:t>
      </w:r>
    </w:p>
    <w:p w:rsidR="006974EE" w:rsidRPr="006974EE" w:rsidRDefault="006974EE" w:rsidP="006974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для пропитки бумажной изоляции конденсаторов.</w:t>
      </w:r>
    </w:p>
    <w:p w:rsidR="006974EE" w:rsidRPr="006974EE" w:rsidRDefault="006974EE" w:rsidP="006974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для высоковольтных кабелей.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Меньшее применение получили синтетические масла:</w:t>
      </w:r>
    </w:p>
    <w:p w:rsidR="006974EE" w:rsidRPr="006974EE" w:rsidRDefault="006974EE" w:rsidP="006974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совол;</w:t>
      </w:r>
    </w:p>
    <w:p w:rsidR="006974EE" w:rsidRPr="006974EE" w:rsidRDefault="006974EE" w:rsidP="006974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совтол;</w:t>
      </w:r>
    </w:p>
    <w:p w:rsidR="006974EE" w:rsidRPr="006974EE" w:rsidRDefault="006974EE" w:rsidP="006974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полиэтилсилоксановые жидкости (ПЭСЖ).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974EE">
        <w:rPr>
          <w:rFonts w:ascii="Times New Roman" w:hAnsi="Times New Roman" w:cs="Times New Roman"/>
          <w:b/>
          <w:bCs/>
          <w:sz w:val="32"/>
          <w:szCs w:val="32"/>
        </w:rPr>
        <w:t xml:space="preserve"> 1.Нефтяные масла</w:t>
      </w:r>
    </w:p>
    <w:p w:rsidR="006974EE" w:rsidRPr="00DA1DDF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1D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характеристики нефтяных масел</w:t>
      </w:r>
    </w:p>
    <w:tbl>
      <w:tblPr>
        <w:tblStyle w:val="ad"/>
        <w:tblW w:w="0" w:type="auto"/>
        <w:tblInd w:w="88" w:type="dxa"/>
        <w:tblLook w:val="01E0"/>
      </w:tblPr>
      <w:tblGrid>
        <w:gridCol w:w="2075"/>
        <w:gridCol w:w="1576"/>
        <w:gridCol w:w="2212"/>
        <w:gridCol w:w="2175"/>
        <w:gridCol w:w="2296"/>
      </w:tblGrid>
      <w:tr w:rsidR="006974EE" w:rsidRPr="00DA1DDF" w:rsidTr="0099486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DA1DDF" w:rsidRDefault="006974EE" w:rsidP="006974EE">
            <w:pPr>
              <w:ind w:left="-88" w:right="-10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26" w:rsidRDefault="006974EE" w:rsidP="006974EE">
            <w:pPr>
              <w:ind w:left="-63" w:right="-1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Cs/>
                <w:sz w:val="28"/>
                <w:szCs w:val="28"/>
              </w:rPr>
              <w:t>Трансформатор</w:t>
            </w:r>
          </w:p>
          <w:p w:rsidR="006974EE" w:rsidRPr="00DA1DDF" w:rsidRDefault="006974EE" w:rsidP="006974EE">
            <w:pPr>
              <w:ind w:left="-63" w:right="-1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Cs/>
                <w:sz w:val="28"/>
                <w:szCs w:val="28"/>
              </w:rPr>
              <w:t>ное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Cs/>
                <w:sz w:val="28"/>
                <w:szCs w:val="28"/>
              </w:rPr>
              <w:t>Конденсаторное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DA1DDF" w:rsidRDefault="006974EE" w:rsidP="006974EE">
            <w:pPr>
              <w:ind w:left="-89"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Cs/>
                <w:sz w:val="28"/>
                <w:szCs w:val="28"/>
              </w:rPr>
              <w:t>Кабельное</w:t>
            </w:r>
          </w:p>
        </w:tc>
      </w:tr>
      <w:tr w:rsidR="006974EE" w:rsidRPr="00DA1DDF" w:rsidTr="0099486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DA1DDF" w:rsidRDefault="006974EE" w:rsidP="006974EE">
            <w:pPr>
              <w:ind w:left="-88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кг/м3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</w:tr>
      <w:tr w:rsidR="006974EE" w:rsidRPr="00DA1DDF" w:rsidTr="0099486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DA1DDF" w:rsidRDefault="006974EE" w:rsidP="006974EE">
            <w:pPr>
              <w:ind w:left="-88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t вспышки паров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° 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6974EE" w:rsidRPr="00DA1DDF" w:rsidTr="0099486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DA1DDF" w:rsidRDefault="006974EE" w:rsidP="006974EE">
            <w:pPr>
              <w:ind w:left="-88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t застывания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° 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</w:tr>
      <w:tr w:rsidR="006974EE" w:rsidRPr="00DA1DDF" w:rsidTr="0099486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DA1DDF" w:rsidRDefault="006974EE" w:rsidP="006974EE">
            <w:pPr>
              <w:ind w:left="-88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Удельн. сопротивл.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Ом·м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A1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A1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A1D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</w:tr>
      <w:tr w:rsidR="006974EE" w:rsidRPr="00DA1DDF" w:rsidTr="0099486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DA1DDF" w:rsidRDefault="006974EE" w:rsidP="006974EE">
            <w:pPr>
              <w:ind w:left="-88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Электр. прочность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МВ/м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74EE" w:rsidRPr="00DA1DDF" w:rsidTr="0099486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DA1DDF" w:rsidRDefault="006974EE" w:rsidP="006974EE">
            <w:pPr>
              <w:ind w:left="-88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Диэлектрическая проницаемость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2,2-2,3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6974EE" w:rsidRPr="00DA1DDF" w:rsidTr="0099486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DA1DDF" w:rsidRDefault="006974EE" w:rsidP="006974EE">
            <w:pPr>
              <w:ind w:left="-88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Тангенс угла диэлектрических потерь при 50 Гц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0,005-0,018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0,002-0,0015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DA1DDF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DF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</w:tbl>
    <w:p w:rsidR="006974EE" w:rsidRPr="00DA1DDF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74EE" w:rsidRPr="00DA1DDF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974EE">
        <w:rPr>
          <w:rFonts w:ascii="Times New Roman" w:hAnsi="Times New Roman" w:cs="Times New Roman"/>
          <w:b/>
          <w:bCs/>
          <w:sz w:val="28"/>
          <w:szCs w:val="28"/>
        </w:rPr>
        <w:t>2. Синтетические жидкие диэлектрики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Недостатками нефтяных  электроизоляционных масел является их горючесть, невысокая температура вспышки паров, малая величина диэлектрической проницаемости. Этих недостатков лишены синтетические жидкости. Типичным представителем их является </w:t>
      </w:r>
      <w:r w:rsidRPr="006974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совол.</w:t>
      </w:r>
      <w:r w:rsidRPr="006974EE">
        <w:rPr>
          <w:rFonts w:ascii="Times New Roman" w:hAnsi="Times New Roman" w:cs="Times New Roman"/>
          <w:color w:val="000000"/>
          <w:sz w:val="28"/>
          <w:szCs w:val="28"/>
        </w:rPr>
        <w:t xml:space="preserve"> Совол применяется в бумажных конденсаторах в качестве пропитывающего вещества. Совол является негорючим веществом, что составляет его главное преимущество перед нефтяными маслами. Однако, совол имеет ряд недостатков ограничивающих его применение. У совола высокая температура застывания +5°С. Кроме того, совол обладает большой вязкостью, это исключает пропитку бумаги при комнатной температуре и его приходиться подогревать до температуры 50°С. Большим недостатком совола является его токсичность из-за присутствия в нем хлора. Поэтому совол необходимо хранить в хорошо закрывающейся таре.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 xml:space="preserve">Более современной изоляционной жидкостью с пониженной вязкостью является </w:t>
      </w:r>
      <w:r w:rsidRPr="006974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совтол.</w:t>
      </w:r>
      <w:r w:rsidRPr="006974EE">
        <w:rPr>
          <w:rFonts w:ascii="Times New Roman" w:hAnsi="Times New Roman" w:cs="Times New Roman"/>
          <w:color w:val="000000"/>
          <w:sz w:val="28"/>
          <w:szCs w:val="28"/>
        </w:rPr>
        <w:t xml:space="preserve"> Он широко используется в качестве пропиточного вещества конденсаторной бумаги и в специальных трансформаторах.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4EE">
        <w:rPr>
          <w:rFonts w:ascii="Times New Roman" w:hAnsi="Times New Roman" w:cs="Times New Roman"/>
          <w:color w:val="000000"/>
          <w:sz w:val="28"/>
          <w:szCs w:val="28"/>
        </w:rPr>
        <w:t>Значительным достижением в области разработки синтетических жидкостей было получение изоляционных жидкостей с очень низкой температурой замерзания (- 60 °С) и стабильными характеристиками в большом диапазоне температур. К таким жидкостям относится полиэтилсилоксановая жидкость ПЭСЖ.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74EE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характеристики синтетических изоляционных жидкостей</w:t>
      </w:r>
    </w:p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</w:rPr>
      </w:pPr>
      <w:r w:rsidRPr="006974EE"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</w:rPr>
        <w:t xml:space="preserve"> </w:t>
      </w:r>
    </w:p>
    <w:tbl>
      <w:tblPr>
        <w:tblStyle w:val="ad"/>
        <w:tblW w:w="0" w:type="auto"/>
        <w:tblInd w:w="88" w:type="dxa"/>
        <w:tblLook w:val="01E0"/>
      </w:tblPr>
      <w:tblGrid>
        <w:gridCol w:w="2369"/>
        <w:gridCol w:w="1079"/>
        <w:gridCol w:w="1892"/>
        <w:gridCol w:w="2150"/>
        <w:gridCol w:w="2055"/>
      </w:tblGrid>
      <w:tr w:rsidR="006974EE" w:rsidRPr="006974EE" w:rsidTr="00994865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Характеристики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Ед.изм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Совол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Совтол-2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ПЭСЖ</w:t>
            </w:r>
          </w:p>
        </w:tc>
      </w:tr>
      <w:tr w:rsidR="006974EE" w:rsidRPr="006974EE" w:rsidTr="00994865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кг/м3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</w:tr>
      <w:tr w:rsidR="006974EE" w:rsidRPr="006974EE" w:rsidTr="00994865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t вспышки паров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° 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974EE" w:rsidRPr="006974EE" w:rsidTr="00994865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t застывания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° 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</w:p>
        </w:tc>
      </w:tr>
      <w:tr w:rsidR="006974EE" w:rsidRPr="006974EE" w:rsidTr="00994865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Удел.сопротивл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Ом·м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974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974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974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</w:tr>
      <w:tr w:rsidR="006974EE" w:rsidRPr="006974EE" w:rsidTr="00994865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Электр.прочность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МВ/м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74EE" w:rsidRPr="006974EE" w:rsidTr="00994865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ind w:left="-88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Диэлектрическая проницаемость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6974EE" w:rsidRPr="006974EE" w:rsidTr="00994865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E" w:rsidRPr="006974EE" w:rsidRDefault="006974EE" w:rsidP="006974EE">
            <w:pPr>
              <w:ind w:left="-88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Тангенс угла диэлектрических потерь при 50 Гц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EE" w:rsidRPr="006974EE" w:rsidRDefault="006974EE" w:rsidP="0069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EE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</w:tbl>
    <w:p w:rsidR="006974EE" w:rsidRPr="006974EE" w:rsidRDefault="006974EE" w:rsidP="00697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32"/>
          <w:szCs w:val="32"/>
          <w:u w:val="single"/>
        </w:rPr>
      </w:pP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</w:t>
      </w:r>
      <w:r w:rsidRPr="00354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Трансформаторное масло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Трансформаторным (изоляционным) маслом заполняются баки силовых трансформаторов и реакторов, масляных выключателей, измерительные трансформаторы и вводы.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в трансформаторах и реакторах используется в качестве охлаждающей среды и изоляции. На трансформаторных подстанциях находят применение масла различных марок, выпускаемые по стандартам и техническим условиям. Масла различных марок существенно отличаются по своим диэлектрическим свойствам, поэтому каждое из них предназначается для заливки в оборудование определенных классов напряжения.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Трансформаторное масло подразделяется на:</w:t>
      </w:r>
    </w:p>
    <w:p w:rsidR="0035410F" w:rsidRPr="0035410F" w:rsidRDefault="0035410F" w:rsidP="0035410F">
      <w:pPr>
        <w:numPr>
          <w:ilvl w:val="0"/>
          <w:numId w:val="3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свежее сырое (без присадок или стабилизированное присадкой) в том виде, в каком оно поставляется заводом;</w:t>
      </w:r>
    </w:p>
    <w:p w:rsidR="0035410F" w:rsidRPr="0035410F" w:rsidRDefault="0035410F" w:rsidP="0035410F">
      <w:pPr>
        <w:numPr>
          <w:ilvl w:val="0"/>
          <w:numId w:val="3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регенерированное;</w:t>
      </w:r>
    </w:p>
    <w:p w:rsidR="0035410F" w:rsidRPr="0035410F" w:rsidRDefault="0035410F" w:rsidP="0035410F">
      <w:pPr>
        <w:numPr>
          <w:ilvl w:val="0"/>
          <w:numId w:val="3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чистое сухое (свежее сырое или регенерированное масло либо смесь этих масел после подсушки);</w:t>
      </w:r>
    </w:p>
    <w:p w:rsidR="0035410F" w:rsidRPr="0035410F" w:rsidRDefault="0035410F" w:rsidP="0035410F">
      <w:pPr>
        <w:numPr>
          <w:ilvl w:val="0"/>
          <w:numId w:val="3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эксплуатационное (показатели которого соответствуют нормам на масло, находящееся в эксплуатации с момента ввода в эксплуатацию до момента слива на регенерацию);</w:t>
      </w:r>
    </w:p>
    <w:p w:rsidR="0035410F" w:rsidRPr="0035410F" w:rsidRDefault="0035410F" w:rsidP="0035410F">
      <w:pPr>
        <w:numPr>
          <w:ilvl w:val="0"/>
          <w:numId w:val="3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отработавшее (у которого после некоторого периода эксплуатации показатели не соответствуют нормам на эксплуатационное масло).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физико-химические и диэлектрические свойства трансформаторных масел следующие.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Электрическая прочность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основных характеристик масла, которая определяется по пробивному напряжению. Для свежего масла пробивное напряжение должно быть не менее 30 кВ. Снижение пробивного напряжения свидетельствует, как правило, о загрязнении масла водой, воздухом, волокнами и другими примесями.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Тангенс угла диэлектрических потерь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(tg 6) характеризует свойства трансформаторного масла как диэлектрика. Диэлектрические потери характеризуют его качество и степень очистки свежего масла, а в процессе эксплуатации - степень его загрязнения и старения. Ухудшение диэлектрических свойств (увеличение tg 5) приводит к снижению изоляционных характеристик трансформатора в целом.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 масла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большинства масел светло-желтый. Темный цвет свежего масла характеризует отклонения в технологии его изготовления на заводе. Цвет масла используется для ориентировочной оценки его качества как в отечественной, так и в зарубежной практике.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Механические примеси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нерастворенные вещества, содержащиеся в масле в виде осадка или во взвешенном состоянии. Это - волокна, пыль, продукты растворения в масле компонентов, применяемых в конструкции трансформатора (лаков, красок и т.п.). Другие примеси появляются в масле после внутренних повреждений трансформатора (электрической дуги, мест перегревов) в виде обуглившихся частиц. По мере старения в масле накапливается шлам, который, осаждаясь на изоляции, ухудшает ее диэлектрические свойства.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Влагосодержание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показатель состояния масла тщательно контролируется в эксплуатации. Ухудшение этого показателя свидетельствует о потере 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герметичности трансформатора или о его работе в недопустимом нагрузочном режиме (интенсивном старении изоляции под воздействием значительных температур).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Температура вспышки масла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характеризует степень его испаряемости. В эксплуатации она постепенно увеличивается за счет улетучивания легких фракций. Температура вспышки для обычных трансформаторных товарных масел колеблется в пределах 130... 150°С и зависит от упругости их насыщенных паров. В отношении пожарной безопасности большую роль играет </w:t>
      </w: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температура самовоспламенения —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температура, при которой масло при наличии воздуха над поверхностью загорается самопроизвольно без поднесения пламени, температура самовоспламенения трансформаторных масел составляет 350...400°С.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Кислотное число масла -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количество едкого кали (КОН), выраженного в миллиграммах, необходимое для нейтрализации свободных кислот в 1 г масла. Этот показатель характеризует степень старения масла, о чем свидетельствует появление в нем кислотных соединений. Кислотное число не должно превышать 0,25 мг КОН на 1 г масла.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Водорастворимые кислоты и щелочи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масле, свидетельствуют о его низком качестве. Они могут образовываться в процессе изготовления масла при нарушении технологии производства, а также в процессе эксплуатации в результате его окисления. Эти кислоты вызывают коррозию металла и ускоряют старение изоляции.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Стабильность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проверяется в эксплуатации при получении партий свежего масла путем проведения его искусственного старения (окисления) в специальных аппаратах. Стабильность масла характеризует его долголетие, т.е. срок службы, и определяется двумя показателями - процентным содержанием осадка и кислотным числом.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Температура застывания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проверяется для трансформаторных масел, работающих в северных районах. Это наибольшая температура, при которой масло застывает настолько, что при наклоне пробирки под углом 45° его уровень в течение 1 мин остается неизменным. Недопустимое повышение вязкости масла из-за снижения температуры окружающего воздуха может стать причиной повреждения подвижных элементов конструкции трансформатора (маслонасосов, РПН), а также ухудшает теплообмен, что приводит к перегреву и старению изоляции (особенно витков) токоведущих частей трансформатора.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Газосодержание масла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герметичных трансформаторах должно соответствовать нормам. Измерение суммарного газосодержания производится с помощью хроматографа. Косвенно по этому показателю определяется герметичность трансформатора. Повышение содержания газа (в том числе воздуха) в масле приводит к ухудшению его свойств: возрастанию интенсивности окисления масла кислородом воздуха и, кроме того, некоторому снижению электрической прочности изоляции активной части трансформатора.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Плотность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определяется для расчета массы поступившего на предприятие масла. Она характеризует содержание ароматических углеводородов, т.е. восприимчивость масел к присадкам, их гигроскопичность, сопротивляемость воздействию электрического поля и др.</w:t>
      </w:r>
    </w:p>
    <w:p w:rsidR="0035410F" w:rsidRP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Вязкость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характеризует подвижность масла при температурных колебаниях в трансформаторе. Из-за ухудшения вязкости нарушается теплообмен в 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трансформаторе, ускоряется старение изоляции, возрастает сопротивление подвижным элементам конструкции трансформатора (например, устройств РПН).</w:t>
      </w:r>
    </w:p>
    <w:p w:rsidR="0035410F" w:rsidRDefault="0035410F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Показатель преломления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54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содержания в масле нафтеноароматических углеводородов.</w:t>
      </w:r>
    </w:p>
    <w:p w:rsidR="002D4055" w:rsidRPr="002D4055" w:rsidRDefault="002D4055" w:rsidP="002D40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4055">
        <w:rPr>
          <w:color w:val="000000"/>
          <w:sz w:val="28"/>
          <w:szCs w:val="28"/>
        </w:rPr>
        <w:t>В процессе эксплуатации отдельные качественные показатели и свойства трансформаторного масла меняются оно стареет. Старение трансформаторного масла в процессе эксплуатации определяется по изменению кислотного числа, по количеству образующегося в нем шлама, и по реакции водной вытяжки.</w:t>
      </w:r>
    </w:p>
    <w:p w:rsidR="002D4055" w:rsidRPr="002D4055" w:rsidRDefault="002D4055" w:rsidP="002D40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4055">
        <w:rPr>
          <w:color w:val="000000"/>
          <w:sz w:val="28"/>
          <w:szCs w:val="28"/>
        </w:rPr>
        <w:t>Кислотным числом трансформаторного масла называют количество миллиграмм калия необходимого для нейтрализации всех свободных кислых соединений, входящих в состав одного грамма масла. По величине кислотного числа судят о степени старения тра</w:t>
      </w:r>
      <w:r>
        <w:rPr>
          <w:color w:val="000000"/>
          <w:sz w:val="28"/>
          <w:szCs w:val="28"/>
        </w:rPr>
        <w:t>нс</w:t>
      </w:r>
      <w:r w:rsidRPr="002D4055">
        <w:rPr>
          <w:color w:val="000000"/>
          <w:sz w:val="28"/>
          <w:szCs w:val="28"/>
        </w:rPr>
        <w:t>форматорного масла и о возможности оставления его в работе. При определенной степени окисления трансформаторного масла, изоляция обмоток трансформатора ухудшает свои качества и может разрушиться.</w:t>
      </w:r>
    </w:p>
    <w:p w:rsidR="002D4055" w:rsidRDefault="002D4055" w:rsidP="002D40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4055">
        <w:rPr>
          <w:color w:val="000000"/>
          <w:sz w:val="28"/>
          <w:szCs w:val="28"/>
        </w:rPr>
        <w:t>Шлам выпадает из масла в результате его старения и отлагается в каналах охлаждения, изоляции, на сердечниках трансформаторов и другого электрооборудования, ухудшая условия охлаждения данного оборудования. При этом изоляция этого электрооборудования быстрее стареет и разрушается, что может привести к авариям, например витковым замыканиям в обмотках трансформаторов.</w:t>
      </w:r>
    </w:p>
    <w:p w:rsidR="002D4055" w:rsidRPr="002D4055" w:rsidRDefault="002D4055" w:rsidP="002D40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4055">
        <w:rPr>
          <w:color w:val="000000"/>
          <w:sz w:val="28"/>
          <w:szCs w:val="28"/>
          <w:shd w:val="clear" w:color="auto" w:fill="FFFFFF"/>
        </w:rPr>
        <w:t>Реакция водной вытяжки служит для определения присутствия растворенных в воде кислот и щелочей с помощью специальных индикаторов, которые способны менять цвет от наличия в трансформаторном масле кислот и щелочей. Эти кислоты, способствуя быстрому окислению трансформаторного масла, могут вызвать металла и изоляции в электрооборудовании или в аппарате.</w:t>
      </w:r>
    </w:p>
    <w:p w:rsidR="002D4055" w:rsidRPr="0035410F" w:rsidRDefault="002D4055" w:rsidP="00354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10F" w:rsidRPr="0035410F" w:rsidRDefault="0035410F" w:rsidP="0035410F">
      <w:pPr>
        <w:pStyle w:val="a3"/>
        <w:shd w:val="clear" w:color="auto" w:fill="FFFFFF"/>
        <w:tabs>
          <w:tab w:val="left" w:pos="3525"/>
        </w:tabs>
        <w:spacing w:before="0" w:beforeAutospacing="0" w:after="0" w:afterAutospacing="0"/>
        <w:ind w:firstLine="851"/>
        <w:jc w:val="both"/>
        <w:rPr>
          <w:b/>
          <w:bCs/>
          <w:color w:val="202122"/>
          <w:sz w:val="28"/>
          <w:szCs w:val="28"/>
        </w:rPr>
      </w:pPr>
      <w:r>
        <w:rPr>
          <w:b/>
          <w:bCs/>
          <w:color w:val="202122"/>
          <w:sz w:val="28"/>
          <w:szCs w:val="28"/>
        </w:rPr>
        <w:tab/>
      </w:r>
    </w:p>
    <w:p w:rsidR="0035410F" w:rsidRPr="0035410F" w:rsidRDefault="0035410F" w:rsidP="0035410F">
      <w:pPr>
        <w:pStyle w:val="2"/>
        <w:pBdr>
          <w:bottom w:val="single" w:sz="6" w:space="0" w:color="A2A9B1"/>
        </w:pBdr>
        <w:shd w:val="clear" w:color="auto" w:fill="FFFFFF"/>
        <w:spacing w:before="0" w:beforeAutospacing="0" w:after="0" w:afterAutospacing="0"/>
        <w:ind w:firstLine="851"/>
        <w:jc w:val="both"/>
        <w:rPr>
          <w:rStyle w:val="mw-headline"/>
          <w:bCs w:val="0"/>
          <w:color w:val="000000"/>
          <w:sz w:val="28"/>
          <w:szCs w:val="28"/>
        </w:rPr>
      </w:pPr>
      <w:r w:rsidRPr="0035410F">
        <w:rPr>
          <w:rStyle w:val="mw-headline"/>
          <w:bCs w:val="0"/>
          <w:color w:val="000000"/>
          <w:sz w:val="28"/>
          <w:szCs w:val="28"/>
        </w:rPr>
        <w:t>Способы очистки и регенерации</w:t>
      </w:r>
    </w:p>
    <w:p w:rsidR="0035410F" w:rsidRDefault="0035410F" w:rsidP="003541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</w:p>
    <w:p w:rsidR="0035410F" w:rsidRPr="0035410F" w:rsidRDefault="0035410F" w:rsidP="003541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  <w:r w:rsidRPr="0035410F">
        <w:rPr>
          <w:color w:val="202122"/>
          <w:sz w:val="28"/>
          <w:szCs w:val="28"/>
        </w:rPr>
        <w:t>В современном трансформаторном оборудовании масло работает в достаточно жестких условиях: высокая напряженность электрического поля, высокая температура и др. В процессе эксплуатации трансформаторные масла подвергаются термохимическому и электрическому старению, что приводит к снижению их эксплуатационных характеристик. После замены отработанное масло подлежит либо утилизации, либо регенерации. Ниже приведены основные способы очистки и регенерации трансформаторных масел.</w:t>
      </w:r>
    </w:p>
    <w:p w:rsidR="0035410F" w:rsidRPr="0035410F" w:rsidRDefault="0035410F" w:rsidP="003541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  <w:r w:rsidRPr="0035410F">
        <w:rPr>
          <w:b/>
          <w:bCs/>
          <w:color w:val="202122"/>
          <w:sz w:val="28"/>
          <w:szCs w:val="28"/>
        </w:rPr>
        <w:t>Отстаивание</w:t>
      </w:r>
      <w:r w:rsidRPr="0035410F">
        <w:rPr>
          <w:color w:val="202122"/>
          <w:sz w:val="28"/>
          <w:szCs w:val="28"/>
        </w:rPr>
        <w:t> — один из наиболее простых методов очистки трансформаторных масел. Он заключается в выпадании из масла взвешенных твердых частиц и микрокапель воды под действием силы тяжести, если эти включения имеют достаточные размеры, а их плотность значительно превышает плотность масла.</w:t>
      </w:r>
    </w:p>
    <w:p w:rsidR="0035410F" w:rsidRPr="0035410F" w:rsidRDefault="0035410F" w:rsidP="003541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  <w:r w:rsidRPr="0035410F">
        <w:rPr>
          <w:b/>
          <w:bCs/>
          <w:color w:val="202122"/>
          <w:sz w:val="28"/>
          <w:szCs w:val="28"/>
        </w:rPr>
        <w:t>Обработка центрифугированием</w:t>
      </w:r>
      <w:r w:rsidRPr="0035410F">
        <w:rPr>
          <w:color w:val="202122"/>
          <w:sz w:val="28"/>
          <w:szCs w:val="28"/>
        </w:rPr>
        <w:t> — этот способ обработки трансформаторного масла заключается в удалении из масла влаги и взвешенных механических частиц при воздействии на них центробежной силы</w:t>
      </w:r>
      <w:hyperlink r:id="rId8" w:anchor="cite_note-%D0%91%D1%80%D0%B0%D0%B9_%D0%98.%D0%92._%D0%A0%D0%B5%D0%B3%D0%B5%D0%BD%D0%B5%D1%80%D0%B0%D1%86%D0%B8%D1%8F_%D1%82%D1%80%D0%B0%D0%BD%D1%81%D1%84%D0%BE%D1%80%D0%BC%D0%B0%D1%82%D0%BE%D1%80%D0%BD%D1%8B%D1%85_%D0%BC%D0%B0%D1%81%D0%B5%D0%BB._%E2%80%94_%D0%9C.:_%D0%A5%D0%B8%D0%BC%D0%B8%D1%8F,_1972._%E2%80%94_168_%D1%81.-9" w:history="1">
        <w:r w:rsidRPr="0035410F">
          <w:rPr>
            <w:rStyle w:val="ac"/>
            <w:color w:val="0B0080"/>
            <w:sz w:val="28"/>
            <w:szCs w:val="28"/>
            <w:vertAlign w:val="superscript"/>
          </w:rPr>
          <w:t>[9]</w:t>
        </w:r>
      </w:hyperlink>
      <w:r w:rsidRPr="0035410F">
        <w:rPr>
          <w:color w:val="202122"/>
          <w:sz w:val="28"/>
          <w:szCs w:val="28"/>
        </w:rPr>
        <w:t xml:space="preserve">. Можно удалить из трансформаторного масла только влагу, находящуюся в состоянии эмульсии и твердые частицы, удельная масса которых больше удельной массы обрабатываемого трансформаторного масла. Центрифугирование применяется в основном при </w:t>
      </w:r>
      <w:r w:rsidRPr="0035410F">
        <w:rPr>
          <w:color w:val="202122"/>
          <w:sz w:val="28"/>
          <w:szCs w:val="28"/>
        </w:rPr>
        <w:lastRenderedPageBreak/>
        <w:t>подготовке масла для заливки в силовые трансформаторы напряжением до 35 кВ, либо в качестве предварительной очистки масла. Длительная обработка масла способствует окисляемости чистого масла из-за возможного удаления антиокислительных присадок.</w:t>
      </w:r>
    </w:p>
    <w:p w:rsidR="0035410F" w:rsidRPr="0035410F" w:rsidRDefault="0035410F" w:rsidP="003541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  <w:r w:rsidRPr="0035410F">
        <w:rPr>
          <w:b/>
          <w:bCs/>
          <w:color w:val="202122"/>
          <w:sz w:val="28"/>
          <w:szCs w:val="28"/>
        </w:rPr>
        <w:t>Обработка масла фильтрованием</w:t>
      </w:r>
      <w:r w:rsidRPr="0035410F">
        <w:rPr>
          <w:color w:val="202122"/>
          <w:sz w:val="28"/>
          <w:szCs w:val="28"/>
        </w:rPr>
        <w:t> — обработка трансформаторного масла фильтрованием заключается в пропускании его через пористые перегородки, на которых задерживаются имеющиеся в нём примеси.</w:t>
      </w:r>
    </w:p>
    <w:p w:rsidR="0035410F" w:rsidRPr="0035410F" w:rsidRDefault="0035410F" w:rsidP="003541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  <w:r w:rsidRPr="0035410F">
        <w:rPr>
          <w:b/>
          <w:bCs/>
          <w:color w:val="202122"/>
          <w:sz w:val="28"/>
          <w:szCs w:val="28"/>
        </w:rPr>
        <w:t>Адсорбционная обработка</w:t>
      </w:r>
      <w:r w:rsidRPr="0035410F">
        <w:rPr>
          <w:color w:val="202122"/>
          <w:sz w:val="28"/>
          <w:szCs w:val="28"/>
        </w:rPr>
        <w:t> — процесс очистки трансформаторного масла при помощи адсорбции основан на поглощении воды и других примесей различными адсорбентами. В основном для этого применяются синтетические цеолиты, которые имеют высокую адсорбентную способность, особенно к молекулам воды. Обработка трансформаторного масла с помощью цеолитов позволяет удалить из него влагу, находящуюся в растворенном состоянии</w:t>
      </w:r>
      <w:hyperlink r:id="rId9" w:anchor="cite_note-%D0%9A%D0%B5%D0%BB%D1%8C%D1%86%D0%B5%D0%B2_%D0%92.%D0%9D._%D0%9E%D1%81%D0%BD%D0%BE%D0%B2%D1%8B_%D0%B0%D0%B4%D1%81%D0%BE%D1%80%D0%B1%D1%86%D0%B8%D0%BE%D0%BD%D0%BD%D0%BE%D0%B9_%D1%82%D0%B5%D1%85%D0%BD%D0%B8%D0%BA%D0%B8._%E2%80%94_%D0%9C%D0%BE%D1%81%D0%BA%D0%B2%D0%B0:_%D0%A5%D0%B8%D0%BC%D0%B8%D1%8F,_1984._%E2%80%94_592_%D1%81.-10" w:history="1">
        <w:r w:rsidRPr="0035410F">
          <w:rPr>
            <w:rStyle w:val="ac"/>
            <w:color w:val="0B0080"/>
            <w:sz w:val="28"/>
            <w:szCs w:val="28"/>
            <w:vertAlign w:val="superscript"/>
          </w:rPr>
          <w:t>[10]</w:t>
        </w:r>
      </w:hyperlink>
      <w:r w:rsidRPr="0035410F">
        <w:rPr>
          <w:color w:val="202122"/>
          <w:sz w:val="28"/>
          <w:szCs w:val="28"/>
        </w:rPr>
        <w:t>.</w:t>
      </w:r>
    </w:p>
    <w:p w:rsidR="0035410F" w:rsidRPr="0035410F" w:rsidRDefault="0035410F" w:rsidP="003541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  <w:r w:rsidRPr="0035410F">
        <w:rPr>
          <w:b/>
          <w:bCs/>
          <w:color w:val="202122"/>
          <w:sz w:val="28"/>
          <w:szCs w:val="28"/>
        </w:rPr>
        <w:t>Обработка в вакуумных установках</w:t>
      </w:r>
      <w:r w:rsidRPr="0035410F">
        <w:rPr>
          <w:color w:val="202122"/>
          <w:sz w:val="28"/>
          <w:szCs w:val="28"/>
        </w:rPr>
        <w:t>. Основным элементом является дегазатор. Сырое трансформаторное масло предварительно нагревается до температуры 50-60°С, после чего распыляется в первой ступени дегазатора</w:t>
      </w:r>
      <w:hyperlink r:id="rId10" w:anchor="cite_note-%D0%A2%D0%B8%D1%85%D0%BE%D0%BC%D0%B8%D1%80%D0%BE%D0%B2_%D0%9F.%D0%9C._%D0%A0%D0%B0%D1%81%D1%87%D0%B5%D1%82_%D1%82%D1%80%D0%B0%D0%BD%D1%81%D1%84%D0%BE%D1%80%D0%BC%D0%B0%D1%82%D0%BE%D1%80%D0%BE%D0%B2._%E2%80%94_%D0%9C.:_%D0%AD%D0%BD%D0%B5%D1%80%D0%B3%D0%B8%D1%8F,_1976._%E2%80%94_544_%D1%81.-11" w:history="1">
        <w:r w:rsidRPr="0035410F">
          <w:rPr>
            <w:rStyle w:val="ac"/>
            <w:color w:val="0B0080"/>
            <w:sz w:val="28"/>
            <w:szCs w:val="28"/>
            <w:vertAlign w:val="superscript"/>
          </w:rPr>
          <w:t>[11]</w:t>
        </w:r>
      </w:hyperlink>
      <w:r w:rsidRPr="0035410F">
        <w:rPr>
          <w:color w:val="202122"/>
          <w:sz w:val="28"/>
          <w:szCs w:val="28"/>
        </w:rPr>
        <w:t>. Затем оно тонким слоем стекает по поверхности колец Рашига. Одновременно первая ступень вакуумируется вакуум-насосом. Откачка выделяющихся паров влаги и газа осуществляется через цеолитовый патрон и воздушный фильтр. Из полости первой ступени дегазатора трансформаторное масло самотёком поступает в полость второй ступени, где происходит его окончательная осушка и дегазация. Далее трансформаторное масло через фильтр тонкой очистки подается в трансформатор или ёмкость.</w:t>
      </w:r>
    </w:p>
    <w:p w:rsidR="0035410F" w:rsidRPr="0035410F" w:rsidRDefault="0035410F" w:rsidP="003541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  <w:r w:rsidRPr="0035410F">
        <w:rPr>
          <w:color w:val="202122"/>
          <w:sz w:val="28"/>
          <w:szCs w:val="28"/>
        </w:rPr>
        <w:t>При очистке и регенерации масел могут применяться комбинированные методы, основанные на одновременном использовании нескольких из вышеперечисленных подходов.</w:t>
      </w:r>
    </w:p>
    <w:p w:rsidR="0035410F" w:rsidRPr="0035410F" w:rsidRDefault="006974EE" w:rsidP="0035410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</w:rPr>
      </w:pPr>
      <w:r w:rsidRPr="0035410F"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</w:rPr>
        <w:br w:type="page"/>
      </w:r>
    </w:p>
    <w:p w:rsidR="00F463D1" w:rsidRPr="00707497" w:rsidRDefault="00F463D1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</w:p>
    <w:p w:rsidR="00F463D1" w:rsidRDefault="00F02464" w:rsidP="009855A9">
      <w:pPr>
        <w:pStyle w:val="ab"/>
        <w:numPr>
          <w:ilvl w:val="0"/>
          <w:numId w:val="17"/>
        </w:num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</w:t>
      </w:r>
      <w:r w:rsidR="00F463D1" w:rsidRPr="00707497">
        <w:rPr>
          <w:rFonts w:ascii="Times New Roman" w:hAnsi="Times New Roman" w:cs="Times New Roman"/>
          <w:sz w:val="28"/>
          <w:szCs w:val="28"/>
        </w:rPr>
        <w:t xml:space="preserve"> теоретический материал.</w:t>
      </w:r>
    </w:p>
    <w:p w:rsidR="002D4055" w:rsidRPr="002D4055" w:rsidRDefault="002D4055" w:rsidP="002D4055">
      <w:pPr>
        <w:pStyle w:val="ab"/>
        <w:numPr>
          <w:ilvl w:val="0"/>
          <w:numId w:val="17"/>
        </w:numPr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2D4055">
        <w:rPr>
          <w:rFonts w:ascii="Times New Roman" w:hAnsi="Times New Roman" w:cs="Times New Roman"/>
          <w:sz w:val="28"/>
          <w:szCs w:val="28"/>
        </w:rPr>
        <w:t>Выполните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4055" w:rsidRPr="002D4055" w:rsidRDefault="002D4055" w:rsidP="002D40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D4055">
        <w:rPr>
          <w:rFonts w:ascii="Times New Roman" w:hAnsi="Times New Roman" w:cs="Times New Roman"/>
          <w:sz w:val="28"/>
          <w:szCs w:val="28"/>
        </w:rPr>
        <w:t>Заполните таблицу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055">
        <w:rPr>
          <w:rFonts w:ascii="Times New Roman" w:hAnsi="Times New Roman" w:cs="Times New Roman"/>
          <w:sz w:val="28"/>
          <w:szCs w:val="28"/>
        </w:rPr>
        <w:t>и среди перечисленных масел выберите обладающее наименьшей плотностью, наибольшей электрической прочностью и наименьшей диэлектрической проницаемостью. Укажите область применения этого масла.</w:t>
      </w:r>
    </w:p>
    <w:p w:rsidR="002D4055" w:rsidRDefault="002D4055" w:rsidP="002D4055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Основные характеристики нефтяных изоляционных масел</w:t>
      </w:r>
    </w:p>
    <w:tbl>
      <w:tblPr>
        <w:tblStyle w:val="ad"/>
        <w:tblW w:w="0" w:type="auto"/>
        <w:tblInd w:w="-176" w:type="dxa"/>
        <w:tblLook w:val="04A0"/>
      </w:tblPr>
      <w:tblGrid>
        <w:gridCol w:w="2557"/>
        <w:gridCol w:w="2505"/>
        <w:gridCol w:w="2374"/>
        <w:gridCol w:w="2311"/>
      </w:tblGrid>
      <w:tr w:rsidR="002D4055" w:rsidTr="004A6471">
        <w:tc>
          <w:tcPr>
            <w:tcW w:w="2557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505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Трансформаторное масло</w:t>
            </w:r>
          </w:p>
        </w:tc>
        <w:tc>
          <w:tcPr>
            <w:tcW w:w="2374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Конденсаторное масло</w:t>
            </w:r>
          </w:p>
        </w:tc>
        <w:tc>
          <w:tcPr>
            <w:tcW w:w="2311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Кабельное масло</w:t>
            </w:r>
          </w:p>
        </w:tc>
      </w:tr>
      <w:tr w:rsidR="002D4055" w:rsidTr="004A6471">
        <w:tc>
          <w:tcPr>
            <w:tcW w:w="2557" w:type="dxa"/>
          </w:tcPr>
          <w:p w:rsidR="002D4055" w:rsidRPr="00FE77BE" w:rsidRDefault="002D4055" w:rsidP="004A6471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Плотность, кг/м</w:t>
            </w:r>
            <w:r w:rsidRPr="00FE7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05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55" w:rsidTr="004A6471">
        <w:tc>
          <w:tcPr>
            <w:tcW w:w="2557" w:type="dxa"/>
          </w:tcPr>
          <w:p w:rsidR="002D4055" w:rsidRPr="00FE77BE" w:rsidRDefault="002D4055" w:rsidP="004A6471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паров, </w:t>
            </w:r>
            <w:r w:rsidRPr="00FE7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5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55" w:rsidTr="004A6471">
        <w:tc>
          <w:tcPr>
            <w:tcW w:w="2557" w:type="dxa"/>
          </w:tcPr>
          <w:p w:rsidR="002D4055" w:rsidRPr="00FE77BE" w:rsidRDefault="002D4055" w:rsidP="004A6471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застывания, </w:t>
            </w:r>
            <w:r w:rsidRPr="00FE7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5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55" w:rsidTr="004A6471">
        <w:tc>
          <w:tcPr>
            <w:tcW w:w="2557" w:type="dxa"/>
          </w:tcPr>
          <w:p w:rsidR="002D4055" w:rsidRPr="00FE77BE" w:rsidRDefault="002D4055" w:rsidP="004A6471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Удельное электрическое сопротивление, Ом</w:t>
            </w:r>
            <w:r w:rsidRPr="00FE77BE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05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55" w:rsidTr="004A6471">
        <w:tc>
          <w:tcPr>
            <w:tcW w:w="2557" w:type="dxa"/>
          </w:tcPr>
          <w:p w:rsidR="002D4055" w:rsidRPr="00FE77BE" w:rsidRDefault="002D4055" w:rsidP="004A6471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Диэлектрическая проницаемость</w:t>
            </w:r>
          </w:p>
        </w:tc>
        <w:tc>
          <w:tcPr>
            <w:tcW w:w="2505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55" w:rsidTr="004A6471">
        <w:tc>
          <w:tcPr>
            <w:tcW w:w="2557" w:type="dxa"/>
          </w:tcPr>
          <w:p w:rsidR="002D4055" w:rsidRPr="00FE77BE" w:rsidRDefault="002D4055" w:rsidP="004A6471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Электрическая прочность, МВ/м</w:t>
            </w:r>
          </w:p>
        </w:tc>
        <w:tc>
          <w:tcPr>
            <w:tcW w:w="2505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D4055" w:rsidRPr="00FE77BE" w:rsidRDefault="002D4055" w:rsidP="004A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055" w:rsidRDefault="002D4055" w:rsidP="002D405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D4055" w:rsidRPr="002D4055" w:rsidRDefault="002D4055" w:rsidP="002D405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2)Заполните таблицу 2, </w:t>
      </w:r>
      <w:r w:rsidRPr="002D4055">
        <w:rPr>
          <w:rFonts w:ascii="Times New Roman" w:hAnsi="Times New Roman" w:cs="Times New Roman"/>
          <w:sz w:val="28"/>
          <w:szCs w:val="28"/>
        </w:rPr>
        <w:t>и среди перечисленных жидкостей выберите обладающую наименьшей температурой вспышки паров, наибольшей электрической прочностью. Укажите область применения этой жидкости.</w:t>
      </w:r>
    </w:p>
    <w:p w:rsidR="002D4055" w:rsidRDefault="002D4055" w:rsidP="002D4055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Основные характеристики синтетических изоляционных жидкостей </w:t>
      </w:r>
    </w:p>
    <w:tbl>
      <w:tblPr>
        <w:tblStyle w:val="a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4055" w:rsidTr="004A6471">
        <w:tc>
          <w:tcPr>
            <w:tcW w:w="2392" w:type="dxa"/>
          </w:tcPr>
          <w:p w:rsidR="002D4055" w:rsidRPr="00FE77BE" w:rsidRDefault="002D4055" w:rsidP="004A64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Совол</w:t>
            </w: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Совтол</w:t>
            </w: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ПЭСЖ</w:t>
            </w:r>
          </w:p>
        </w:tc>
      </w:tr>
      <w:tr w:rsidR="002D4055" w:rsidTr="004A6471">
        <w:tc>
          <w:tcPr>
            <w:tcW w:w="2392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Плотность, кг/м</w:t>
            </w:r>
            <w:r w:rsidRPr="00FE7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55" w:rsidTr="004A6471">
        <w:tc>
          <w:tcPr>
            <w:tcW w:w="2392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паров, </w:t>
            </w:r>
            <w:r w:rsidRPr="00FE7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055" w:rsidTr="004A6471">
        <w:tc>
          <w:tcPr>
            <w:tcW w:w="2392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застывания, </w:t>
            </w:r>
            <w:r w:rsidRPr="00FE7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055" w:rsidTr="004A6471">
        <w:tc>
          <w:tcPr>
            <w:tcW w:w="2392" w:type="dxa"/>
          </w:tcPr>
          <w:p w:rsidR="002D4055" w:rsidRPr="00FE77BE" w:rsidRDefault="002D4055" w:rsidP="004A6471">
            <w:pPr>
              <w:pStyle w:val="ab"/>
              <w:ind w:left="0"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электрическое сопротивление,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77BE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055" w:rsidTr="004A6471">
        <w:tc>
          <w:tcPr>
            <w:tcW w:w="2392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Диэлектрическая проницаемость</w:t>
            </w: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055" w:rsidTr="004A6471">
        <w:tc>
          <w:tcPr>
            <w:tcW w:w="2392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Тангенс угла диэлектрических потерь</w:t>
            </w: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055" w:rsidTr="004A6471">
        <w:tc>
          <w:tcPr>
            <w:tcW w:w="2392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E">
              <w:rPr>
                <w:rFonts w:ascii="Times New Roman" w:hAnsi="Times New Roman" w:cs="Times New Roman"/>
                <w:sz w:val="24"/>
                <w:szCs w:val="24"/>
              </w:rPr>
              <w:t>Электрическая прочность, МВ/м</w:t>
            </w:r>
          </w:p>
        </w:tc>
        <w:tc>
          <w:tcPr>
            <w:tcW w:w="2393" w:type="dxa"/>
          </w:tcPr>
          <w:p w:rsidR="002D4055" w:rsidRPr="00FE77BE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4055" w:rsidRDefault="002D4055" w:rsidP="004A647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055" w:rsidRDefault="002D4055" w:rsidP="002D4055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2D4055" w:rsidRPr="002D4055" w:rsidRDefault="002D4055" w:rsidP="002D405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D4055">
        <w:rPr>
          <w:rFonts w:ascii="Times New Roman" w:hAnsi="Times New Roman" w:cs="Times New Roman"/>
          <w:sz w:val="28"/>
          <w:szCs w:val="28"/>
        </w:rPr>
        <w:t>Перечислите способы очистки масла.</w:t>
      </w:r>
    </w:p>
    <w:p w:rsidR="002D4055" w:rsidRPr="002D4055" w:rsidRDefault="002D4055" w:rsidP="002D405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D4055">
        <w:rPr>
          <w:rFonts w:ascii="Times New Roman" w:hAnsi="Times New Roman" w:cs="Times New Roman"/>
          <w:sz w:val="28"/>
          <w:szCs w:val="28"/>
        </w:rPr>
        <w:t>Почему нефтяные диэлектрики нашли большее применение, чем синтетические?</w:t>
      </w:r>
    </w:p>
    <w:p w:rsidR="002D4055" w:rsidRPr="002D4055" w:rsidRDefault="002D4055" w:rsidP="002D405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D4055">
        <w:rPr>
          <w:rFonts w:ascii="Times New Roman" w:hAnsi="Times New Roman" w:cs="Times New Roman"/>
          <w:sz w:val="28"/>
          <w:szCs w:val="28"/>
        </w:rPr>
        <w:t>Объясните, какие примеси образуются при старении масла и как от них избавляться?</w:t>
      </w: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отчета. </w:t>
      </w:r>
    </w:p>
    <w:p w:rsidR="001D7AE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2D4055">
        <w:rPr>
          <w:rFonts w:ascii="Times New Roman" w:hAnsi="Times New Roman" w:cs="Times New Roman"/>
          <w:sz w:val="28"/>
          <w:szCs w:val="28"/>
        </w:rPr>
        <w:t>выполненной работы</w:t>
      </w:r>
      <w:r w:rsidR="00F463D1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7C3B35" w:rsidRPr="001D7AEC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550420" w:rsidRPr="001D7AE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6974E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405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2E09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1D7AE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D7AE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1D7AEC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Pr="00707497">
        <w:rPr>
          <w:rFonts w:ascii="Times New Roman" w:hAnsi="Times New Roman" w:cs="Times New Roman"/>
          <w:sz w:val="28"/>
          <w:szCs w:val="28"/>
        </w:rPr>
        <w:t xml:space="preserve"> высылаем  </w:t>
      </w:r>
      <w:r w:rsidR="001D7AEC">
        <w:rPr>
          <w:rFonts w:ascii="Times New Roman" w:hAnsi="Times New Roman" w:cs="Times New Roman"/>
          <w:sz w:val="28"/>
          <w:szCs w:val="28"/>
        </w:rPr>
        <w:t xml:space="preserve">в </w:t>
      </w:r>
      <w:r w:rsidR="001D7AE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D7AEC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1D7AEC">
        <w:rPr>
          <w:rFonts w:ascii="Times New Roman" w:hAnsi="Times New Roman" w:cs="Times New Roman"/>
          <w:sz w:val="28"/>
          <w:szCs w:val="28"/>
        </w:rPr>
        <w:t>Класс.</w:t>
      </w:r>
    </w:p>
    <w:sectPr w:rsidR="0075714C" w:rsidRPr="00707497" w:rsidSect="007C376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7DE" w:rsidRDefault="007677DE" w:rsidP="005F5ED2">
      <w:pPr>
        <w:spacing w:after="0" w:line="240" w:lineRule="auto"/>
      </w:pPr>
      <w:r>
        <w:separator/>
      </w:r>
    </w:p>
  </w:endnote>
  <w:endnote w:type="continuationSeparator" w:id="0">
    <w:p w:rsidR="007677DE" w:rsidRDefault="007677DE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7DE" w:rsidRDefault="007677DE" w:rsidP="005F5ED2">
      <w:pPr>
        <w:spacing w:after="0" w:line="240" w:lineRule="auto"/>
      </w:pPr>
      <w:r>
        <w:separator/>
      </w:r>
    </w:p>
  </w:footnote>
  <w:footnote w:type="continuationSeparator" w:id="0">
    <w:p w:rsidR="007677DE" w:rsidRDefault="007677DE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A1A"/>
    <w:multiLevelType w:val="hybridMultilevel"/>
    <w:tmpl w:val="81EA5E9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52F75"/>
    <w:multiLevelType w:val="multilevel"/>
    <w:tmpl w:val="8F80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A2AEF"/>
    <w:multiLevelType w:val="hybridMultilevel"/>
    <w:tmpl w:val="B3BA7F28"/>
    <w:lvl w:ilvl="0" w:tplc="15C8F2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6B7BA4"/>
    <w:multiLevelType w:val="multilevel"/>
    <w:tmpl w:val="7DE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C7D18"/>
    <w:multiLevelType w:val="hybridMultilevel"/>
    <w:tmpl w:val="09A07836"/>
    <w:lvl w:ilvl="0" w:tplc="4350DD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C054678"/>
    <w:multiLevelType w:val="hybridMultilevel"/>
    <w:tmpl w:val="5B3216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85E35"/>
    <w:multiLevelType w:val="hybridMultilevel"/>
    <w:tmpl w:val="CE82DCFE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23363EC"/>
    <w:multiLevelType w:val="hybridMultilevel"/>
    <w:tmpl w:val="515A5A68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55087"/>
    <w:multiLevelType w:val="hybridMultilevel"/>
    <w:tmpl w:val="21C025B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BD9106A"/>
    <w:multiLevelType w:val="multilevel"/>
    <w:tmpl w:val="C16C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092B28"/>
    <w:multiLevelType w:val="hybridMultilevel"/>
    <w:tmpl w:val="0E2608D6"/>
    <w:lvl w:ilvl="0" w:tplc="FA9CB5DA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9">
    <w:nsid w:val="558D57D2"/>
    <w:multiLevelType w:val="hybridMultilevel"/>
    <w:tmpl w:val="B79C8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FF1511"/>
    <w:multiLevelType w:val="multilevel"/>
    <w:tmpl w:val="9F26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B50C56"/>
    <w:multiLevelType w:val="hybridMultilevel"/>
    <w:tmpl w:val="85B054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30E02"/>
    <w:multiLevelType w:val="hybridMultilevel"/>
    <w:tmpl w:val="15582AD0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7352696"/>
    <w:multiLevelType w:val="multilevel"/>
    <w:tmpl w:val="F528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E441DC"/>
    <w:multiLevelType w:val="multilevel"/>
    <w:tmpl w:val="217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8">
    <w:nsid w:val="753E1A04"/>
    <w:multiLevelType w:val="hybridMultilevel"/>
    <w:tmpl w:val="755A5FC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36"/>
  </w:num>
  <w:num w:numId="3">
    <w:abstractNumId w:val="25"/>
  </w:num>
  <w:num w:numId="4">
    <w:abstractNumId w:val="20"/>
  </w:num>
  <w:num w:numId="5">
    <w:abstractNumId w:val="22"/>
  </w:num>
  <w:num w:numId="6">
    <w:abstractNumId w:val="11"/>
  </w:num>
  <w:num w:numId="7">
    <w:abstractNumId w:val="35"/>
  </w:num>
  <w:num w:numId="8">
    <w:abstractNumId w:val="28"/>
  </w:num>
  <w:num w:numId="9">
    <w:abstractNumId w:val="13"/>
  </w:num>
  <w:num w:numId="10">
    <w:abstractNumId w:val="2"/>
  </w:num>
  <w:num w:numId="11">
    <w:abstractNumId w:val="7"/>
  </w:num>
  <w:num w:numId="12">
    <w:abstractNumId w:val="26"/>
  </w:num>
  <w:num w:numId="13">
    <w:abstractNumId w:val="6"/>
  </w:num>
  <w:num w:numId="14">
    <w:abstractNumId w:val="17"/>
  </w:num>
  <w:num w:numId="15">
    <w:abstractNumId w:val="32"/>
  </w:num>
  <w:num w:numId="16">
    <w:abstractNumId w:val="4"/>
  </w:num>
  <w:num w:numId="17">
    <w:abstractNumId w:val="8"/>
  </w:num>
  <w:num w:numId="18">
    <w:abstractNumId w:val="9"/>
  </w:num>
  <w:num w:numId="19">
    <w:abstractNumId w:val="3"/>
  </w:num>
  <w:num w:numId="20">
    <w:abstractNumId w:val="21"/>
  </w:num>
  <w:num w:numId="21">
    <w:abstractNumId w:val="5"/>
  </w:num>
  <w:num w:numId="22">
    <w:abstractNumId w:val="30"/>
  </w:num>
  <w:num w:numId="23">
    <w:abstractNumId w:val="34"/>
  </w:num>
  <w:num w:numId="24">
    <w:abstractNumId w:val="27"/>
  </w:num>
  <w:num w:numId="25">
    <w:abstractNumId w:val="37"/>
  </w:num>
  <w:num w:numId="26">
    <w:abstractNumId w:val="14"/>
  </w:num>
  <w:num w:numId="27">
    <w:abstractNumId w:val="16"/>
  </w:num>
  <w:num w:numId="28">
    <w:abstractNumId w:val="19"/>
  </w:num>
  <w:num w:numId="29">
    <w:abstractNumId w:val="33"/>
  </w:num>
  <w:num w:numId="30">
    <w:abstractNumId w:val="38"/>
  </w:num>
  <w:num w:numId="31">
    <w:abstractNumId w:val="12"/>
  </w:num>
  <w:num w:numId="32">
    <w:abstractNumId w:val="10"/>
  </w:num>
  <w:num w:numId="33">
    <w:abstractNumId w:val="15"/>
  </w:num>
  <w:num w:numId="34">
    <w:abstractNumId w:val="29"/>
  </w:num>
  <w:num w:numId="35">
    <w:abstractNumId w:val="23"/>
  </w:num>
  <w:num w:numId="36">
    <w:abstractNumId w:val="0"/>
  </w:num>
  <w:num w:numId="37">
    <w:abstractNumId w:val="24"/>
  </w:num>
  <w:num w:numId="38">
    <w:abstractNumId w:val="1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A2E76"/>
    <w:rsid w:val="000A61F1"/>
    <w:rsid w:val="000D1D1E"/>
    <w:rsid w:val="0012365C"/>
    <w:rsid w:val="0018771D"/>
    <w:rsid w:val="001D7AEC"/>
    <w:rsid w:val="00231C87"/>
    <w:rsid w:val="002327B6"/>
    <w:rsid w:val="00245DEB"/>
    <w:rsid w:val="002B506A"/>
    <w:rsid w:val="002D4055"/>
    <w:rsid w:val="002F197A"/>
    <w:rsid w:val="00300B82"/>
    <w:rsid w:val="0035410F"/>
    <w:rsid w:val="003776BD"/>
    <w:rsid w:val="003B0D02"/>
    <w:rsid w:val="003B77BC"/>
    <w:rsid w:val="003C3081"/>
    <w:rsid w:val="00495619"/>
    <w:rsid w:val="004C6057"/>
    <w:rsid w:val="00507EA5"/>
    <w:rsid w:val="00550420"/>
    <w:rsid w:val="005517CE"/>
    <w:rsid w:val="005A3ABE"/>
    <w:rsid w:val="005E1049"/>
    <w:rsid w:val="005F09B3"/>
    <w:rsid w:val="005F5ED2"/>
    <w:rsid w:val="00662A8F"/>
    <w:rsid w:val="006974EE"/>
    <w:rsid w:val="006E05D3"/>
    <w:rsid w:val="006E683F"/>
    <w:rsid w:val="00707497"/>
    <w:rsid w:val="0075714C"/>
    <w:rsid w:val="007677DE"/>
    <w:rsid w:val="007A666F"/>
    <w:rsid w:val="007C3761"/>
    <w:rsid w:val="007C3B35"/>
    <w:rsid w:val="007C445E"/>
    <w:rsid w:val="007E2EA6"/>
    <w:rsid w:val="00802ACE"/>
    <w:rsid w:val="00804D9A"/>
    <w:rsid w:val="00834EBA"/>
    <w:rsid w:val="00844FA8"/>
    <w:rsid w:val="00893C31"/>
    <w:rsid w:val="008C61F3"/>
    <w:rsid w:val="008F2E09"/>
    <w:rsid w:val="00935438"/>
    <w:rsid w:val="00953DD1"/>
    <w:rsid w:val="00962ADE"/>
    <w:rsid w:val="009855A9"/>
    <w:rsid w:val="009B1197"/>
    <w:rsid w:val="009D14C0"/>
    <w:rsid w:val="00A222EB"/>
    <w:rsid w:val="00A62FFE"/>
    <w:rsid w:val="00A80633"/>
    <w:rsid w:val="00A87BDD"/>
    <w:rsid w:val="00A93BA1"/>
    <w:rsid w:val="00AE2021"/>
    <w:rsid w:val="00B146B8"/>
    <w:rsid w:val="00B91887"/>
    <w:rsid w:val="00C04AF6"/>
    <w:rsid w:val="00C12644"/>
    <w:rsid w:val="00C25E98"/>
    <w:rsid w:val="00C4356A"/>
    <w:rsid w:val="00D17C92"/>
    <w:rsid w:val="00D30026"/>
    <w:rsid w:val="00D945C2"/>
    <w:rsid w:val="00DA1DDF"/>
    <w:rsid w:val="00DA6269"/>
    <w:rsid w:val="00E046D7"/>
    <w:rsid w:val="00E15654"/>
    <w:rsid w:val="00E672E8"/>
    <w:rsid w:val="00E7699A"/>
    <w:rsid w:val="00ED6EF2"/>
    <w:rsid w:val="00EE7821"/>
    <w:rsid w:val="00F02464"/>
    <w:rsid w:val="00F463D1"/>
    <w:rsid w:val="00F71B8C"/>
    <w:rsid w:val="00F73139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next w:val="a"/>
    <w:link w:val="10"/>
    <w:qFormat/>
    <w:rsid w:val="00B146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C37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46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ullet">
    <w:name w:val="bullet"/>
    <w:basedOn w:val="a"/>
    <w:rsid w:val="00B146B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7">
    <w:name w:val="p44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9">
    <w:name w:val="p25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8">
    <w:name w:val="p4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5">
    <w:name w:val="p69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0D1D1E"/>
  </w:style>
  <w:style w:type="paragraph" w:customStyle="1" w:styleId="p37">
    <w:name w:val="p3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0"/>
    <w:rsid w:val="000D1D1E"/>
  </w:style>
  <w:style w:type="paragraph" w:customStyle="1" w:styleId="p12">
    <w:name w:val="p1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6">
    <w:name w:val="p69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7">
    <w:name w:val="p61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3">
    <w:name w:val="p29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2">
    <w:name w:val="ft162"/>
    <w:basedOn w:val="a0"/>
    <w:rsid w:val="000D1D1E"/>
  </w:style>
  <w:style w:type="paragraph" w:customStyle="1" w:styleId="p336">
    <w:name w:val="p33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3">
    <w:name w:val="ft163"/>
    <w:basedOn w:val="a0"/>
    <w:rsid w:val="000D1D1E"/>
  </w:style>
  <w:style w:type="paragraph" w:customStyle="1" w:styleId="p697">
    <w:name w:val="p69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8">
    <w:name w:val="p5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8">
    <w:name w:val="p69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9">
    <w:name w:val="p69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9">
    <w:name w:val="p22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2">
    <w:name w:val="ft102"/>
    <w:basedOn w:val="a0"/>
    <w:rsid w:val="000D1D1E"/>
  </w:style>
  <w:style w:type="paragraph" w:customStyle="1" w:styleId="p565">
    <w:name w:val="p56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0">
    <w:name w:val="p70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1">
    <w:name w:val="p70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2">
    <w:name w:val="p70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0D1D1E"/>
  </w:style>
  <w:style w:type="character" w:customStyle="1" w:styleId="ft52">
    <w:name w:val="ft52"/>
    <w:basedOn w:val="a0"/>
    <w:rsid w:val="000D1D1E"/>
  </w:style>
  <w:style w:type="character" w:customStyle="1" w:styleId="ft205">
    <w:name w:val="ft205"/>
    <w:basedOn w:val="a0"/>
    <w:rsid w:val="000D1D1E"/>
  </w:style>
  <w:style w:type="paragraph" w:customStyle="1" w:styleId="p34">
    <w:name w:val="p3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4">
    <w:name w:val="p45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4">
    <w:name w:val="p47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7">
    <w:name w:val="ft197"/>
    <w:basedOn w:val="a0"/>
    <w:rsid w:val="000D1D1E"/>
  </w:style>
  <w:style w:type="character" w:customStyle="1" w:styleId="ft193">
    <w:name w:val="ft193"/>
    <w:basedOn w:val="a0"/>
    <w:rsid w:val="000D1D1E"/>
  </w:style>
  <w:style w:type="paragraph" w:customStyle="1" w:styleId="p703">
    <w:name w:val="p70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9">
    <w:name w:val="p27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">
    <w:name w:val="p14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9">
    <w:name w:val="ft79"/>
    <w:basedOn w:val="a0"/>
    <w:rsid w:val="000D1D1E"/>
  </w:style>
  <w:style w:type="character" w:customStyle="1" w:styleId="ft46">
    <w:name w:val="ft46"/>
    <w:basedOn w:val="a0"/>
    <w:rsid w:val="000D1D1E"/>
  </w:style>
  <w:style w:type="paragraph" w:customStyle="1" w:styleId="p704">
    <w:name w:val="p70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5">
    <w:name w:val="p70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6">
    <w:name w:val="p70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7">
    <w:name w:val="p70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8">
    <w:name w:val="ft98"/>
    <w:basedOn w:val="a0"/>
    <w:rsid w:val="000D1D1E"/>
  </w:style>
  <w:style w:type="paragraph" w:customStyle="1" w:styleId="p708">
    <w:name w:val="p70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9">
    <w:name w:val="p70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0D1D1E"/>
  </w:style>
  <w:style w:type="paragraph" w:customStyle="1" w:styleId="p710">
    <w:name w:val="p71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7">
    <w:name w:val="ft137"/>
    <w:basedOn w:val="a0"/>
    <w:rsid w:val="000D1D1E"/>
  </w:style>
  <w:style w:type="paragraph" w:customStyle="1" w:styleId="p604">
    <w:name w:val="p60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0">
    <w:name w:val="ft220"/>
    <w:basedOn w:val="a0"/>
    <w:rsid w:val="000D1D1E"/>
  </w:style>
  <w:style w:type="paragraph" w:customStyle="1" w:styleId="p711">
    <w:name w:val="p71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8">
    <w:name w:val="ft218"/>
    <w:basedOn w:val="a0"/>
    <w:rsid w:val="000D1D1E"/>
  </w:style>
  <w:style w:type="character" w:customStyle="1" w:styleId="ft58">
    <w:name w:val="ft58"/>
    <w:basedOn w:val="a0"/>
    <w:rsid w:val="000D1D1E"/>
  </w:style>
  <w:style w:type="paragraph" w:customStyle="1" w:styleId="p712">
    <w:name w:val="p71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4">
    <w:name w:val="ft194"/>
    <w:basedOn w:val="a0"/>
    <w:rsid w:val="000D1D1E"/>
  </w:style>
  <w:style w:type="paragraph" w:customStyle="1" w:styleId="p713">
    <w:name w:val="p71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2">
    <w:name w:val="ft192"/>
    <w:basedOn w:val="a0"/>
    <w:rsid w:val="000D1D1E"/>
  </w:style>
  <w:style w:type="character" w:customStyle="1" w:styleId="ft113">
    <w:name w:val="ft113"/>
    <w:basedOn w:val="a0"/>
    <w:rsid w:val="000D1D1E"/>
  </w:style>
  <w:style w:type="paragraph" w:customStyle="1" w:styleId="p270">
    <w:name w:val="p27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0D1D1E"/>
  </w:style>
  <w:style w:type="paragraph" w:customStyle="1" w:styleId="p714">
    <w:name w:val="p71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">
    <w:name w:val="p71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9">
    <w:name w:val="ft259"/>
    <w:basedOn w:val="a0"/>
    <w:rsid w:val="000D1D1E"/>
  </w:style>
  <w:style w:type="paragraph" w:customStyle="1" w:styleId="p600">
    <w:name w:val="p60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6">
    <w:name w:val="p71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0">
    <w:name w:val="ft260"/>
    <w:basedOn w:val="a0"/>
    <w:rsid w:val="000D1D1E"/>
  </w:style>
  <w:style w:type="character" w:customStyle="1" w:styleId="ft47">
    <w:name w:val="ft47"/>
    <w:basedOn w:val="a0"/>
    <w:rsid w:val="000D1D1E"/>
  </w:style>
  <w:style w:type="paragraph" w:customStyle="1" w:styleId="p717">
    <w:name w:val="p71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4">
    <w:name w:val="p64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0D1D1E"/>
  </w:style>
  <w:style w:type="paragraph" w:customStyle="1" w:styleId="p276">
    <w:name w:val="p27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">
    <w:name w:val="p1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0">
    <w:name w:val="ft90"/>
    <w:basedOn w:val="a0"/>
    <w:rsid w:val="000D1D1E"/>
  </w:style>
  <w:style w:type="paragraph" w:customStyle="1" w:styleId="p718">
    <w:name w:val="p71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9">
    <w:name w:val="p71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0">
    <w:name w:val="p72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1">
    <w:name w:val="p72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2">
    <w:name w:val="p72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0D1D1E"/>
  </w:style>
  <w:style w:type="paragraph" w:customStyle="1" w:styleId="p723">
    <w:name w:val="p72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4">
    <w:name w:val="p72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3">
    <w:name w:val="p56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5">
    <w:name w:val="p72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6">
    <w:name w:val="p72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">
    <w:name w:val="p2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7">
    <w:name w:val="p72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8">
    <w:name w:val="p7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9">
    <w:name w:val="p72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0">
    <w:name w:val="p73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7">
    <w:name w:val="ft257"/>
    <w:basedOn w:val="a0"/>
    <w:rsid w:val="000D1D1E"/>
  </w:style>
  <w:style w:type="paragraph" w:customStyle="1" w:styleId="p251">
    <w:name w:val="p25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0D1D1E"/>
  </w:style>
  <w:style w:type="paragraph" w:customStyle="1" w:styleId="p530">
    <w:name w:val="p53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5">
    <w:name w:val="ft125"/>
    <w:basedOn w:val="a0"/>
    <w:rsid w:val="000D1D1E"/>
  </w:style>
  <w:style w:type="paragraph" w:customStyle="1" w:styleId="p731">
    <w:name w:val="p73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3">
    <w:name w:val="p67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9">
    <w:name w:val="p39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0">
    <w:name w:val="ft120"/>
    <w:basedOn w:val="a0"/>
    <w:rsid w:val="000D1D1E"/>
  </w:style>
  <w:style w:type="character" w:customStyle="1" w:styleId="ft246">
    <w:name w:val="ft246"/>
    <w:basedOn w:val="a0"/>
    <w:rsid w:val="000D1D1E"/>
  </w:style>
  <w:style w:type="character" w:customStyle="1" w:styleId="ft74">
    <w:name w:val="ft74"/>
    <w:basedOn w:val="a0"/>
    <w:rsid w:val="000D1D1E"/>
  </w:style>
  <w:style w:type="paragraph" w:customStyle="1" w:styleId="p492">
    <w:name w:val="p49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2">
    <w:name w:val="p73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4">
    <w:name w:val="p49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2">
    <w:name w:val="p57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3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mw-headline">
    <w:name w:val="mw-headline"/>
    <w:basedOn w:val="a0"/>
    <w:rsid w:val="007C3761"/>
  </w:style>
  <w:style w:type="character" w:customStyle="1" w:styleId="mw-editsection">
    <w:name w:val="mw-editsection"/>
    <w:basedOn w:val="a0"/>
    <w:rsid w:val="0035410F"/>
  </w:style>
  <w:style w:type="character" w:customStyle="1" w:styleId="mw-editsection-bracket">
    <w:name w:val="mw-editsection-bracket"/>
    <w:basedOn w:val="a0"/>
    <w:rsid w:val="0035410F"/>
  </w:style>
  <w:style w:type="character" w:customStyle="1" w:styleId="mw-editsection-divider">
    <w:name w:val="mw-editsection-divider"/>
    <w:basedOn w:val="a0"/>
    <w:rsid w:val="00354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49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13491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91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85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9106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348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43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620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4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29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542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7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04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550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525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813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107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021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856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6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334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73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386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4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0%D0%BD%D1%81%D1%84%D0%BE%D1%80%D0%BC%D0%B0%D1%82%D0%BE%D1%80%D0%BD%D0%BE%D0%B5_%D0%BC%D0%B0%D1%81%D0%BB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2%D1%80%D0%B0%D0%BD%D1%81%D1%84%D0%BE%D1%80%D0%BC%D0%B0%D1%82%D0%BE%D1%80%D0%BD%D0%BE%D0%B5_%D0%BC%D0%B0%D1%81%D0%BB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0%B0%D0%BD%D1%81%D1%84%D0%BE%D1%80%D0%BC%D0%B0%D1%82%D0%BE%D1%80%D0%BD%D0%BE%D0%B5_%D0%BC%D0%B0%D1%81%D0%BB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609E-A348-4E80-A616-795E6F00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2020-10-21T07:49:00Z</cp:lastPrinted>
  <dcterms:created xsi:type="dcterms:W3CDTF">2020-10-27T13:50:00Z</dcterms:created>
  <dcterms:modified xsi:type="dcterms:W3CDTF">2020-10-27T13:50:00Z</dcterms:modified>
</cp:coreProperties>
</file>