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hAnsi="Times New Roman" w:cs="Times New Roman"/>
          <w:sz w:val="28"/>
          <w:szCs w:val="28"/>
        </w:rPr>
        <w:t>02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hAnsi="Times New Roman" w:cs="Times New Roman"/>
          <w:sz w:val="28"/>
          <w:szCs w:val="28"/>
        </w:rPr>
        <w:t>но</w:t>
      </w:r>
      <w:r w:rsidR="00F207CA">
        <w:rPr>
          <w:rFonts w:ascii="Times New Roman" w:hAnsi="Times New Roman" w:cs="Times New Roman"/>
          <w:sz w:val="28"/>
          <w:szCs w:val="28"/>
        </w:rPr>
        <w:t>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F207CA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C22C3A" w:rsidRPr="00CB135A" w:rsidRDefault="00DA6269" w:rsidP="00C22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5B64D6">
        <w:rPr>
          <w:rFonts w:ascii="Times New Roman" w:eastAsia="Calibri" w:hAnsi="Times New Roman" w:cs="Times New Roman"/>
          <w:sz w:val="28"/>
          <w:szCs w:val="28"/>
        </w:rPr>
        <w:t>Способы закалки стали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150A5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F0F44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D67864" w:rsidRDefault="009150A5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E411A8" w:rsidRPr="00C729B8" w:rsidRDefault="00E411A8" w:rsidP="00C729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способы охлаждения стали при закалке. Они выбираются в зависимости от формы изделия, марки стали и необход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имого комплекса свойств (рисунок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Закалку в одном охладителе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применяют для простых изделий. Основной недостаток закалки – большие термические напряжения в металле.</w:t>
      </w: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Закалку в двух охладителях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(например, вода и масло) используют для деталей более сложной формы.</w:t>
      </w: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Ступенчатая закалка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по следующей схеме: деталь охлаждают в среде, имеющей температуру несколько выше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выдерживают до приобретения деталью температуры закалочной среды, но не превышают времени устойчивости аустенита при этой температуре и затем охлаждают с небольшой скоростью.</w:t>
      </w: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изотермической закалке (V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деталь охлаждают в среде с температурой выше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(и соответствующей получаемой структуре) и выдерживают в течение времени, необходимого для полного превращения аустенита в необходимую структуру.</w:t>
      </w:r>
    </w:p>
    <w:p w:rsidR="006F3295" w:rsidRPr="000A2E76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 с самоотпуском применяется для обработки ударного инструмента (зубил кузнечного инструмента и т.д.), когда требуется постепенное понижение твердости от поверхности изделия к центру. Охлаждение проводят в одном охладителе и прерывают, когда сердцевина еще имеет достаточно тепла, за счет которого поверхностный слой вновь нагревается и таким образом происходит отпуск.</w:t>
      </w:r>
    </w:p>
    <w:p w:rsidR="006F3295" w:rsidRPr="000A2E76" w:rsidRDefault="006F3295" w:rsidP="006F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5715</wp:posOffset>
            </wp:positionV>
            <wp:extent cx="4092575" cy="2981325"/>
            <wp:effectExtent l="19050" t="0" r="3175" b="0"/>
            <wp:wrapSquare wrapText="bothSides"/>
            <wp:docPr id="3" name="Рисунок 23" descr="hello_html_m704b4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704b43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295" w:rsidRPr="000A2E76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95" w:rsidRPr="003B0D02" w:rsidRDefault="006F3295" w:rsidP="006F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изотермический отжиг,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нормализация,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закалка в 1 среде,V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закалка в 2-х средах,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ступенчатая закалка,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изотермическая закалка, V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неполная закалка</w:t>
      </w:r>
    </w:p>
    <w:p w:rsidR="006F3295" w:rsidRPr="000A2E76" w:rsidRDefault="006F3295" w:rsidP="006F32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способы термической обработки</w:t>
      </w: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Поверхностная закалка применяется для получения изделия с вязкой сердцевиной и твердой износостойкой поверхностью. Известно несколько методов быстрого нагрева поверхностного слоя (токами высокой частоты, лазером и др.). Наибольше применение нашел нагрев токами высокой частоты (ТВЧ) с последующим быстрым охлаждением. Нагрев поверхности до температуры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за 3…5 секунд, в это время сердцевина прогревается ниже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поверхность закаленного изделия приобретает мартенситную структуру, а сердцевина остается без изменений (перед закалкой изделие обычно нормализуют). Твердость поверхности после закалки и низкого отпуска – 54…58 HRC.</w:t>
      </w:r>
    </w:p>
    <w:p w:rsidR="006F3295" w:rsidRPr="003B0D02" w:rsidRDefault="006F3295" w:rsidP="006F3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холодом предложена для легированных сталей, температура мартенситного превращения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которых лежит ниже нуля. Обработка холодом вызывает превращения остаточного аустенита в мартенсит, что повышает твердость, износостойкость, стабилизирует размеры изделия. Обработку производят сразу после закалки, чтобы не произошла стабилизация А, и затем проводят отпуск, чтобы снять напряжения.</w:t>
      </w:r>
    </w:p>
    <w:p w:rsidR="00F207CA" w:rsidRPr="00004866" w:rsidRDefault="00F207CA" w:rsidP="00F207C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5ED" w:rsidRDefault="00A546FC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240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5ED" w:rsidRDefault="005855ED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теоретический материал</w:t>
      </w:r>
    </w:p>
    <w:p w:rsidR="005855ED" w:rsidRPr="006F3295" w:rsidRDefault="005855ED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95"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6F3295" w:rsidRPr="006F3295">
        <w:rPr>
          <w:rFonts w:ascii="Times New Roman" w:hAnsi="Times New Roman" w:cs="Times New Roman"/>
          <w:sz w:val="28"/>
          <w:szCs w:val="28"/>
        </w:rPr>
        <w:t>, как проводятся основные способы закалки стали.</w:t>
      </w:r>
    </w:p>
    <w:p w:rsidR="003910B9" w:rsidRPr="00247733" w:rsidRDefault="00A546FC" w:rsidP="0090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0B9"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 w:rsidR="003910B9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3910B9"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0B9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="003910B9"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nhz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3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26</w:t>
      </w:r>
    </w:p>
    <w:p w:rsidR="006F3295" w:rsidRDefault="006F3295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F207CA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2B401D">
        <w:rPr>
          <w:rFonts w:ascii="Times New Roman" w:hAnsi="Times New Roman" w:cs="Times New Roman"/>
          <w:sz w:val="28"/>
          <w:szCs w:val="28"/>
        </w:rPr>
        <w:t>в тетради.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6F3295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C469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329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F207CA">
        <w:rPr>
          <w:rFonts w:ascii="Times New Roman" w:hAnsi="Times New Roman" w:cs="Times New Roman"/>
          <w:sz w:val="28"/>
          <w:szCs w:val="28"/>
        </w:rPr>
        <w:t>.</w:t>
      </w:r>
      <w:r w:rsidR="00462E6A" w:rsidRPr="007074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714C" w:rsidRPr="00707497" w:rsidSect="006F3295">
      <w:footerReference w:type="default" r:id="rId9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47" w:rsidRDefault="00E10347" w:rsidP="005F5ED2">
      <w:pPr>
        <w:spacing w:after="0" w:line="240" w:lineRule="auto"/>
      </w:pPr>
      <w:r>
        <w:separator/>
      </w:r>
    </w:p>
  </w:endnote>
  <w:endnote w:type="continuationSeparator" w:id="0">
    <w:p w:rsidR="00E10347" w:rsidRDefault="00E10347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0A6970">
        <w:pPr>
          <w:pStyle w:val="a9"/>
          <w:jc w:val="right"/>
        </w:pPr>
        <w:fldSimple w:instr=" PAGE   \* MERGEFORMAT ">
          <w:r w:rsidR="005B64D6">
            <w:rPr>
              <w:noProof/>
            </w:rPr>
            <w:t>2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47" w:rsidRDefault="00E10347" w:rsidP="005F5ED2">
      <w:pPr>
        <w:spacing w:after="0" w:line="240" w:lineRule="auto"/>
      </w:pPr>
      <w:r>
        <w:separator/>
      </w:r>
    </w:p>
  </w:footnote>
  <w:footnote w:type="continuationSeparator" w:id="0">
    <w:p w:rsidR="00E10347" w:rsidRDefault="00E10347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536"/>
    <w:multiLevelType w:val="multilevel"/>
    <w:tmpl w:val="3BA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5E41"/>
    <w:multiLevelType w:val="multilevel"/>
    <w:tmpl w:val="3A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692DB4"/>
    <w:multiLevelType w:val="multilevel"/>
    <w:tmpl w:val="05D8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C7997"/>
    <w:multiLevelType w:val="multilevel"/>
    <w:tmpl w:val="E9E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77D0"/>
    <w:multiLevelType w:val="hybridMultilevel"/>
    <w:tmpl w:val="EE3ABAA8"/>
    <w:lvl w:ilvl="0" w:tplc="4B72E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222221A1"/>
    <w:multiLevelType w:val="multilevel"/>
    <w:tmpl w:val="8E0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343AF"/>
    <w:multiLevelType w:val="hybridMultilevel"/>
    <w:tmpl w:val="8AB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9F2889"/>
    <w:multiLevelType w:val="multilevel"/>
    <w:tmpl w:val="9E9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4639C"/>
    <w:multiLevelType w:val="hybridMultilevel"/>
    <w:tmpl w:val="830C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E64198A"/>
    <w:multiLevelType w:val="hybridMultilevel"/>
    <w:tmpl w:val="FD1E0022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1">
    <w:nsid w:val="558933D6"/>
    <w:multiLevelType w:val="hybridMultilevel"/>
    <w:tmpl w:val="C39C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24640A"/>
    <w:multiLevelType w:val="multilevel"/>
    <w:tmpl w:val="60A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83E51"/>
    <w:multiLevelType w:val="hybridMultilevel"/>
    <w:tmpl w:val="C84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0F2E24"/>
    <w:multiLevelType w:val="multilevel"/>
    <w:tmpl w:val="B13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27021"/>
    <w:multiLevelType w:val="hybridMultilevel"/>
    <w:tmpl w:val="FF9A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8"/>
  </w:num>
  <w:num w:numId="3">
    <w:abstractNumId w:val="27"/>
  </w:num>
  <w:num w:numId="4">
    <w:abstractNumId w:val="23"/>
  </w:num>
  <w:num w:numId="5">
    <w:abstractNumId w:val="26"/>
  </w:num>
  <w:num w:numId="6">
    <w:abstractNumId w:val="19"/>
  </w:num>
  <w:num w:numId="7">
    <w:abstractNumId w:val="37"/>
  </w:num>
  <w:num w:numId="8">
    <w:abstractNumId w:val="30"/>
  </w:num>
  <w:num w:numId="9">
    <w:abstractNumId w:val="20"/>
  </w:num>
  <w:num w:numId="10">
    <w:abstractNumId w:val="2"/>
  </w:num>
  <w:num w:numId="11">
    <w:abstractNumId w:val="12"/>
  </w:num>
  <w:num w:numId="12">
    <w:abstractNumId w:val="29"/>
  </w:num>
  <w:num w:numId="13">
    <w:abstractNumId w:val="11"/>
  </w:num>
  <w:num w:numId="14">
    <w:abstractNumId w:val="21"/>
  </w:num>
  <w:num w:numId="15">
    <w:abstractNumId w:val="36"/>
  </w:num>
  <w:num w:numId="16">
    <w:abstractNumId w:val="6"/>
  </w:num>
  <w:num w:numId="17">
    <w:abstractNumId w:val="14"/>
  </w:num>
  <w:num w:numId="18">
    <w:abstractNumId w:val="15"/>
  </w:num>
  <w:num w:numId="19">
    <w:abstractNumId w:val="5"/>
  </w:num>
  <w:num w:numId="20">
    <w:abstractNumId w:val="24"/>
  </w:num>
  <w:num w:numId="21">
    <w:abstractNumId w:val="8"/>
  </w:num>
  <w:num w:numId="22">
    <w:abstractNumId w:val="17"/>
  </w:num>
  <w:num w:numId="23">
    <w:abstractNumId w:val="18"/>
  </w:num>
  <w:num w:numId="24">
    <w:abstractNumId w:val="25"/>
  </w:num>
  <w:num w:numId="25">
    <w:abstractNumId w:val="41"/>
  </w:num>
  <w:num w:numId="26">
    <w:abstractNumId w:val="10"/>
  </w:num>
  <w:num w:numId="27">
    <w:abstractNumId w:val="39"/>
  </w:num>
  <w:num w:numId="28">
    <w:abstractNumId w:val="34"/>
  </w:num>
  <w:num w:numId="29">
    <w:abstractNumId w:val="33"/>
  </w:num>
  <w:num w:numId="30">
    <w:abstractNumId w:val="13"/>
  </w:num>
  <w:num w:numId="31">
    <w:abstractNumId w:val="28"/>
  </w:num>
  <w:num w:numId="32">
    <w:abstractNumId w:val="31"/>
  </w:num>
  <w:num w:numId="33">
    <w:abstractNumId w:val="40"/>
  </w:num>
  <w:num w:numId="34">
    <w:abstractNumId w:val="7"/>
  </w:num>
  <w:num w:numId="35">
    <w:abstractNumId w:val="35"/>
  </w:num>
  <w:num w:numId="36">
    <w:abstractNumId w:val="9"/>
  </w:num>
  <w:num w:numId="37">
    <w:abstractNumId w:val="16"/>
  </w:num>
  <w:num w:numId="38">
    <w:abstractNumId w:val="1"/>
  </w:num>
  <w:num w:numId="39">
    <w:abstractNumId w:val="32"/>
  </w:num>
  <w:num w:numId="40">
    <w:abstractNumId w:val="4"/>
  </w:num>
  <w:num w:numId="41">
    <w:abstractNumId w:val="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31804"/>
    <w:rsid w:val="00033C2C"/>
    <w:rsid w:val="00092A88"/>
    <w:rsid w:val="000979EE"/>
    <w:rsid w:val="000A2E76"/>
    <w:rsid w:val="000A61F1"/>
    <w:rsid w:val="000A6970"/>
    <w:rsid w:val="000B0C50"/>
    <w:rsid w:val="00103CAE"/>
    <w:rsid w:val="0018771D"/>
    <w:rsid w:val="0019169A"/>
    <w:rsid w:val="001A19B9"/>
    <w:rsid w:val="001D4801"/>
    <w:rsid w:val="00240235"/>
    <w:rsid w:val="00247733"/>
    <w:rsid w:val="002A12CF"/>
    <w:rsid w:val="002A5ACE"/>
    <w:rsid w:val="002B401D"/>
    <w:rsid w:val="002E291B"/>
    <w:rsid w:val="00300B82"/>
    <w:rsid w:val="00302A34"/>
    <w:rsid w:val="0030797C"/>
    <w:rsid w:val="00376023"/>
    <w:rsid w:val="003776BD"/>
    <w:rsid w:val="003910B9"/>
    <w:rsid w:val="003B0D02"/>
    <w:rsid w:val="003B77BC"/>
    <w:rsid w:val="003B77FE"/>
    <w:rsid w:val="003C3081"/>
    <w:rsid w:val="004040CA"/>
    <w:rsid w:val="00433BC5"/>
    <w:rsid w:val="00462E6A"/>
    <w:rsid w:val="00495619"/>
    <w:rsid w:val="004A7996"/>
    <w:rsid w:val="004B3067"/>
    <w:rsid w:val="004C6057"/>
    <w:rsid w:val="00550420"/>
    <w:rsid w:val="005517CE"/>
    <w:rsid w:val="00572E21"/>
    <w:rsid w:val="005855ED"/>
    <w:rsid w:val="005A3ABE"/>
    <w:rsid w:val="005B64D6"/>
    <w:rsid w:val="005C4698"/>
    <w:rsid w:val="005E1049"/>
    <w:rsid w:val="005F09B3"/>
    <w:rsid w:val="005F5ED2"/>
    <w:rsid w:val="00605D1C"/>
    <w:rsid w:val="00662A8F"/>
    <w:rsid w:val="00677281"/>
    <w:rsid w:val="006A0847"/>
    <w:rsid w:val="006D00AB"/>
    <w:rsid w:val="006E683F"/>
    <w:rsid w:val="006F3295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0F44"/>
    <w:rsid w:val="008115AC"/>
    <w:rsid w:val="00826301"/>
    <w:rsid w:val="00834EBA"/>
    <w:rsid w:val="008C3F66"/>
    <w:rsid w:val="008C61F3"/>
    <w:rsid w:val="008E4848"/>
    <w:rsid w:val="009030F0"/>
    <w:rsid w:val="00910FC0"/>
    <w:rsid w:val="009150A5"/>
    <w:rsid w:val="00945D7B"/>
    <w:rsid w:val="00980256"/>
    <w:rsid w:val="00980599"/>
    <w:rsid w:val="009855A9"/>
    <w:rsid w:val="009D14C0"/>
    <w:rsid w:val="009D43DE"/>
    <w:rsid w:val="009E3C04"/>
    <w:rsid w:val="009F13DA"/>
    <w:rsid w:val="00A222EB"/>
    <w:rsid w:val="00A546FC"/>
    <w:rsid w:val="00A93BA1"/>
    <w:rsid w:val="00AB566A"/>
    <w:rsid w:val="00AC66E3"/>
    <w:rsid w:val="00AE022B"/>
    <w:rsid w:val="00AE0A9D"/>
    <w:rsid w:val="00AE2021"/>
    <w:rsid w:val="00B0036F"/>
    <w:rsid w:val="00BA69B4"/>
    <w:rsid w:val="00BB6BE0"/>
    <w:rsid w:val="00BC4C1E"/>
    <w:rsid w:val="00C04AF6"/>
    <w:rsid w:val="00C12644"/>
    <w:rsid w:val="00C22C3A"/>
    <w:rsid w:val="00C4356A"/>
    <w:rsid w:val="00C56579"/>
    <w:rsid w:val="00C729B8"/>
    <w:rsid w:val="00CA6160"/>
    <w:rsid w:val="00CB135A"/>
    <w:rsid w:val="00CF5490"/>
    <w:rsid w:val="00CF5C61"/>
    <w:rsid w:val="00CF7622"/>
    <w:rsid w:val="00D153D2"/>
    <w:rsid w:val="00D17C92"/>
    <w:rsid w:val="00D67864"/>
    <w:rsid w:val="00D92367"/>
    <w:rsid w:val="00D945C2"/>
    <w:rsid w:val="00DA6269"/>
    <w:rsid w:val="00DB22FE"/>
    <w:rsid w:val="00DC632F"/>
    <w:rsid w:val="00DF1F3F"/>
    <w:rsid w:val="00E01A63"/>
    <w:rsid w:val="00E10347"/>
    <w:rsid w:val="00E411A8"/>
    <w:rsid w:val="00E43DE6"/>
    <w:rsid w:val="00E7699A"/>
    <w:rsid w:val="00EA7F25"/>
    <w:rsid w:val="00EE7821"/>
    <w:rsid w:val="00F207CA"/>
    <w:rsid w:val="00F463D1"/>
    <w:rsid w:val="00F74261"/>
    <w:rsid w:val="00F8410E"/>
    <w:rsid w:val="00FB095F"/>
    <w:rsid w:val="00FC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ABE4-0C33-4770-AF94-E6296416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2020-10-21T06:00:00Z</cp:lastPrinted>
  <dcterms:created xsi:type="dcterms:W3CDTF">2020-11-01T15:52:00Z</dcterms:created>
  <dcterms:modified xsi:type="dcterms:W3CDTF">2020-11-01T15:52:00Z</dcterms:modified>
</cp:coreProperties>
</file>