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2B2" w:rsidRPr="00EB0215" w:rsidRDefault="000F52B2" w:rsidP="000F52B2">
      <w:pPr>
        <w:jc w:val="center"/>
        <w:rPr>
          <w:b/>
          <w:sz w:val="28"/>
          <w:szCs w:val="28"/>
        </w:rPr>
      </w:pPr>
      <w:r w:rsidRPr="00EB0215">
        <w:rPr>
          <w:b/>
          <w:sz w:val="28"/>
          <w:szCs w:val="28"/>
        </w:rPr>
        <w:t>Задание для обучающихся</w:t>
      </w:r>
    </w:p>
    <w:p w:rsidR="000F52B2" w:rsidRPr="00EB0215" w:rsidRDefault="000F52B2" w:rsidP="000F52B2">
      <w:pPr>
        <w:jc w:val="center"/>
        <w:rPr>
          <w:b/>
          <w:sz w:val="28"/>
          <w:szCs w:val="28"/>
        </w:rPr>
      </w:pPr>
      <w:r w:rsidRPr="00EB0215">
        <w:rPr>
          <w:b/>
          <w:sz w:val="28"/>
          <w:szCs w:val="28"/>
        </w:rPr>
        <w:t xml:space="preserve"> с применением дистанционных образовательных технологий </w:t>
      </w:r>
    </w:p>
    <w:p w:rsidR="000F52B2" w:rsidRPr="00EB0215" w:rsidRDefault="000F52B2" w:rsidP="000F52B2">
      <w:pPr>
        <w:jc w:val="center"/>
        <w:rPr>
          <w:b/>
          <w:sz w:val="28"/>
          <w:szCs w:val="28"/>
        </w:rPr>
      </w:pPr>
      <w:r w:rsidRPr="00EB0215">
        <w:rPr>
          <w:b/>
          <w:sz w:val="28"/>
          <w:szCs w:val="28"/>
        </w:rPr>
        <w:t>и электронного обучения</w:t>
      </w:r>
    </w:p>
    <w:p w:rsidR="000F52B2" w:rsidRPr="00EB0215" w:rsidRDefault="000F52B2" w:rsidP="000F52B2">
      <w:pPr>
        <w:jc w:val="both"/>
        <w:rPr>
          <w:sz w:val="28"/>
          <w:szCs w:val="28"/>
        </w:rPr>
      </w:pPr>
    </w:p>
    <w:p w:rsidR="000F52B2" w:rsidRPr="00EB0215" w:rsidRDefault="000F52B2" w:rsidP="000F52B2">
      <w:pPr>
        <w:jc w:val="both"/>
        <w:rPr>
          <w:sz w:val="28"/>
          <w:szCs w:val="28"/>
        </w:rPr>
      </w:pPr>
      <w:r w:rsidRPr="00EB0215">
        <w:rPr>
          <w:sz w:val="28"/>
          <w:szCs w:val="28"/>
        </w:rPr>
        <w:t xml:space="preserve">Дата: </w:t>
      </w:r>
      <w:r w:rsidR="003C2F17">
        <w:rPr>
          <w:sz w:val="28"/>
          <w:szCs w:val="28"/>
        </w:rPr>
        <w:t>06</w:t>
      </w:r>
      <w:r w:rsidR="001C55D7">
        <w:rPr>
          <w:sz w:val="28"/>
          <w:szCs w:val="28"/>
        </w:rPr>
        <w:t xml:space="preserve"> </w:t>
      </w:r>
      <w:r w:rsidR="003C2F17">
        <w:rPr>
          <w:sz w:val="28"/>
          <w:szCs w:val="28"/>
        </w:rPr>
        <w:t>но</w:t>
      </w:r>
      <w:r w:rsidR="00C0423E">
        <w:rPr>
          <w:sz w:val="28"/>
          <w:szCs w:val="28"/>
        </w:rPr>
        <w:t>ября</w:t>
      </w:r>
      <w:r w:rsidRPr="00EB0215">
        <w:rPr>
          <w:sz w:val="28"/>
          <w:szCs w:val="28"/>
        </w:rPr>
        <w:t xml:space="preserve"> 2020г.</w:t>
      </w:r>
    </w:p>
    <w:p w:rsidR="000F52B2" w:rsidRPr="00EB0215" w:rsidRDefault="000F52B2" w:rsidP="000F52B2">
      <w:pPr>
        <w:jc w:val="both"/>
        <w:rPr>
          <w:sz w:val="28"/>
          <w:szCs w:val="28"/>
        </w:rPr>
      </w:pPr>
      <w:r w:rsidRPr="00EB0215">
        <w:rPr>
          <w:sz w:val="28"/>
          <w:szCs w:val="28"/>
        </w:rPr>
        <w:t>Группа: Э-1</w:t>
      </w:r>
      <w:r w:rsidR="00746DA8">
        <w:rPr>
          <w:sz w:val="28"/>
          <w:szCs w:val="28"/>
        </w:rPr>
        <w:t>9</w:t>
      </w:r>
    </w:p>
    <w:p w:rsidR="000F52B2" w:rsidRPr="00EB0215" w:rsidRDefault="000F52B2" w:rsidP="000F52B2">
      <w:pPr>
        <w:jc w:val="both"/>
        <w:rPr>
          <w:sz w:val="28"/>
          <w:szCs w:val="28"/>
        </w:rPr>
      </w:pPr>
      <w:r w:rsidRPr="00EB0215">
        <w:rPr>
          <w:sz w:val="28"/>
          <w:szCs w:val="28"/>
        </w:rPr>
        <w:t xml:space="preserve">Учебная дисциплина: </w:t>
      </w:r>
      <w:r w:rsidR="00746DA8">
        <w:rPr>
          <w:sz w:val="28"/>
          <w:szCs w:val="28"/>
        </w:rPr>
        <w:t>Электрические измерения</w:t>
      </w:r>
    </w:p>
    <w:p w:rsidR="004C7A42" w:rsidRPr="004C7A42" w:rsidRDefault="000F52B2" w:rsidP="004C7A42">
      <w:pPr>
        <w:shd w:val="clear" w:color="auto" w:fill="FFFFFF"/>
        <w:ind w:right="300"/>
        <w:jc w:val="both"/>
        <w:rPr>
          <w:bCs/>
          <w:sz w:val="28"/>
          <w:szCs w:val="28"/>
        </w:rPr>
      </w:pPr>
      <w:r w:rsidRPr="001846FB">
        <w:rPr>
          <w:sz w:val="28"/>
          <w:szCs w:val="28"/>
        </w:rPr>
        <w:t xml:space="preserve">Тема занятия: </w:t>
      </w:r>
      <w:r w:rsidR="003C2F17">
        <w:rPr>
          <w:bCs/>
          <w:sz w:val="28"/>
          <w:szCs w:val="28"/>
        </w:rPr>
        <w:t>Изучение принципа работы однофазного индукционного счетчика</w:t>
      </w:r>
    </w:p>
    <w:p w:rsidR="000F52B2" w:rsidRPr="00EB0215" w:rsidRDefault="000F52B2" w:rsidP="001846FB">
      <w:pPr>
        <w:tabs>
          <w:tab w:val="left" w:pos="1134"/>
        </w:tabs>
        <w:ind w:right="-284"/>
        <w:jc w:val="both"/>
        <w:rPr>
          <w:sz w:val="28"/>
          <w:szCs w:val="28"/>
        </w:rPr>
      </w:pPr>
      <w:r w:rsidRPr="00EB0215">
        <w:rPr>
          <w:sz w:val="28"/>
          <w:szCs w:val="28"/>
        </w:rPr>
        <w:t>Форма:</w:t>
      </w:r>
      <w:r w:rsidR="00BC17B4">
        <w:rPr>
          <w:sz w:val="28"/>
          <w:szCs w:val="28"/>
        </w:rPr>
        <w:t xml:space="preserve"> </w:t>
      </w:r>
      <w:r w:rsidR="003C2F17">
        <w:rPr>
          <w:sz w:val="28"/>
          <w:szCs w:val="28"/>
        </w:rPr>
        <w:t>лабораторная работа</w:t>
      </w:r>
    </w:p>
    <w:p w:rsidR="000F52B2" w:rsidRPr="00EB0215" w:rsidRDefault="000F52B2" w:rsidP="000F52B2">
      <w:pPr>
        <w:ind w:right="-284" w:firstLine="851"/>
        <w:jc w:val="both"/>
        <w:rPr>
          <w:b/>
          <w:sz w:val="24"/>
          <w:szCs w:val="24"/>
        </w:rPr>
      </w:pPr>
    </w:p>
    <w:p w:rsidR="000F52B2" w:rsidRDefault="000F52B2" w:rsidP="000F52B2">
      <w:pPr>
        <w:ind w:right="-284" w:firstLine="851"/>
        <w:jc w:val="both"/>
        <w:rPr>
          <w:b/>
          <w:sz w:val="28"/>
          <w:szCs w:val="28"/>
        </w:rPr>
      </w:pPr>
      <w:r w:rsidRPr="00746DA8">
        <w:rPr>
          <w:b/>
          <w:sz w:val="28"/>
          <w:szCs w:val="28"/>
        </w:rPr>
        <w:t>Содержание занятия:</w:t>
      </w:r>
    </w:p>
    <w:p w:rsidR="00406EB5" w:rsidRPr="00406EB5" w:rsidRDefault="00406EB5" w:rsidP="000F52B2">
      <w:pPr>
        <w:ind w:right="-284" w:firstLine="851"/>
        <w:jc w:val="both"/>
        <w:rPr>
          <w:sz w:val="28"/>
          <w:szCs w:val="28"/>
        </w:rPr>
      </w:pPr>
      <w:r w:rsidRPr="00406EB5">
        <w:rPr>
          <w:sz w:val="28"/>
          <w:szCs w:val="28"/>
        </w:rPr>
        <w:t xml:space="preserve">1. </w:t>
      </w:r>
      <w:r w:rsidR="00BC17B4">
        <w:rPr>
          <w:sz w:val="28"/>
          <w:szCs w:val="28"/>
        </w:rPr>
        <w:t>Изучение</w:t>
      </w:r>
      <w:r w:rsidR="00932188">
        <w:rPr>
          <w:sz w:val="28"/>
          <w:szCs w:val="28"/>
        </w:rPr>
        <w:t xml:space="preserve"> </w:t>
      </w:r>
      <w:r w:rsidRPr="00406EB5">
        <w:rPr>
          <w:sz w:val="28"/>
          <w:szCs w:val="28"/>
        </w:rPr>
        <w:t>теоретического материала</w:t>
      </w:r>
    </w:p>
    <w:p w:rsidR="00406EB5" w:rsidRPr="00406EB5" w:rsidRDefault="00932188" w:rsidP="000F52B2">
      <w:pPr>
        <w:ind w:right="-284" w:firstLine="851"/>
        <w:jc w:val="both"/>
        <w:rPr>
          <w:sz w:val="28"/>
          <w:szCs w:val="28"/>
        </w:rPr>
      </w:pPr>
      <w:r>
        <w:rPr>
          <w:sz w:val="28"/>
          <w:szCs w:val="28"/>
        </w:rPr>
        <w:t xml:space="preserve">2. </w:t>
      </w:r>
      <w:r w:rsidR="00BC17B4">
        <w:rPr>
          <w:sz w:val="28"/>
          <w:szCs w:val="28"/>
        </w:rPr>
        <w:t xml:space="preserve">Составление </w:t>
      </w:r>
      <w:r w:rsidR="003C2F17">
        <w:rPr>
          <w:sz w:val="28"/>
          <w:szCs w:val="28"/>
        </w:rPr>
        <w:t>отчета по лабораторной работе</w:t>
      </w:r>
    </w:p>
    <w:p w:rsidR="00406EB5" w:rsidRDefault="00406EB5" w:rsidP="000F52B2">
      <w:pPr>
        <w:ind w:right="-284" w:firstLine="851"/>
        <w:jc w:val="both"/>
        <w:rPr>
          <w:b/>
          <w:sz w:val="28"/>
          <w:szCs w:val="28"/>
        </w:rPr>
      </w:pPr>
    </w:p>
    <w:p w:rsidR="00234F8B" w:rsidRPr="00746DA8" w:rsidRDefault="00406EB5" w:rsidP="000F52B2">
      <w:pPr>
        <w:ind w:right="-284" w:firstLine="851"/>
        <w:jc w:val="both"/>
        <w:rPr>
          <w:b/>
          <w:sz w:val="28"/>
          <w:szCs w:val="28"/>
        </w:rPr>
      </w:pPr>
      <w:r>
        <w:rPr>
          <w:b/>
          <w:sz w:val="28"/>
          <w:szCs w:val="28"/>
        </w:rPr>
        <w:t>Теоретический материал</w:t>
      </w:r>
    </w:p>
    <w:p w:rsidR="003C2F17" w:rsidRPr="006471A8" w:rsidRDefault="003C2F17" w:rsidP="003C2F17">
      <w:pPr>
        <w:ind w:firstLine="709"/>
        <w:jc w:val="center"/>
        <w:rPr>
          <w:b/>
          <w:color w:val="404549"/>
          <w:sz w:val="24"/>
          <w:szCs w:val="24"/>
        </w:rPr>
      </w:pPr>
    </w:p>
    <w:p w:rsidR="003C2F17" w:rsidRPr="003C2F17" w:rsidRDefault="003C2F17" w:rsidP="003C2F17">
      <w:pPr>
        <w:ind w:firstLine="709"/>
        <w:jc w:val="both"/>
        <w:rPr>
          <w:sz w:val="28"/>
          <w:szCs w:val="28"/>
        </w:rPr>
      </w:pPr>
      <w:r w:rsidRPr="006471A8">
        <w:rPr>
          <w:color w:val="404549"/>
          <w:sz w:val="24"/>
          <w:szCs w:val="24"/>
        </w:rPr>
        <w:t xml:space="preserve"> </w:t>
      </w:r>
      <w:r w:rsidRPr="003C2F17">
        <w:rPr>
          <w:sz w:val="28"/>
          <w:szCs w:val="28"/>
        </w:rPr>
        <w:t xml:space="preserve">Учет расхода потребляемой электрической энергии на объектах любой формы собственности осуществляется с помощью электросчетчиков. Правильный выбор прибора отражается на экономии электроэнергии, что является первостепенной задачей в настоящее время. Ни один объект не будет включен к сетям энергопоставляющих компаний без установки электросчетчика. Правила его выбора, места установки и подключения регламентируются нормативно-технической документацией, среди которых ПУЭ занимает основное место. Каждый домовладелец оформляет договор на подключение к сетям, где модель счетчика должна быть обязательно указана. Это необходимо для того, чтобы осуществлять поверку счетчика, периодичность которой для каждой модели устанавливается предприятием-изготовителем. </w:t>
      </w:r>
    </w:p>
    <w:p w:rsidR="003C2F17" w:rsidRPr="003C2F17" w:rsidRDefault="003C2F17" w:rsidP="003C2F17">
      <w:pPr>
        <w:ind w:firstLine="709"/>
        <w:jc w:val="both"/>
        <w:rPr>
          <w:sz w:val="28"/>
          <w:szCs w:val="28"/>
        </w:rPr>
      </w:pPr>
      <w:r w:rsidRPr="003C2F17">
        <w:rPr>
          <w:sz w:val="28"/>
          <w:szCs w:val="28"/>
        </w:rPr>
        <w:t>Классификация счетчиков по следующим признакам:</w:t>
      </w:r>
    </w:p>
    <w:p w:rsidR="003C2F17" w:rsidRPr="003C2F17" w:rsidRDefault="003C2F17" w:rsidP="003C2F17">
      <w:pPr>
        <w:pStyle w:val="a3"/>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3C2F17">
        <w:rPr>
          <w:rFonts w:ascii="Times New Roman" w:hAnsi="Times New Roman" w:cs="Times New Roman"/>
          <w:sz w:val="28"/>
          <w:szCs w:val="28"/>
        </w:rPr>
        <w:t>принципу работы (индукционные и электронные);</w:t>
      </w:r>
    </w:p>
    <w:p w:rsidR="003C2F17" w:rsidRPr="003C2F17" w:rsidRDefault="003C2F17" w:rsidP="003C2F17">
      <w:pPr>
        <w:pStyle w:val="a3"/>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3C2F17">
        <w:rPr>
          <w:rFonts w:ascii="Times New Roman" w:hAnsi="Times New Roman" w:cs="Times New Roman"/>
          <w:sz w:val="28"/>
          <w:szCs w:val="28"/>
        </w:rPr>
        <w:t xml:space="preserve">количеству фаз или классу напряжения (одно,- и трехфазные); </w:t>
      </w:r>
    </w:p>
    <w:p w:rsidR="003C2F17" w:rsidRPr="003C2F17" w:rsidRDefault="003C2F17" w:rsidP="003C2F17">
      <w:pPr>
        <w:pStyle w:val="a3"/>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3C2F17">
        <w:rPr>
          <w:rFonts w:ascii="Times New Roman" w:hAnsi="Times New Roman" w:cs="Times New Roman"/>
          <w:sz w:val="28"/>
          <w:szCs w:val="28"/>
        </w:rPr>
        <w:t xml:space="preserve">способу подключения (напрямую и через измерительные трансформаторы); </w:t>
      </w:r>
    </w:p>
    <w:p w:rsidR="003C2F17" w:rsidRPr="003C2F17" w:rsidRDefault="003C2F17" w:rsidP="003C2F17">
      <w:pPr>
        <w:pStyle w:val="a3"/>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3C2F17">
        <w:rPr>
          <w:rFonts w:ascii="Times New Roman" w:hAnsi="Times New Roman" w:cs="Times New Roman"/>
          <w:sz w:val="28"/>
          <w:szCs w:val="28"/>
        </w:rPr>
        <w:t xml:space="preserve">количеству тарифов (одно-, двух,- и трехтарифные); </w:t>
      </w:r>
    </w:p>
    <w:p w:rsidR="003C2F17" w:rsidRPr="003C2F17" w:rsidRDefault="003C2F17" w:rsidP="003C2F17">
      <w:pPr>
        <w:pStyle w:val="a3"/>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3C2F17">
        <w:rPr>
          <w:rFonts w:ascii="Times New Roman" w:hAnsi="Times New Roman" w:cs="Times New Roman"/>
          <w:sz w:val="28"/>
          <w:szCs w:val="28"/>
        </w:rPr>
        <w:t>типу тарификатора (внешний и внутренний);</w:t>
      </w:r>
    </w:p>
    <w:p w:rsidR="003C2F17" w:rsidRPr="003C2F17" w:rsidRDefault="003C2F17" w:rsidP="003C2F17">
      <w:pPr>
        <w:pStyle w:val="a3"/>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3C2F17">
        <w:rPr>
          <w:rFonts w:ascii="Times New Roman" w:hAnsi="Times New Roman" w:cs="Times New Roman"/>
          <w:sz w:val="28"/>
          <w:szCs w:val="28"/>
        </w:rPr>
        <w:t xml:space="preserve">классу точности (0,2s; 0,2; 0,5s; 0,5; 1,0; 2,0; 2,5); </w:t>
      </w:r>
    </w:p>
    <w:p w:rsidR="003C2F17" w:rsidRPr="003C2F17" w:rsidRDefault="003C2F17" w:rsidP="003C2F17">
      <w:pPr>
        <w:pStyle w:val="a3"/>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3C2F17">
        <w:rPr>
          <w:rFonts w:ascii="Times New Roman" w:hAnsi="Times New Roman" w:cs="Times New Roman"/>
          <w:sz w:val="28"/>
          <w:szCs w:val="28"/>
        </w:rPr>
        <w:t xml:space="preserve">измеряемому току (базовый, стартовый и максимальный); </w:t>
      </w:r>
    </w:p>
    <w:p w:rsidR="003C2F17" w:rsidRPr="003C2F17" w:rsidRDefault="003C2F17" w:rsidP="003C2F17">
      <w:pPr>
        <w:pStyle w:val="a3"/>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3C2F17">
        <w:rPr>
          <w:rFonts w:ascii="Times New Roman" w:hAnsi="Times New Roman" w:cs="Times New Roman"/>
          <w:sz w:val="28"/>
          <w:szCs w:val="28"/>
        </w:rPr>
        <w:t xml:space="preserve">типу интерфейсов (импульсный, ИК порт, RS 232, RS 485, волоконно-оптическую линию связи, CAN, PLC-модем и GSM). </w:t>
      </w:r>
    </w:p>
    <w:p w:rsidR="003C2F17" w:rsidRPr="003C2F17" w:rsidRDefault="003C2F17" w:rsidP="003C2F17">
      <w:pPr>
        <w:ind w:firstLine="709"/>
        <w:jc w:val="both"/>
        <w:rPr>
          <w:sz w:val="28"/>
          <w:szCs w:val="28"/>
        </w:rPr>
      </w:pPr>
    </w:p>
    <w:p w:rsidR="003C2F17" w:rsidRPr="003C2F17" w:rsidRDefault="003C2F17" w:rsidP="003C2F17">
      <w:pPr>
        <w:ind w:firstLine="709"/>
        <w:jc w:val="both"/>
        <w:rPr>
          <w:sz w:val="28"/>
          <w:szCs w:val="28"/>
        </w:rPr>
      </w:pPr>
      <w:r w:rsidRPr="003C2F17">
        <w:rPr>
          <w:sz w:val="28"/>
          <w:szCs w:val="28"/>
        </w:rPr>
        <w:t xml:space="preserve">Конструкция счетчика зависит от принципа его работы и осуществляемых функций. Индукционный однофазный счетчик используется в однофазных переменных сетях и состоит из следующих частей (рисунок 1): корпуса составного; двух обмоток: токовой и напряжения; двух магнитопроводов: обмотки тока и обмотки напряжения; противополюса; диска алюминиевого; механизма червячного типа; механизма счетного; магнита постоянного, служащего для торможения диска; оси, на которой закреплены счетный механизм, </w:t>
      </w:r>
      <w:r w:rsidRPr="003C2F17">
        <w:rPr>
          <w:sz w:val="28"/>
          <w:szCs w:val="28"/>
        </w:rPr>
        <w:lastRenderedPageBreak/>
        <w:t xml:space="preserve">червячная передача и алюминиевый диск. </w:t>
      </w:r>
    </w:p>
    <w:p w:rsidR="003C2F17" w:rsidRPr="003C2F17" w:rsidRDefault="003C2F17" w:rsidP="003C2F17">
      <w:pPr>
        <w:jc w:val="center"/>
        <w:rPr>
          <w:sz w:val="28"/>
          <w:szCs w:val="28"/>
        </w:rPr>
      </w:pPr>
      <w:r w:rsidRPr="003C2F17">
        <w:rPr>
          <w:noProof/>
          <w:sz w:val="28"/>
          <w:szCs w:val="28"/>
        </w:rPr>
        <w:drawing>
          <wp:inline distT="0" distB="0" distL="0" distR="0">
            <wp:extent cx="3730067" cy="3067050"/>
            <wp:effectExtent l="19050" t="0" r="3733" b="0"/>
            <wp:docPr id="6" name="Рисунок 1" descr="Ð£ÑÑÑÐ¾Ð¹ÑÑÐ²Ð¾ ÑÑÐµÑ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ÑÐ¾Ð¹ÑÑÐ²Ð¾ ÑÑÐµÑÑÐ¸ÐºÐ°"/>
                    <pic:cNvPicPr>
                      <a:picLocks noChangeAspect="1" noChangeArrowheads="1"/>
                    </pic:cNvPicPr>
                  </pic:nvPicPr>
                  <pic:blipFill>
                    <a:blip r:embed="rId7" cstate="print"/>
                    <a:srcRect/>
                    <a:stretch>
                      <a:fillRect/>
                    </a:stretch>
                  </pic:blipFill>
                  <pic:spPr bwMode="auto">
                    <a:xfrm>
                      <a:off x="0" y="0"/>
                      <a:ext cx="3730067" cy="3067050"/>
                    </a:xfrm>
                    <a:prstGeom prst="rect">
                      <a:avLst/>
                    </a:prstGeom>
                    <a:noFill/>
                    <a:ln w="9525">
                      <a:noFill/>
                      <a:miter lim="800000"/>
                      <a:headEnd/>
                      <a:tailEnd/>
                    </a:ln>
                  </pic:spPr>
                </pic:pic>
              </a:graphicData>
            </a:graphic>
          </wp:inline>
        </w:drawing>
      </w:r>
    </w:p>
    <w:p w:rsidR="003C2F17" w:rsidRPr="003C2F17" w:rsidRDefault="003C2F17" w:rsidP="003C2F17">
      <w:pPr>
        <w:ind w:firstLine="709"/>
        <w:jc w:val="center"/>
        <w:rPr>
          <w:sz w:val="28"/>
          <w:szCs w:val="28"/>
        </w:rPr>
      </w:pPr>
      <w:r w:rsidRPr="003C2F17">
        <w:rPr>
          <w:sz w:val="28"/>
          <w:szCs w:val="28"/>
        </w:rPr>
        <w:t>Рисунок 1 - Схематическое устройство однофазного электросчетчика индукционного типа</w:t>
      </w:r>
    </w:p>
    <w:p w:rsidR="003C2F17" w:rsidRPr="003C2F17" w:rsidRDefault="003C2F17" w:rsidP="003C2F17">
      <w:pPr>
        <w:ind w:firstLine="709"/>
        <w:jc w:val="both"/>
        <w:rPr>
          <w:sz w:val="28"/>
          <w:szCs w:val="28"/>
        </w:rPr>
      </w:pPr>
    </w:p>
    <w:p w:rsidR="003C2F17" w:rsidRPr="003C2F17" w:rsidRDefault="003C2F17" w:rsidP="003C2F17">
      <w:pPr>
        <w:ind w:firstLine="709"/>
        <w:jc w:val="both"/>
        <w:rPr>
          <w:sz w:val="28"/>
          <w:szCs w:val="28"/>
        </w:rPr>
      </w:pPr>
      <w:r w:rsidRPr="003C2F17">
        <w:rPr>
          <w:sz w:val="28"/>
          <w:szCs w:val="28"/>
        </w:rPr>
        <w:t xml:space="preserve">Принцип работы устройства заключается в следующем. 2 электромагнита представляют измерительный механизм счетчика. Они расположены под углом 90° друг к другу. В магнитном поле этих электромагнитов находится диск, выполненный из алюминия. Счетчик включается в работу путем подсоединения с электроприемниками токовой обмотки последовательно, а с электроприемниками напряжения – параллельно. При прохождении переменного тока по обмоткам в сердечниках возникают магнитные потоки переменной величины. Они пронизывают диск, в результате чего индуцируют вихревые токи. При взаимодействии последних с магнитными потоками создается усилие, которое вращает диск. Он, в свою очередь, связан со счетным механизмом, который учитывает частоту вращения диска. Цифры, расположенные на счетном механизме фиксируют расход электрической энергии. При увеличении тока нагрузки возникает больший вращающий момент, что заставляет диск вращаться быстрее. </w:t>
      </w:r>
    </w:p>
    <w:p w:rsidR="003C2F17" w:rsidRPr="003C2F17" w:rsidRDefault="003C2F17" w:rsidP="003C2F17">
      <w:pPr>
        <w:ind w:firstLine="709"/>
        <w:jc w:val="both"/>
        <w:rPr>
          <w:sz w:val="28"/>
          <w:szCs w:val="28"/>
        </w:rPr>
      </w:pPr>
      <w:r w:rsidRPr="003C2F17">
        <w:rPr>
          <w:sz w:val="28"/>
          <w:szCs w:val="28"/>
        </w:rPr>
        <w:t xml:space="preserve">Принцип работы трехфазных индукционных счетчиков аналогичен выше описанному счетчику, с той лишь разницей, что их используют в трехфазных сетях переменного тока. </w:t>
      </w:r>
    </w:p>
    <w:p w:rsidR="003C2F17" w:rsidRPr="003C2F17" w:rsidRDefault="003C2F17" w:rsidP="003C2F17">
      <w:pPr>
        <w:jc w:val="center"/>
        <w:rPr>
          <w:sz w:val="28"/>
          <w:szCs w:val="28"/>
        </w:rPr>
      </w:pPr>
      <w:r w:rsidRPr="003C2F17">
        <w:rPr>
          <w:noProof/>
          <w:sz w:val="28"/>
          <w:szCs w:val="28"/>
        </w:rPr>
        <w:lastRenderedPageBreak/>
        <w:drawing>
          <wp:inline distT="0" distB="0" distL="0" distR="0">
            <wp:extent cx="2247900" cy="2701803"/>
            <wp:effectExtent l="19050" t="0" r="0" b="0"/>
            <wp:docPr id="8" name="Рисунок 4" descr="Ð¡ÑÐµÑ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ÐµÑÑÐ¸Ðº"/>
                    <pic:cNvPicPr>
                      <a:picLocks noChangeAspect="1" noChangeArrowheads="1"/>
                    </pic:cNvPicPr>
                  </pic:nvPicPr>
                  <pic:blipFill>
                    <a:blip r:embed="rId8" cstate="print"/>
                    <a:srcRect/>
                    <a:stretch>
                      <a:fillRect/>
                    </a:stretch>
                  </pic:blipFill>
                  <pic:spPr bwMode="auto">
                    <a:xfrm>
                      <a:off x="0" y="0"/>
                      <a:ext cx="2248653" cy="2702708"/>
                    </a:xfrm>
                    <a:prstGeom prst="rect">
                      <a:avLst/>
                    </a:prstGeom>
                    <a:noFill/>
                    <a:ln w="9525">
                      <a:noFill/>
                      <a:miter lim="800000"/>
                      <a:headEnd/>
                      <a:tailEnd/>
                    </a:ln>
                  </pic:spPr>
                </pic:pic>
              </a:graphicData>
            </a:graphic>
          </wp:inline>
        </w:drawing>
      </w:r>
    </w:p>
    <w:p w:rsidR="003C2F17" w:rsidRPr="003C2F17" w:rsidRDefault="003C2F17" w:rsidP="003C2F17">
      <w:pPr>
        <w:ind w:firstLine="709"/>
        <w:jc w:val="both"/>
        <w:rPr>
          <w:sz w:val="28"/>
          <w:szCs w:val="28"/>
        </w:rPr>
      </w:pPr>
    </w:p>
    <w:p w:rsidR="003C2F17" w:rsidRPr="003C2F17" w:rsidRDefault="003C2F17" w:rsidP="003C2F17">
      <w:pPr>
        <w:ind w:firstLine="709"/>
        <w:jc w:val="center"/>
        <w:rPr>
          <w:sz w:val="28"/>
          <w:szCs w:val="28"/>
        </w:rPr>
      </w:pPr>
      <w:r w:rsidRPr="003C2F17">
        <w:rPr>
          <w:sz w:val="28"/>
          <w:szCs w:val="28"/>
        </w:rPr>
        <w:t>Рисунок 2 - Вид спереди трехфазного индукционного электросчетчика со снятой крышкой</w:t>
      </w:r>
    </w:p>
    <w:p w:rsidR="003C2F17" w:rsidRPr="003C2F17" w:rsidRDefault="003C2F17" w:rsidP="003C2F17">
      <w:pPr>
        <w:ind w:firstLine="709"/>
        <w:jc w:val="center"/>
        <w:rPr>
          <w:sz w:val="28"/>
          <w:szCs w:val="28"/>
        </w:rPr>
      </w:pPr>
    </w:p>
    <w:p w:rsidR="003C2F17" w:rsidRPr="003C2F17" w:rsidRDefault="003C2F17" w:rsidP="003C2F17">
      <w:pPr>
        <w:jc w:val="center"/>
        <w:rPr>
          <w:sz w:val="28"/>
          <w:szCs w:val="28"/>
        </w:rPr>
      </w:pPr>
      <w:r w:rsidRPr="003C2F17">
        <w:rPr>
          <w:noProof/>
          <w:sz w:val="28"/>
          <w:szCs w:val="28"/>
        </w:rPr>
        <w:drawing>
          <wp:inline distT="0" distB="0" distL="0" distR="0">
            <wp:extent cx="3124200" cy="3389766"/>
            <wp:effectExtent l="19050" t="0" r="0" b="0"/>
            <wp:docPr id="9" name="Рисунок 7" descr="Ð¡ÑÐµÑ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ÐµÑÑÐ¸Ðº"/>
                    <pic:cNvPicPr>
                      <a:picLocks noChangeAspect="1" noChangeArrowheads="1"/>
                    </pic:cNvPicPr>
                  </pic:nvPicPr>
                  <pic:blipFill>
                    <a:blip r:embed="rId9" cstate="print"/>
                    <a:srcRect/>
                    <a:stretch>
                      <a:fillRect/>
                    </a:stretch>
                  </pic:blipFill>
                  <pic:spPr bwMode="auto">
                    <a:xfrm>
                      <a:off x="0" y="0"/>
                      <a:ext cx="3124728" cy="3390339"/>
                    </a:xfrm>
                    <a:prstGeom prst="rect">
                      <a:avLst/>
                    </a:prstGeom>
                    <a:noFill/>
                    <a:ln w="9525">
                      <a:noFill/>
                      <a:miter lim="800000"/>
                      <a:headEnd/>
                      <a:tailEnd/>
                    </a:ln>
                  </pic:spPr>
                </pic:pic>
              </a:graphicData>
            </a:graphic>
          </wp:inline>
        </w:drawing>
      </w:r>
    </w:p>
    <w:p w:rsidR="003C2F17" w:rsidRPr="003C2F17" w:rsidRDefault="003C2F17" w:rsidP="003C2F17">
      <w:pPr>
        <w:ind w:firstLine="709"/>
        <w:jc w:val="both"/>
        <w:rPr>
          <w:sz w:val="28"/>
          <w:szCs w:val="28"/>
        </w:rPr>
      </w:pPr>
    </w:p>
    <w:p w:rsidR="003C2F17" w:rsidRPr="003C2F17" w:rsidRDefault="003C2F17" w:rsidP="003C2F17">
      <w:pPr>
        <w:ind w:firstLine="709"/>
        <w:jc w:val="center"/>
        <w:rPr>
          <w:sz w:val="28"/>
          <w:szCs w:val="28"/>
        </w:rPr>
      </w:pPr>
      <w:r w:rsidRPr="003C2F17">
        <w:rPr>
          <w:sz w:val="28"/>
          <w:szCs w:val="28"/>
        </w:rPr>
        <w:t>Рисунок 3 - Вид сбоку со снятой задней частью корпуса трехфазного индукционного счетчика</w:t>
      </w:r>
    </w:p>
    <w:p w:rsidR="003C2F17" w:rsidRPr="003C2F17" w:rsidRDefault="003C2F17" w:rsidP="003C2F17">
      <w:pPr>
        <w:ind w:firstLine="709"/>
        <w:jc w:val="both"/>
        <w:rPr>
          <w:sz w:val="28"/>
          <w:szCs w:val="28"/>
        </w:rPr>
      </w:pPr>
    </w:p>
    <w:p w:rsidR="003C2F17" w:rsidRPr="003C2F17" w:rsidRDefault="003C2F17" w:rsidP="003C2F17">
      <w:pPr>
        <w:ind w:firstLine="709"/>
        <w:jc w:val="both"/>
        <w:rPr>
          <w:sz w:val="28"/>
          <w:szCs w:val="28"/>
        </w:rPr>
      </w:pPr>
      <w:r w:rsidRPr="003C2F17">
        <w:rPr>
          <w:sz w:val="28"/>
          <w:szCs w:val="28"/>
        </w:rPr>
        <w:t xml:space="preserve"> С развитием электронных технологий появились счетчики учета расхода электроэнергии электронного типа. Принцип действия представлен на рисунке 4. Специальный преобразователь входные аналоговые сигналы с датчиков тока и напряжения преобразует в цифровой импульсный код. Он подается на микроконтроллер, который фиксирует количество потребляемой электроэнергии на дисплее изделия. Отсюда основными частями электронного счетчика являются: кожух защитный; трансформаторы измерительные тока и напряжения; преобразователь; микроконтроллера, являющиеся органом управления и передачи информации на дисплей; колодка клеммная для подсоединения эл. проводов. </w:t>
      </w:r>
      <w:r w:rsidRPr="003C2F17">
        <w:rPr>
          <w:sz w:val="28"/>
          <w:szCs w:val="28"/>
        </w:rPr>
        <w:lastRenderedPageBreak/>
        <w:t xml:space="preserve">Работа однофазных и трехфазных электронных счетчиков осуществляется по одним и тем же законам, с той лишь разницей, что в 3-хфазном осуществляется суммирование величин каждого из трех каналов. </w:t>
      </w:r>
    </w:p>
    <w:p w:rsidR="003C2F17" w:rsidRPr="003C2F17" w:rsidRDefault="003C2F17" w:rsidP="003C2F17">
      <w:pPr>
        <w:ind w:firstLine="709"/>
        <w:jc w:val="both"/>
        <w:rPr>
          <w:sz w:val="28"/>
          <w:szCs w:val="28"/>
        </w:rPr>
      </w:pPr>
    </w:p>
    <w:p w:rsidR="003C2F17" w:rsidRPr="003C2F17" w:rsidRDefault="003C2F17" w:rsidP="003C2F17">
      <w:pPr>
        <w:jc w:val="center"/>
        <w:rPr>
          <w:sz w:val="28"/>
          <w:szCs w:val="28"/>
        </w:rPr>
      </w:pPr>
      <w:r w:rsidRPr="003C2F17">
        <w:rPr>
          <w:noProof/>
          <w:sz w:val="28"/>
          <w:szCs w:val="28"/>
        </w:rPr>
        <w:drawing>
          <wp:inline distT="0" distB="0" distL="0" distR="0">
            <wp:extent cx="4838700" cy="2048383"/>
            <wp:effectExtent l="19050" t="0" r="0" b="0"/>
            <wp:docPr id="12" name="Рисунок 10" descr="Ð¡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ÑÐµÐ¼Ð°"/>
                    <pic:cNvPicPr>
                      <a:picLocks noChangeAspect="1" noChangeArrowheads="1"/>
                    </pic:cNvPicPr>
                  </pic:nvPicPr>
                  <pic:blipFill>
                    <a:blip r:embed="rId10" cstate="print"/>
                    <a:srcRect/>
                    <a:stretch>
                      <a:fillRect/>
                    </a:stretch>
                  </pic:blipFill>
                  <pic:spPr bwMode="auto">
                    <a:xfrm>
                      <a:off x="0" y="0"/>
                      <a:ext cx="4838700" cy="2048383"/>
                    </a:xfrm>
                    <a:prstGeom prst="rect">
                      <a:avLst/>
                    </a:prstGeom>
                    <a:noFill/>
                    <a:ln w="9525">
                      <a:noFill/>
                      <a:miter lim="800000"/>
                      <a:headEnd/>
                      <a:tailEnd/>
                    </a:ln>
                  </pic:spPr>
                </pic:pic>
              </a:graphicData>
            </a:graphic>
          </wp:inline>
        </w:drawing>
      </w:r>
    </w:p>
    <w:p w:rsidR="003C2F17" w:rsidRPr="003C2F17" w:rsidRDefault="003C2F17" w:rsidP="003C2F17">
      <w:pPr>
        <w:ind w:firstLine="709"/>
        <w:jc w:val="both"/>
        <w:rPr>
          <w:sz w:val="28"/>
          <w:szCs w:val="28"/>
        </w:rPr>
      </w:pPr>
    </w:p>
    <w:p w:rsidR="003C2F17" w:rsidRPr="003C2F17" w:rsidRDefault="003C2F17" w:rsidP="003C2F17">
      <w:pPr>
        <w:ind w:firstLine="709"/>
        <w:jc w:val="center"/>
        <w:rPr>
          <w:sz w:val="28"/>
          <w:szCs w:val="28"/>
        </w:rPr>
      </w:pPr>
      <w:r w:rsidRPr="003C2F17">
        <w:rPr>
          <w:sz w:val="28"/>
          <w:szCs w:val="28"/>
        </w:rPr>
        <w:t>Рисунок 4 - Структурная схема работы однофазного счетчика электронного типа</w:t>
      </w:r>
    </w:p>
    <w:p w:rsidR="003C2F17" w:rsidRPr="003C2F17" w:rsidRDefault="003C2F17" w:rsidP="003C2F17">
      <w:pPr>
        <w:ind w:firstLine="709"/>
        <w:jc w:val="both"/>
        <w:rPr>
          <w:sz w:val="28"/>
          <w:szCs w:val="28"/>
        </w:rPr>
      </w:pPr>
    </w:p>
    <w:p w:rsidR="003C2F17" w:rsidRPr="003C2F17" w:rsidRDefault="003C2F17" w:rsidP="003C2F17">
      <w:pPr>
        <w:ind w:firstLine="709"/>
        <w:jc w:val="both"/>
        <w:rPr>
          <w:sz w:val="28"/>
          <w:szCs w:val="28"/>
        </w:rPr>
      </w:pPr>
      <w:r w:rsidRPr="003C2F17">
        <w:rPr>
          <w:sz w:val="28"/>
          <w:szCs w:val="28"/>
        </w:rPr>
        <w:t xml:space="preserve">Из схемы видно, что трансформатор тока включен в разрыв фазного провода, а трансформатор напряжения подключен к нулю и фазе. Сигналы величины тока и напряжения с помощью преобразователя преобразуются в мощность и частоту в цифровом виде, в дальнейшем микроконтроллер управляет оперативным запоминающим устройством (ОЗУ), электронным реле и дисплеем, на котором отражается цифровая информация, фиксирующая расход электроэнергии на подключенном к счетчику объекте. ОЗУ в некоторых моделях может играть роль передатчика информации, что дает возможность контролировать работу счетчика на расстоянии. Электронные счетчики для замеров расхода электроэнергии в трехфазных схемах, могут работать как в трех,- так и четырехпроводных цепях. Устройства хранят информацию с привязкой ко времени. Показания можно снимать за определенный период времени и фиксировать следующие показатели: активное потребление; реактивное потребление; действующие значения напряжения и тока; частоту в каждой фазе. Все это позволило создать многотарифные счетчики для подсчета потребления электроэнергии в разное время суток, по дням недели или сезонам. </w:t>
      </w:r>
    </w:p>
    <w:p w:rsidR="003C2F17" w:rsidRPr="003C2F17" w:rsidRDefault="003C2F17" w:rsidP="003C2F17">
      <w:pPr>
        <w:ind w:firstLine="709"/>
        <w:jc w:val="both"/>
        <w:rPr>
          <w:sz w:val="28"/>
          <w:szCs w:val="28"/>
        </w:rPr>
      </w:pPr>
      <w:r w:rsidRPr="003C2F17">
        <w:rPr>
          <w:sz w:val="28"/>
          <w:szCs w:val="28"/>
        </w:rPr>
        <w:t>Разобравшись в устройстве электросчетчиков, с уверенностью можно сказать, что электронные аналоги намного лучше индукционных, они более точно отражают информацию, ее удобно считывать и просматривать, при необходимости дистанционно. Единственное преимущество индукционных счетчиков – это их цена, которая гораздо ниже, чем у электронных моделей.</w:t>
      </w:r>
    </w:p>
    <w:p w:rsidR="003C2F17" w:rsidRPr="003C2F17" w:rsidRDefault="003C2F17" w:rsidP="003C2F17">
      <w:pPr>
        <w:shd w:val="clear" w:color="auto" w:fill="FFFFFF"/>
        <w:ind w:firstLine="709"/>
        <w:rPr>
          <w:b/>
          <w:bCs/>
          <w:sz w:val="28"/>
          <w:szCs w:val="28"/>
        </w:rPr>
      </w:pPr>
    </w:p>
    <w:p w:rsidR="003C2F17" w:rsidRPr="003C2F17" w:rsidRDefault="003C2F17" w:rsidP="003C2F17">
      <w:pPr>
        <w:shd w:val="clear" w:color="auto" w:fill="FFFFFF"/>
        <w:ind w:firstLine="709"/>
        <w:rPr>
          <w:sz w:val="28"/>
          <w:szCs w:val="28"/>
        </w:rPr>
      </w:pPr>
      <w:r w:rsidRPr="003C2F17">
        <w:rPr>
          <w:b/>
          <w:bCs/>
          <w:sz w:val="28"/>
          <w:szCs w:val="28"/>
        </w:rPr>
        <w:t>Порядок выполнения работы:</w:t>
      </w:r>
    </w:p>
    <w:p w:rsidR="003C2F17" w:rsidRPr="003C2F17" w:rsidRDefault="003C2F17" w:rsidP="003C2F17">
      <w:pPr>
        <w:pStyle w:val="a3"/>
        <w:widowControl w:val="0"/>
        <w:numPr>
          <w:ilvl w:val="0"/>
          <w:numId w:val="11"/>
        </w:numPr>
        <w:shd w:val="clear" w:color="auto" w:fill="FFFFFF"/>
        <w:tabs>
          <w:tab w:val="left" w:pos="567"/>
        </w:tabs>
        <w:autoSpaceDE w:val="0"/>
        <w:autoSpaceDN w:val="0"/>
        <w:adjustRightInd w:val="0"/>
        <w:spacing w:after="0" w:line="240" w:lineRule="auto"/>
        <w:ind w:hanging="1494"/>
        <w:rPr>
          <w:rFonts w:ascii="Times New Roman" w:hAnsi="Times New Roman" w:cs="Times New Roman"/>
          <w:sz w:val="28"/>
          <w:szCs w:val="28"/>
        </w:rPr>
      </w:pPr>
      <w:r w:rsidRPr="003C2F17">
        <w:rPr>
          <w:rFonts w:ascii="Times New Roman" w:hAnsi="Times New Roman" w:cs="Times New Roman"/>
          <w:sz w:val="28"/>
          <w:szCs w:val="28"/>
        </w:rPr>
        <w:t>Ознакомиться с оборудованием</w:t>
      </w:r>
    </w:p>
    <w:p w:rsidR="003C2F17" w:rsidRPr="003C2F17" w:rsidRDefault="003C2F17" w:rsidP="003C2F17">
      <w:pPr>
        <w:pStyle w:val="a3"/>
        <w:widowControl w:val="0"/>
        <w:numPr>
          <w:ilvl w:val="0"/>
          <w:numId w:val="11"/>
        </w:numPr>
        <w:shd w:val="clear" w:color="auto" w:fill="FFFFFF"/>
        <w:tabs>
          <w:tab w:val="left" w:pos="567"/>
        </w:tabs>
        <w:autoSpaceDE w:val="0"/>
        <w:autoSpaceDN w:val="0"/>
        <w:adjustRightInd w:val="0"/>
        <w:spacing w:after="0" w:line="240" w:lineRule="auto"/>
        <w:ind w:hanging="1494"/>
        <w:rPr>
          <w:rFonts w:ascii="Times New Roman" w:hAnsi="Times New Roman" w:cs="Times New Roman"/>
          <w:sz w:val="28"/>
          <w:szCs w:val="28"/>
        </w:rPr>
      </w:pPr>
      <w:r w:rsidRPr="003C2F17">
        <w:rPr>
          <w:rFonts w:ascii="Times New Roman" w:hAnsi="Times New Roman" w:cs="Times New Roman"/>
          <w:sz w:val="28"/>
          <w:szCs w:val="28"/>
        </w:rPr>
        <w:t>Изучить устройство прибора.</w:t>
      </w:r>
    </w:p>
    <w:p w:rsidR="003C2F17" w:rsidRPr="003C2F17" w:rsidRDefault="003C2F17" w:rsidP="003C2F17">
      <w:pPr>
        <w:pStyle w:val="a3"/>
        <w:widowControl w:val="0"/>
        <w:numPr>
          <w:ilvl w:val="0"/>
          <w:numId w:val="11"/>
        </w:numPr>
        <w:shd w:val="clear" w:color="auto" w:fill="FFFFFF"/>
        <w:tabs>
          <w:tab w:val="left" w:pos="567"/>
        </w:tabs>
        <w:autoSpaceDE w:val="0"/>
        <w:autoSpaceDN w:val="0"/>
        <w:adjustRightInd w:val="0"/>
        <w:spacing w:after="0" w:line="240" w:lineRule="auto"/>
        <w:ind w:hanging="1494"/>
        <w:rPr>
          <w:rFonts w:ascii="Times New Roman" w:hAnsi="Times New Roman" w:cs="Times New Roman"/>
          <w:sz w:val="28"/>
          <w:szCs w:val="28"/>
        </w:rPr>
      </w:pPr>
      <w:r w:rsidRPr="003C2F17">
        <w:rPr>
          <w:rFonts w:ascii="Times New Roman" w:hAnsi="Times New Roman" w:cs="Times New Roman"/>
          <w:sz w:val="28"/>
          <w:szCs w:val="28"/>
        </w:rPr>
        <w:t>Изучить правила эксплуатации.</w:t>
      </w:r>
    </w:p>
    <w:p w:rsidR="003C2F17" w:rsidRPr="003C2F17" w:rsidRDefault="003C2F17" w:rsidP="003C2F17">
      <w:pPr>
        <w:pStyle w:val="a3"/>
        <w:widowControl w:val="0"/>
        <w:numPr>
          <w:ilvl w:val="0"/>
          <w:numId w:val="11"/>
        </w:numPr>
        <w:shd w:val="clear" w:color="auto" w:fill="FFFFFF"/>
        <w:tabs>
          <w:tab w:val="left" w:pos="567"/>
        </w:tabs>
        <w:autoSpaceDE w:val="0"/>
        <w:autoSpaceDN w:val="0"/>
        <w:adjustRightInd w:val="0"/>
        <w:spacing w:after="0" w:line="240" w:lineRule="auto"/>
        <w:ind w:hanging="1494"/>
        <w:rPr>
          <w:rFonts w:ascii="Times New Roman" w:hAnsi="Times New Roman" w:cs="Times New Roman"/>
          <w:sz w:val="28"/>
          <w:szCs w:val="28"/>
        </w:rPr>
      </w:pPr>
      <w:r w:rsidRPr="003C2F17">
        <w:rPr>
          <w:rFonts w:ascii="Times New Roman" w:hAnsi="Times New Roman" w:cs="Times New Roman"/>
          <w:sz w:val="28"/>
          <w:szCs w:val="28"/>
        </w:rPr>
        <w:t>Составить отчет</w:t>
      </w:r>
    </w:p>
    <w:p w:rsidR="003C2F17" w:rsidRPr="003C2F17" w:rsidRDefault="003C2F17" w:rsidP="003C2F17">
      <w:pPr>
        <w:pStyle w:val="a3"/>
        <w:widowControl w:val="0"/>
        <w:numPr>
          <w:ilvl w:val="0"/>
          <w:numId w:val="11"/>
        </w:numPr>
        <w:shd w:val="clear" w:color="auto" w:fill="FFFFFF"/>
        <w:tabs>
          <w:tab w:val="left" w:pos="567"/>
        </w:tabs>
        <w:autoSpaceDE w:val="0"/>
        <w:autoSpaceDN w:val="0"/>
        <w:adjustRightInd w:val="0"/>
        <w:spacing w:after="0" w:line="240" w:lineRule="auto"/>
        <w:ind w:hanging="1494"/>
        <w:rPr>
          <w:rFonts w:ascii="Times New Roman" w:hAnsi="Times New Roman" w:cs="Times New Roman"/>
          <w:sz w:val="28"/>
          <w:szCs w:val="28"/>
        </w:rPr>
      </w:pPr>
      <w:r w:rsidRPr="003C2F17">
        <w:rPr>
          <w:rFonts w:ascii="Times New Roman" w:hAnsi="Times New Roman" w:cs="Times New Roman"/>
          <w:sz w:val="28"/>
          <w:szCs w:val="28"/>
        </w:rPr>
        <w:t>Ответить на контрольные вопросы.</w:t>
      </w:r>
    </w:p>
    <w:p w:rsidR="003C2F17" w:rsidRPr="003C2F17" w:rsidRDefault="003C2F17" w:rsidP="003C2F17">
      <w:pPr>
        <w:shd w:val="clear" w:color="auto" w:fill="FFFFFF"/>
        <w:ind w:firstLine="709"/>
        <w:rPr>
          <w:b/>
          <w:bCs/>
          <w:sz w:val="28"/>
          <w:szCs w:val="28"/>
        </w:rPr>
      </w:pPr>
    </w:p>
    <w:p w:rsidR="003C2F17" w:rsidRPr="003C2F17" w:rsidRDefault="003C2F17" w:rsidP="003C2F17">
      <w:pPr>
        <w:shd w:val="clear" w:color="auto" w:fill="FFFFFF"/>
        <w:ind w:firstLine="709"/>
        <w:rPr>
          <w:sz w:val="28"/>
          <w:szCs w:val="28"/>
        </w:rPr>
      </w:pPr>
      <w:r w:rsidRPr="003C2F17">
        <w:rPr>
          <w:b/>
          <w:bCs/>
          <w:sz w:val="28"/>
          <w:szCs w:val="28"/>
        </w:rPr>
        <w:lastRenderedPageBreak/>
        <w:t>Содержание отчета:</w:t>
      </w:r>
    </w:p>
    <w:p w:rsidR="003C2F17" w:rsidRPr="003C2F17" w:rsidRDefault="003C2F17" w:rsidP="003C2F17">
      <w:pPr>
        <w:pStyle w:val="a3"/>
        <w:widowControl w:val="0"/>
        <w:numPr>
          <w:ilvl w:val="0"/>
          <w:numId w:val="10"/>
        </w:numPr>
        <w:shd w:val="clear" w:color="auto" w:fill="FFFFFF"/>
        <w:autoSpaceDE w:val="0"/>
        <w:autoSpaceDN w:val="0"/>
        <w:adjustRightInd w:val="0"/>
        <w:spacing w:after="0" w:line="240" w:lineRule="auto"/>
        <w:rPr>
          <w:rFonts w:ascii="Times New Roman" w:hAnsi="Times New Roman" w:cs="Times New Roman"/>
          <w:sz w:val="28"/>
          <w:szCs w:val="28"/>
        </w:rPr>
      </w:pPr>
      <w:r w:rsidRPr="003C2F17">
        <w:rPr>
          <w:rFonts w:ascii="Times New Roman" w:hAnsi="Times New Roman" w:cs="Times New Roman"/>
          <w:sz w:val="28"/>
          <w:szCs w:val="28"/>
        </w:rPr>
        <w:t>Название и цель работы.</w:t>
      </w:r>
    </w:p>
    <w:p w:rsidR="003C2F17" w:rsidRPr="003C2F17" w:rsidRDefault="003C2F17" w:rsidP="003C2F17">
      <w:pPr>
        <w:pStyle w:val="a3"/>
        <w:widowControl w:val="0"/>
        <w:numPr>
          <w:ilvl w:val="0"/>
          <w:numId w:val="10"/>
        </w:numPr>
        <w:shd w:val="clear" w:color="auto" w:fill="FFFFFF"/>
        <w:autoSpaceDE w:val="0"/>
        <w:autoSpaceDN w:val="0"/>
        <w:adjustRightInd w:val="0"/>
        <w:spacing w:after="0" w:line="240" w:lineRule="auto"/>
        <w:rPr>
          <w:rFonts w:ascii="Times New Roman" w:hAnsi="Times New Roman" w:cs="Times New Roman"/>
          <w:sz w:val="28"/>
          <w:szCs w:val="28"/>
        </w:rPr>
      </w:pPr>
      <w:r w:rsidRPr="003C2F17">
        <w:rPr>
          <w:rFonts w:ascii="Times New Roman" w:hAnsi="Times New Roman" w:cs="Times New Roman"/>
          <w:sz w:val="28"/>
          <w:szCs w:val="28"/>
        </w:rPr>
        <w:t>Объяснить назначение и записать классификацию счетчиков.</w:t>
      </w:r>
    </w:p>
    <w:p w:rsidR="003C2F17" w:rsidRPr="003C2F17" w:rsidRDefault="003C2F17" w:rsidP="003C2F17">
      <w:pPr>
        <w:pStyle w:val="a3"/>
        <w:widowControl w:val="0"/>
        <w:numPr>
          <w:ilvl w:val="0"/>
          <w:numId w:val="10"/>
        </w:numPr>
        <w:shd w:val="clear" w:color="auto" w:fill="FFFFFF"/>
        <w:autoSpaceDE w:val="0"/>
        <w:autoSpaceDN w:val="0"/>
        <w:adjustRightInd w:val="0"/>
        <w:spacing w:after="0" w:line="240" w:lineRule="auto"/>
        <w:rPr>
          <w:rFonts w:ascii="Times New Roman" w:hAnsi="Times New Roman" w:cs="Times New Roman"/>
          <w:sz w:val="28"/>
          <w:szCs w:val="28"/>
        </w:rPr>
      </w:pPr>
      <w:r w:rsidRPr="003C2F17">
        <w:rPr>
          <w:rFonts w:ascii="Times New Roman" w:hAnsi="Times New Roman" w:cs="Times New Roman"/>
          <w:sz w:val="28"/>
          <w:szCs w:val="28"/>
        </w:rPr>
        <w:t>Описать устройство однофазного индукционного счетчика (рисунок 1).</w:t>
      </w:r>
    </w:p>
    <w:p w:rsidR="003C2F17" w:rsidRPr="003C2F17" w:rsidRDefault="003C2F17" w:rsidP="003C2F17">
      <w:pPr>
        <w:pStyle w:val="a3"/>
        <w:widowControl w:val="0"/>
        <w:numPr>
          <w:ilvl w:val="0"/>
          <w:numId w:val="10"/>
        </w:numPr>
        <w:shd w:val="clear" w:color="auto" w:fill="FFFFFF"/>
        <w:autoSpaceDE w:val="0"/>
        <w:autoSpaceDN w:val="0"/>
        <w:adjustRightInd w:val="0"/>
        <w:spacing w:after="0" w:line="240" w:lineRule="auto"/>
        <w:rPr>
          <w:rFonts w:ascii="Times New Roman" w:hAnsi="Times New Roman" w:cs="Times New Roman"/>
          <w:sz w:val="28"/>
          <w:szCs w:val="28"/>
        </w:rPr>
      </w:pPr>
      <w:r w:rsidRPr="003C2F17">
        <w:rPr>
          <w:rFonts w:ascii="Times New Roman" w:hAnsi="Times New Roman" w:cs="Times New Roman"/>
          <w:sz w:val="28"/>
          <w:szCs w:val="28"/>
        </w:rPr>
        <w:t>Начертить и объяснить схему работы однофазного электронного счетчика (рисунок 4).</w:t>
      </w:r>
    </w:p>
    <w:p w:rsidR="003C2F17" w:rsidRPr="003C2F17" w:rsidRDefault="003C2F17" w:rsidP="003C2F17">
      <w:pPr>
        <w:pStyle w:val="a3"/>
        <w:widowControl w:val="0"/>
        <w:numPr>
          <w:ilvl w:val="0"/>
          <w:numId w:val="10"/>
        </w:numPr>
        <w:shd w:val="clear" w:color="auto" w:fill="FFFFFF"/>
        <w:autoSpaceDE w:val="0"/>
        <w:autoSpaceDN w:val="0"/>
        <w:adjustRightInd w:val="0"/>
        <w:spacing w:after="0" w:line="240" w:lineRule="auto"/>
        <w:rPr>
          <w:rFonts w:ascii="Times New Roman" w:hAnsi="Times New Roman" w:cs="Times New Roman"/>
          <w:sz w:val="28"/>
          <w:szCs w:val="28"/>
        </w:rPr>
      </w:pPr>
      <w:r w:rsidRPr="003C2F17">
        <w:rPr>
          <w:rFonts w:ascii="Times New Roman" w:hAnsi="Times New Roman" w:cs="Times New Roman"/>
          <w:sz w:val="28"/>
          <w:szCs w:val="28"/>
        </w:rPr>
        <w:t>Перечислить достоинства электронных счетчиков.</w:t>
      </w:r>
    </w:p>
    <w:p w:rsidR="003C2F17" w:rsidRPr="003C2F17" w:rsidRDefault="003C2F17" w:rsidP="003C2F17">
      <w:pPr>
        <w:pStyle w:val="a3"/>
        <w:widowControl w:val="0"/>
        <w:numPr>
          <w:ilvl w:val="0"/>
          <w:numId w:val="10"/>
        </w:numPr>
        <w:shd w:val="clear" w:color="auto" w:fill="FFFFFF"/>
        <w:autoSpaceDE w:val="0"/>
        <w:autoSpaceDN w:val="0"/>
        <w:adjustRightInd w:val="0"/>
        <w:spacing w:after="0" w:line="240" w:lineRule="auto"/>
        <w:rPr>
          <w:rFonts w:ascii="Times New Roman" w:hAnsi="Times New Roman" w:cs="Times New Roman"/>
          <w:sz w:val="28"/>
          <w:szCs w:val="28"/>
        </w:rPr>
      </w:pPr>
      <w:r w:rsidRPr="003C2F17">
        <w:rPr>
          <w:rFonts w:ascii="Times New Roman" w:hAnsi="Times New Roman" w:cs="Times New Roman"/>
          <w:sz w:val="28"/>
          <w:szCs w:val="28"/>
        </w:rPr>
        <w:t>Ответить на контрольные вопросы.</w:t>
      </w:r>
    </w:p>
    <w:p w:rsidR="003C2F17" w:rsidRPr="003C2F17" w:rsidRDefault="003C2F17" w:rsidP="003C2F17">
      <w:pPr>
        <w:ind w:firstLine="709"/>
        <w:jc w:val="both"/>
        <w:rPr>
          <w:sz w:val="28"/>
          <w:szCs w:val="28"/>
        </w:rPr>
      </w:pPr>
    </w:p>
    <w:p w:rsidR="003C2F17" w:rsidRPr="003C2F17" w:rsidRDefault="003C2F17" w:rsidP="003C2F17">
      <w:pPr>
        <w:ind w:firstLine="709"/>
        <w:jc w:val="both"/>
        <w:rPr>
          <w:b/>
          <w:sz w:val="28"/>
          <w:szCs w:val="28"/>
        </w:rPr>
      </w:pPr>
      <w:r w:rsidRPr="003C2F17">
        <w:rPr>
          <w:b/>
          <w:sz w:val="28"/>
          <w:szCs w:val="28"/>
        </w:rPr>
        <w:t>Контрольные вопросы:</w:t>
      </w:r>
    </w:p>
    <w:p w:rsidR="003C2F17" w:rsidRPr="003C2F17" w:rsidRDefault="003C2F17" w:rsidP="003C2F17">
      <w:pPr>
        <w:pStyle w:val="a3"/>
        <w:widowControl w:val="0"/>
        <w:numPr>
          <w:ilvl w:val="0"/>
          <w:numId w:val="12"/>
        </w:numPr>
        <w:tabs>
          <w:tab w:val="left" w:pos="426"/>
          <w:tab w:val="left" w:pos="709"/>
        </w:tabs>
        <w:autoSpaceDE w:val="0"/>
        <w:autoSpaceDN w:val="0"/>
        <w:adjustRightInd w:val="0"/>
        <w:spacing w:after="0" w:line="240" w:lineRule="auto"/>
        <w:ind w:left="0" w:firstLine="284"/>
        <w:rPr>
          <w:rFonts w:ascii="Times New Roman" w:hAnsi="Times New Roman" w:cs="Times New Roman"/>
          <w:sz w:val="28"/>
          <w:szCs w:val="28"/>
        </w:rPr>
      </w:pPr>
      <w:r w:rsidRPr="003C2F17">
        <w:rPr>
          <w:rFonts w:ascii="Times New Roman" w:hAnsi="Times New Roman" w:cs="Times New Roman"/>
          <w:sz w:val="28"/>
          <w:szCs w:val="28"/>
        </w:rPr>
        <w:t>Как соотносятся по фазе магнитные потоки обмотки напряжения и токовой обмотки индукционного счетчика электрической энергии?</w:t>
      </w:r>
    </w:p>
    <w:p w:rsidR="003C2F17" w:rsidRPr="003C2F17" w:rsidRDefault="003C2F17" w:rsidP="003C2F17">
      <w:pPr>
        <w:pStyle w:val="a3"/>
        <w:widowControl w:val="0"/>
        <w:numPr>
          <w:ilvl w:val="0"/>
          <w:numId w:val="12"/>
        </w:numPr>
        <w:tabs>
          <w:tab w:val="left" w:pos="567"/>
          <w:tab w:val="left" w:pos="709"/>
          <w:tab w:val="left" w:pos="851"/>
          <w:tab w:val="left" w:pos="993"/>
          <w:tab w:val="left" w:pos="1276"/>
        </w:tabs>
        <w:autoSpaceDE w:val="0"/>
        <w:autoSpaceDN w:val="0"/>
        <w:adjustRightInd w:val="0"/>
        <w:spacing w:after="0" w:line="240" w:lineRule="auto"/>
        <w:ind w:left="0" w:firstLine="284"/>
        <w:rPr>
          <w:rFonts w:ascii="Times New Roman" w:hAnsi="Times New Roman" w:cs="Times New Roman"/>
          <w:sz w:val="28"/>
          <w:szCs w:val="28"/>
        </w:rPr>
      </w:pPr>
      <w:r w:rsidRPr="003C2F17">
        <w:rPr>
          <w:rFonts w:ascii="Times New Roman" w:hAnsi="Times New Roman" w:cs="Times New Roman"/>
          <w:sz w:val="28"/>
          <w:szCs w:val="28"/>
        </w:rPr>
        <w:t>Чему пропорциональны вращающий и тормозной моменты, действующие на диск счетчика?</w:t>
      </w:r>
    </w:p>
    <w:p w:rsidR="003C2F17" w:rsidRPr="003C2F17" w:rsidRDefault="003C2F17" w:rsidP="003C2F17">
      <w:pPr>
        <w:pStyle w:val="a3"/>
        <w:widowControl w:val="0"/>
        <w:numPr>
          <w:ilvl w:val="0"/>
          <w:numId w:val="12"/>
        </w:numPr>
        <w:tabs>
          <w:tab w:val="left" w:pos="567"/>
          <w:tab w:val="left" w:pos="709"/>
          <w:tab w:val="left" w:pos="851"/>
          <w:tab w:val="left" w:pos="993"/>
          <w:tab w:val="left" w:pos="1276"/>
        </w:tabs>
        <w:autoSpaceDE w:val="0"/>
        <w:autoSpaceDN w:val="0"/>
        <w:adjustRightInd w:val="0"/>
        <w:spacing w:after="0" w:line="240" w:lineRule="auto"/>
        <w:ind w:left="0" w:firstLine="284"/>
        <w:rPr>
          <w:rFonts w:ascii="Times New Roman" w:hAnsi="Times New Roman" w:cs="Times New Roman"/>
          <w:sz w:val="28"/>
          <w:szCs w:val="28"/>
        </w:rPr>
      </w:pPr>
      <w:r w:rsidRPr="003C2F17">
        <w:rPr>
          <w:rFonts w:ascii="Times New Roman" w:hAnsi="Times New Roman" w:cs="Times New Roman"/>
          <w:sz w:val="28"/>
          <w:szCs w:val="28"/>
        </w:rPr>
        <w:t>Частота вращения диска счетчика увеличилась в 2 раза. Как изменилась мощность, потребляемая нагрузкой из сети?</w:t>
      </w:r>
    </w:p>
    <w:p w:rsidR="003C2F17" w:rsidRPr="003C2F17" w:rsidRDefault="003C2F17" w:rsidP="003C2F17">
      <w:pPr>
        <w:pStyle w:val="a3"/>
        <w:widowControl w:val="0"/>
        <w:numPr>
          <w:ilvl w:val="0"/>
          <w:numId w:val="12"/>
        </w:numPr>
        <w:tabs>
          <w:tab w:val="left" w:pos="567"/>
          <w:tab w:val="left" w:pos="709"/>
          <w:tab w:val="left" w:pos="851"/>
          <w:tab w:val="left" w:pos="993"/>
          <w:tab w:val="left" w:pos="1276"/>
        </w:tabs>
        <w:autoSpaceDE w:val="0"/>
        <w:autoSpaceDN w:val="0"/>
        <w:adjustRightInd w:val="0"/>
        <w:spacing w:after="0" w:line="240" w:lineRule="auto"/>
        <w:ind w:left="0" w:firstLine="284"/>
        <w:rPr>
          <w:rFonts w:ascii="Times New Roman" w:hAnsi="Times New Roman" w:cs="Times New Roman"/>
          <w:sz w:val="28"/>
          <w:szCs w:val="28"/>
        </w:rPr>
      </w:pPr>
      <w:r w:rsidRPr="003C2F17">
        <w:rPr>
          <w:rFonts w:ascii="Times New Roman" w:hAnsi="Times New Roman" w:cs="Times New Roman"/>
          <w:sz w:val="28"/>
          <w:szCs w:val="28"/>
        </w:rPr>
        <w:t>Чему пропорциональны: а) мощность; б) энергия, потребляемая нагрузкой из сети?</w:t>
      </w:r>
    </w:p>
    <w:p w:rsidR="003C2F17" w:rsidRPr="003C2F17" w:rsidRDefault="003C2F17" w:rsidP="003C2F17">
      <w:pPr>
        <w:pStyle w:val="a3"/>
        <w:widowControl w:val="0"/>
        <w:numPr>
          <w:ilvl w:val="0"/>
          <w:numId w:val="12"/>
        </w:numPr>
        <w:tabs>
          <w:tab w:val="left" w:pos="567"/>
          <w:tab w:val="left" w:pos="709"/>
          <w:tab w:val="left" w:pos="851"/>
          <w:tab w:val="left" w:pos="993"/>
          <w:tab w:val="left" w:pos="1276"/>
        </w:tabs>
        <w:autoSpaceDE w:val="0"/>
        <w:autoSpaceDN w:val="0"/>
        <w:adjustRightInd w:val="0"/>
        <w:spacing w:after="0" w:line="240" w:lineRule="auto"/>
        <w:ind w:hanging="1494"/>
        <w:rPr>
          <w:rFonts w:ascii="Times New Roman" w:hAnsi="Times New Roman" w:cs="Times New Roman"/>
          <w:sz w:val="28"/>
          <w:szCs w:val="28"/>
        </w:rPr>
      </w:pPr>
      <w:r w:rsidRPr="003C2F17">
        <w:rPr>
          <w:rFonts w:ascii="Times New Roman" w:hAnsi="Times New Roman" w:cs="Times New Roman"/>
          <w:sz w:val="28"/>
          <w:szCs w:val="28"/>
        </w:rPr>
        <w:t>Сколько зажимов необходимо для включения однофазного счетчика в сеть?</w:t>
      </w:r>
    </w:p>
    <w:p w:rsidR="003C2F17" w:rsidRPr="003C2F17" w:rsidRDefault="003C2F17" w:rsidP="003C2F17">
      <w:pPr>
        <w:ind w:firstLine="709"/>
        <w:jc w:val="both"/>
        <w:rPr>
          <w:sz w:val="28"/>
          <w:szCs w:val="28"/>
        </w:rPr>
      </w:pPr>
    </w:p>
    <w:p w:rsidR="004D4020" w:rsidRDefault="004D4020" w:rsidP="003A7FCD">
      <w:pPr>
        <w:shd w:val="clear" w:color="auto" w:fill="FFFFFF"/>
        <w:ind w:right="300" w:firstLine="851"/>
        <w:jc w:val="both"/>
        <w:rPr>
          <w:sz w:val="28"/>
          <w:szCs w:val="28"/>
        </w:rPr>
      </w:pPr>
    </w:p>
    <w:p w:rsidR="00EC4864" w:rsidRDefault="00EC4864" w:rsidP="00A75682">
      <w:pPr>
        <w:ind w:firstLine="851"/>
        <w:jc w:val="both"/>
        <w:rPr>
          <w:b/>
          <w:sz w:val="28"/>
          <w:szCs w:val="28"/>
        </w:rPr>
      </w:pPr>
    </w:p>
    <w:p w:rsidR="00A75682" w:rsidRPr="008877DF" w:rsidRDefault="00A75682" w:rsidP="00A75682">
      <w:pPr>
        <w:ind w:firstLine="851"/>
        <w:jc w:val="both"/>
        <w:rPr>
          <w:sz w:val="24"/>
          <w:szCs w:val="24"/>
        </w:rPr>
      </w:pPr>
      <w:r>
        <w:rPr>
          <w:b/>
          <w:sz w:val="28"/>
          <w:szCs w:val="28"/>
        </w:rPr>
        <w:t xml:space="preserve">Задания выложены в </w:t>
      </w:r>
      <w:r>
        <w:rPr>
          <w:b/>
          <w:sz w:val="28"/>
          <w:szCs w:val="28"/>
          <w:lang w:val="en-US"/>
        </w:rPr>
        <w:t>Google</w:t>
      </w:r>
      <w:r w:rsidRPr="003910B9">
        <w:rPr>
          <w:b/>
          <w:sz w:val="28"/>
          <w:szCs w:val="28"/>
        </w:rPr>
        <w:t xml:space="preserve"> </w:t>
      </w:r>
      <w:r>
        <w:rPr>
          <w:b/>
          <w:sz w:val="28"/>
          <w:szCs w:val="28"/>
          <w:lang w:val="en-US"/>
        </w:rPr>
        <w:t>Classroom</w:t>
      </w:r>
      <w:r>
        <w:rPr>
          <w:b/>
          <w:sz w:val="28"/>
          <w:szCs w:val="28"/>
        </w:rPr>
        <w:t xml:space="preserve">, код курса </w:t>
      </w:r>
      <w:r w:rsidR="008877DF">
        <w:rPr>
          <w:b/>
          <w:sz w:val="28"/>
          <w:szCs w:val="28"/>
          <w:lang w:val="en-US"/>
        </w:rPr>
        <w:t>vcum</w:t>
      </w:r>
      <w:r w:rsidR="008877DF" w:rsidRPr="008877DF">
        <w:rPr>
          <w:b/>
          <w:sz w:val="28"/>
          <w:szCs w:val="28"/>
        </w:rPr>
        <w:t>7</w:t>
      </w:r>
      <w:r w:rsidR="008877DF">
        <w:rPr>
          <w:b/>
          <w:sz w:val="28"/>
          <w:szCs w:val="28"/>
          <w:lang w:val="en-US"/>
        </w:rPr>
        <w:t>ai</w:t>
      </w:r>
    </w:p>
    <w:p w:rsidR="006A0839" w:rsidRDefault="006A0839" w:rsidP="000F52B2">
      <w:pPr>
        <w:jc w:val="both"/>
        <w:rPr>
          <w:b/>
          <w:sz w:val="28"/>
          <w:szCs w:val="28"/>
        </w:rPr>
      </w:pPr>
    </w:p>
    <w:p w:rsidR="000F52B2" w:rsidRPr="00EB0215" w:rsidRDefault="000F52B2" w:rsidP="000F52B2">
      <w:pPr>
        <w:jc w:val="both"/>
        <w:rPr>
          <w:b/>
          <w:sz w:val="28"/>
          <w:szCs w:val="28"/>
        </w:rPr>
      </w:pPr>
      <w:r w:rsidRPr="00EB0215">
        <w:rPr>
          <w:b/>
          <w:sz w:val="28"/>
          <w:szCs w:val="28"/>
        </w:rPr>
        <w:t xml:space="preserve">Форма отчета. </w:t>
      </w:r>
    </w:p>
    <w:p w:rsidR="000F52B2" w:rsidRPr="00AA7367" w:rsidRDefault="000F52B2" w:rsidP="00712429">
      <w:pPr>
        <w:pStyle w:val="a3"/>
        <w:numPr>
          <w:ilvl w:val="0"/>
          <w:numId w:val="1"/>
        </w:numPr>
        <w:spacing w:after="0" w:line="240" w:lineRule="auto"/>
        <w:ind w:left="0" w:firstLine="360"/>
        <w:jc w:val="both"/>
        <w:rPr>
          <w:rFonts w:ascii="Times New Roman" w:hAnsi="Times New Roman" w:cs="Times New Roman"/>
          <w:sz w:val="28"/>
          <w:szCs w:val="28"/>
        </w:rPr>
      </w:pPr>
      <w:r w:rsidRPr="00AA7367">
        <w:rPr>
          <w:rFonts w:ascii="Times New Roman" w:hAnsi="Times New Roman" w:cs="Times New Roman"/>
          <w:sz w:val="28"/>
          <w:szCs w:val="28"/>
        </w:rPr>
        <w:t xml:space="preserve">Сделать фото </w:t>
      </w:r>
      <w:r w:rsidR="00406EB5">
        <w:rPr>
          <w:rFonts w:ascii="Times New Roman" w:hAnsi="Times New Roman" w:cs="Times New Roman"/>
          <w:sz w:val="28"/>
          <w:szCs w:val="28"/>
        </w:rPr>
        <w:t>конспекта</w:t>
      </w:r>
      <w:r w:rsidR="00EC4864">
        <w:rPr>
          <w:rFonts w:ascii="Times New Roman" w:hAnsi="Times New Roman" w:cs="Times New Roman"/>
          <w:sz w:val="28"/>
          <w:szCs w:val="28"/>
        </w:rPr>
        <w:t xml:space="preserve"> </w:t>
      </w:r>
      <w:r w:rsidR="004D4020">
        <w:rPr>
          <w:rFonts w:ascii="Times New Roman" w:hAnsi="Times New Roman" w:cs="Times New Roman"/>
          <w:sz w:val="28"/>
          <w:szCs w:val="28"/>
        </w:rPr>
        <w:t xml:space="preserve"> и решенных задач </w:t>
      </w:r>
      <w:r w:rsidR="00EC4864">
        <w:rPr>
          <w:rFonts w:ascii="Times New Roman" w:hAnsi="Times New Roman" w:cs="Times New Roman"/>
          <w:sz w:val="28"/>
          <w:szCs w:val="28"/>
        </w:rPr>
        <w:t>в тетради</w:t>
      </w:r>
      <w:r w:rsidRPr="00AA7367">
        <w:rPr>
          <w:rFonts w:ascii="Times New Roman" w:hAnsi="Times New Roman" w:cs="Times New Roman"/>
          <w:sz w:val="28"/>
          <w:szCs w:val="28"/>
        </w:rPr>
        <w:t xml:space="preserve"> </w:t>
      </w:r>
    </w:p>
    <w:p w:rsidR="000F52B2" w:rsidRPr="00AA7367" w:rsidRDefault="000F52B2" w:rsidP="00712429">
      <w:pPr>
        <w:pStyle w:val="a3"/>
        <w:numPr>
          <w:ilvl w:val="0"/>
          <w:numId w:val="1"/>
        </w:numPr>
        <w:spacing w:after="0" w:line="240" w:lineRule="auto"/>
        <w:jc w:val="both"/>
        <w:rPr>
          <w:rFonts w:ascii="Times New Roman" w:hAnsi="Times New Roman" w:cs="Times New Roman"/>
          <w:sz w:val="28"/>
          <w:szCs w:val="28"/>
        </w:rPr>
      </w:pPr>
      <w:r w:rsidRPr="00AA7367">
        <w:rPr>
          <w:rFonts w:ascii="Times New Roman" w:hAnsi="Times New Roman" w:cs="Times New Roman"/>
          <w:b/>
          <w:sz w:val="28"/>
          <w:szCs w:val="28"/>
        </w:rPr>
        <w:t>Срок выполнения задания</w:t>
      </w:r>
      <w:r w:rsidRPr="00AA7367">
        <w:rPr>
          <w:rFonts w:ascii="Times New Roman" w:hAnsi="Times New Roman" w:cs="Times New Roman"/>
          <w:sz w:val="28"/>
          <w:szCs w:val="28"/>
        </w:rPr>
        <w:t xml:space="preserve"> </w:t>
      </w:r>
      <w:r w:rsidR="003C2F17">
        <w:rPr>
          <w:rFonts w:ascii="Times New Roman" w:hAnsi="Times New Roman" w:cs="Times New Roman"/>
          <w:sz w:val="28"/>
          <w:szCs w:val="28"/>
          <w:u w:val="single"/>
        </w:rPr>
        <w:t>06</w:t>
      </w:r>
      <w:r w:rsidRPr="00AA7367">
        <w:rPr>
          <w:rFonts w:ascii="Times New Roman" w:hAnsi="Times New Roman" w:cs="Times New Roman"/>
          <w:sz w:val="28"/>
          <w:szCs w:val="28"/>
          <w:u w:val="single"/>
        </w:rPr>
        <w:t>.</w:t>
      </w:r>
      <w:r w:rsidR="00673BF1">
        <w:rPr>
          <w:rFonts w:ascii="Times New Roman" w:hAnsi="Times New Roman" w:cs="Times New Roman"/>
          <w:sz w:val="28"/>
          <w:szCs w:val="28"/>
          <w:u w:val="single"/>
        </w:rPr>
        <w:t>1</w:t>
      </w:r>
      <w:r w:rsidR="003C2F17">
        <w:rPr>
          <w:rFonts w:ascii="Times New Roman" w:hAnsi="Times New Roman" w:cs="Times New Roman"/>
          <w:sz w:val="28"/>
          <w:szCs w:val="28"/>
          <w:u w:val="single"/>
        </w:rPr>
        <w:t>1</w:t>
      </w:r>
      <w:r w:rsidRPr="00AA7367">
        <w:rPr>
          <w:rFonts w:ascii="Times New Roman" w:hAnsi="Times New Roman" w:cs="Times New Roman"/>
          <w:sz w:val="28"/>
          <w:szCs w:val="28"/>
          <w:u w:val="single"/>
        </w:rPr>
        <w:t>.2020г</w:t>
      </w:r>
      <w:r w:rsidRPr="00AA7367">
        <w:rPr>
          <w:rFonts w:ascii="Times New Roman" w:hAnsi="Times New Roman" w:cs="Times New Roman"/>
          <w:sz w:val="28"/>
          <w:szCs w:val="28"/>
        </w:rPr>
        <w:t>.</w:t>
      </w:r>
    </w:p>
    <w:p w:rsidR="00AA7367" w:rsidRPr="006A0839" w:rsidRDefault="000F52B2" w:rsidP="00712429">
      <w:pPr>
        <w:pStyle w:val="a3"/>
        <w:numPr>
          <w:ilvl w:val="0"/>
          <w:numId w:val="1"/>
        </w:numPr>
        <w:spacing w:after="0" w:line="240" w:lineRule="auto"/>
        <w:ind w:left="0" w:firstLine="360"/>
        <w:jc w:val="both"/>
        <w:rPr>
          <w:rFonts w:ascii="Times New Roman" w:hAnsi="Times New Roman" w:cs="Times New Roman"/>
          <w:b/>
          <w:sz w:val="28"/>
          <w:szCs w:val="28"/>
        </w:rPr>
      </w:pPr>
      <w:r w:rsidRPr="006A0839">
        <w:rPr>
          <w:rFonts w:ascii="Times New Roman" w:hAnsi="Times New Roman" w:cs="Times New Roman"/>
          <w:b/>
          <w:sz w:val="28"/>
          <w:szCs w:val="28"/>
        </w:rPr>
        <w:t>Получатель отчета.</w:t>
      </w:r>
      <w:r w:rsidRPr="006A0839">
        <w:rPr>
          <w:rFonts w:ascii="Times New Roman" w:hAnsi="Times New Roman" w:cs="Times New Roman"/>
          <w:sz w:val="28"/>
          <w:szCs w:val="28"/>
        </w:rPr>
        <w:t xml:space="preserve"> Сделанные фото</w:t>
      </w:r>
      <w:r w:rsidR="00A75682" w:rsidRPr="006A0839">
        <w:rPr>
          <w:rFonts w:ascii="Times New Roman" w:hAnsi="Times New Roman" w:cs="Times New Roman"/>
          <w:sz w:val="28"/>
          <w:szCs w:val="28"/>
        </w:rPr>
        <w:t xml:space="preserve"> прикрепляем в </w:t>
      </w:r>
      <w:r w:rsidR="00A75682" w:rsidRPr="006A0839">
        <w:rPr>
          <w:rFonts w:ascii="Times New Roman" w:hAnsi="Times New Roman" w:cs="Times New Roman"/>
          <w:sz w:val="28"/>
          <w:szCs w:val="28"/>
          <w:lang w:val="en-US"/>
        </w:rPr>
        <w:t>Google</w:t>
      </w:r>
      <w:r w:rsidR="00A75682" w:rsidRPr="006A0839">
        <w:rPr>
          <w:rFonts w:ascii="Times New Roman" w:hAnsi="Times New Roman" w:cs="Times New Roman"/>
          <w:sz w:val="28"/>
          <w:szCs w:val="28"/>
        </w:rPr>
        <w:t xml:space="preserve"> Класс</w:t>
      </w:r>
      <w:r w:rsidR="00AA7367" w:rsidRPr="006A0839">
        <w:rPr>
          <w:rFonts w:ascii="Times New Roman" w:hAnsi="Times New Roman" w:cs="Times New Roman"/>
          <w:sz w:val="28"/>
          <w:szCs w:val="28"/>
        </w:rPr>
        <w:t>.</w:t>
      </w:r>
    </w:p>
    <w:p w:rsidR="00F74261" w:rsidRDefault="00F74261"/>
    <w:sectPr w:rsidR="00F74261" w:rsidSect="006A0839">
      <w:footerReference w:type="default" r:id="rId11"/>
      <w:pgSz w:w="11906" w:h="16838"/>
      <w:pgMar w:top="426" w:right="850" w:bottom="142"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53E" w:rsidRDefault="0065753E" w:rsidP="004709FC">
      <w:r>
        <w:separator/>
      </w:r>
    </w:p>
  </w:endnote>
  <w:endnote w:type="continuationSeparator" w:id="0">
    <w:p w:rsidR="0065753E" w:rsidRDefault="0065753E" w:rsidP="004709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58256"/>
      <w:docPartObj>
        <w:docPartGallery w:val="Page Numbers (Bottom of Page)"/>
        <w:docPartUnique/>
      </w:docPartObj>
    </w:sdtPr>
    <w:sdtContent>
      <w:p w:rsidR="004709FC" w:rsidRDefault="004A27FE">
        <w:pPr>
          <w:pStyle w:val="a7"/>
          <w:jc w:val="right"/>
        </w:pPr>
        <w:fldSimple w:instr=" PAGE   \* MERGEFORMAT ">
          <w:r w:rsidR="003C2F17">
            <w:rPr>
              <w:noProof/>
            </w:rPr>
            <w:t>5</w:t>
          </w:r>
        </w:fldSimple>
      </w:p>
    </w:sdtContent>
  </w:sdt>
  <w:p w:rsidR="004709FC" w:rsidRDefault="004709F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53E" w:rsidRDefault="0065753E" w:rsidP="004709FC">
      <w:r>
        <w:separator/>
      </w:r>
    </w:p>
  </w:footnote>
  <w:footnote w:type="continuationSeparator" w:id="0">
    <w:p w:rsidR="0065753E" w:rsidRDefault="0065753E" w:rsidP="004709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14DF"/>
    <w:multiLevelType w:val="hybridMultilevel"/>
    <w:tmpl w:val="A1C20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0E561E"/>
    <w:multiLevelType w:val="hybridMultilevel"/>
    <w:tmpl w:val="EFA2A194"/>
    <w:lvl w:ilvl="0" w:tplc="3DC87D3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39D0700"/>
    <w:multiLevelType w:val="multilevel"/>
    <w:tmpl w:val="8580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93420D"/>
    <w:multiLevelType w:val="hybridMultilevel"/>
    <w:tmpl w:val="DBB43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F734F5"/>
    <w:multiLevelType w:val="hybridMultilevel"/>
    <w:tmpl w:val="9A58B5E4"/>
    <w:lvl w:ilvl="0" w:tplc="990E53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BD7019"/>
    <w:multiLevelType w:val="hybridMultilevel"/>
    <w:tmpl w:val="71B8F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4AE166B"/>
    <w:multiLevelType w:val="hybridMultilevel"/>
    <w:tmpl w:val="7EDADAC4"/>
    <w:lvl w:ilvl="0" w:tplc="45846B12">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4C6C0742"/>
    <w:multiLevelType w:val="hybridMultilevel"/>
    <w:tmpl w:val="51D4BC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FD5A15"/>
    <w:multiLevelType w:val="multilevel"/>
    <w:tmpl w:val="270419B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66005F15"/>
    <w:multiLevelType w:val="hybridMultilevel"/>
    <w:tmpl w:val="DDE420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522FD5"/>
    <w:multiLevelType w:val="hybridMultilevel"/>
    <w:tmpl w:val="70500F46"/>
    <w:lvl w:ilvl="0" w:tplc="3DC87D3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7C5C1948"/>
    <w:multiLevelType w:val="hybridMultilevel"/>
    <w:tmpl w:val="235C09A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5"/>
  </w:num>
  <w:num w:numId="3">
    <w:abstractNumId w:val="11"/>
  </w:num>
  <w:num w:numId="4">
    <w:abstractNumId w:val="6"/>
  </w:num>
  <w:num w:numId="5">
    <w:abstractNumId w:val="2"/>
  </w:num>
  <w:num w:numId="6">
    <w:abstractNumId w:val="4"/>
  </w:num>
  <w:num w:numId="7">
    <w:abstractNumId w:val="3"/>
  </w:num>
  <w:num w:numId="8">
    <w:abstractNumId w:val="8"/>
  </w:num>
  <w:num w:numId="9">
    <w:abstractNumId w:val="7"/>
  </w:num>
  <w:num w:numId="10">
    <w:abstractNumId w:val="0"/>
  </w:num>
  <w:num w:numId="11">
    <w:abstractNumId w:val="1"/>
  </w:num>
  <w:num w:numId="12">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346E6"/>
    <w:rsid w:val="00003A7A"/>
    <w:rsid w:val="0004397E"/>
    <w:rsid w:val="000620AB"/>
    <w:rsid w:val="00065A6E"/>
    <w:rsid w:val="000664D4"/>
    <w:rsid w:val="00097BFC"/>
    <w:rsid w:val="000B11F7"/>
    <w:rsid w:val="000B493A"/>
    <w:rsid w:val="000B752C"/>
    <w:rsid w:val="000D120B"/>
    <w:rsid w:val="000E093B"/>
    <w:rsid w:val="000E45EC"/>
    <w:rsid w:val="000F52B2"/>
    <w:rsid w:val="000F666D"/>
    <w:rsid w:val="00103533"/>
    <w:rsid w:val="0010463D"/>
    <w:rsid w:val="0011199A"/>
    <w:rsid w:val="00112345"/>
    <w:rsid w:val="00140548"/>
    <w:rsid w:val="00143432"/>
    <w:rsid w:val="00145CD0"/>
    <w:rsid w:val="00162955"/>
    <w:rsid w:val="001836D1"/>
    <w:rsid w:val="001846FB"/>
    <w:rsid w:val="001C55D7"/>
    <w:rsid w:val="0022536C"/>
    <w:rsid w:val="002269AC"/>
    <w:rsid w:val="00234F8B"/>
    <w:rsid w:val="00261D58"/>
    <w:rsid w:val="00274643"/>
    <w:rsid w:val="002864A5"/>
    <w:rsid w:val="00293BD1"/>
    <w:rsid w:val="002C0029"/>
    <w:rsid w:val="002C760E"/>
    <w:rsid w:val="002D0E18"/>
    <w:rsid w:val="002E4274"/>
    <w:rsid w:val="002E4680"/>
    <w:rsid w:val="00316497"/>
    <w:rsid w:val="003171FF"/>
    <w:rsid w:val="00324B78"/>
    <w:rsid w:val="00327741"/>
    <w:rsid w:val="00384AF7"/>
    <w:rsid w:val="00391D59"/>
    <w:rsid w:val="003A7FCD"/>
    <w:rsid w:val="003C2F17"/>
    <w:rsid w:val="00406EB5"/>
    <w:rsid w:val="00426FD8"/>
    <w:rsid w:val="00455578"/>
    <w:rsid w:val="00456D62"/>
    <w:rsid w:val="004709FC"/>
    <w:rsid w:val="004A27FE"/>
    <w:rsid w:val="004A2C10"/>
    <w:rsid w:val="004A411E"/>
    <w:rsid w:val="004C7A42"/>
    <w:rsid w:val="004D4020"/>
    <w:rsid w:val="004E4A26"/>
    <w:rsid w:val="004E4FE9"/>
    <w:rsid w:val="004F0D76"/>
    <w:rsid w:val="004F36C2"/>
    <w:rsid w:val="00500782"/>
    <w:rsid w:val="005076A9"/>
    <w:rsid w:val="005118F2"/>
    <w:rsid w:val="005120E6"/>
    <w:rsid w:val="00515EAF"/>
    <w:rsid w:val="005226EF"/>
    <w:rsid w:val="005249D8"/>
    <w:rsid w:val="005346E6"/>
    <w:rsid w:val="005564CF"/>
    <w:rsid w:val="0057522F"/>
    <w:rsid w:val="005F0809"/>
    <w:rsid w:val="0060072E"/>
    <w:rsid w:val="0060208C"/>
    <w:rsid w:val="00631E02"/>
    <w:rsid w:val="0065753E"/>
    <w:rsid w:val="00673BF1"/>
    <w:rsid w:val="00682194"/>
    <w:rsid w:val="006829A5"/>
    <w:rsid w:val="006A0839"/>
    <w:rsid w:val="006C0F5B"/>
    <w:rsid w:val="006C6C58"/>
    <w:rsid w:val="006D55B6"/>
    <w:rsid w:val="006E3989"/>
    <w:rsid w:val="006F2CED"/>
    <w:rsid w:val="006F439E"/>
    <w:rsid w:val="00712429"/>
    <w:rsid w:val="00741FEA"/>
    <w:rsid w:val="00746DA8"/>
    <w:rsid w:val="00762534"/>
    <w:rsid w:val="00764BD8"/>
    <w:rsid w:val="00775EF2"/>
    <w:rsid w:val="00791A6E"/>
    <w:rsid w:val="00794021"/>
    <w:rsid w:val="007A3E32"/>
    <w:rsid w:val="007D46D6"/>
    <w:rsid w:val="007D55A4"/>
    <w:rsid w:val="00807DCC"/>
    <w:rsid w:val="00812AF7"/>
    <w:rsid w:val="00834962"/>
    <w:rsid w:val="00855FAA"/>
    <w:rsid w:val="0088355C"/>
    <w:rsid w:val="008877DF"/>
    <w:rsid w:val="00893440"/>
    <w:rsid w:val="008A7A31"/>
    <w:rsid w:val="008B0904"/>
    <w:rsid w:val="008B4A04"/>
    <w:rsid w:val="008B61F9"/>
    <w:rsid w:val="008C667E"/>
    <w:rsid w:val="008D00C3"/>
    <w:rsid w:val="008D4276"/>
    <w:rsid w:val="008D596C"/>
    <w:rsid w:val="008D6876"/>
    <w:rsid w:val="008E36D1"/>
    <w:rsid w:val="0090569F"/>
    <w:rsid w:val="009252C2"/>
    <w:rsid w:val="009310EE"/>
    <w:rsid w:val="00932188"/>
    <w:rsid w:val="00935277"/>
    <w:rsid w:val="00937587"/>
    <w:rsid w:val="00943535"/>
    <w:rsid w:val="00952B83"/>
    <w:rsid w:val="00987DBD"/>
    <w:rsid w:val="00991167"/>
    <w:rsid w:val="00993006"/>
    <w:rsid w:val="009A3DD2"/>
    <w:rsid w:val="009C06A7"/>
    <w:rsid w:val="009D2BA3"/>
    <w:rsid w:val="009E511F"/>
    <w:rsid w:val="00A13F08"/>
    <w:rsid w:val="00A154CD"/>
    <w:rsid w:val="00A75682"/>
    <w:rsid w:val="00A95206"/>
    <w:rsid w:val="00AA7367"/>
    <w:rsid w:val="00B35617"/>
    <w:rsid w:val="00B40F3C"/>
    <w:rsid w:val="00B54118"/>
    <w:rsid w:val="00BA1DBB"/>
    <w:rsid w:val="00BC17B4"/>
    <w:rsid w:val="00BD2050"/>
    <w:rsid w:val="00BE3195"/>
    <w:rsid w:val="00BE4F3D"/>
    <w:rsid w:val="00BF685A"/>
    <w:rsid w:val="00C0423E"/>
    <w:rsid w:val="00CB2F04"/>
    <w:rsid w:val="00CE6241"/>
    <w:rsid w:val="00D26F1F"/>
    <w:rsid w:val="00D575CE"/>
    <w:rsid w:val="00D80C4E"/>
    <w:rsid w:val="00D85826"/>
    <w:rsid w:val="00D86008"/>
    <w:rsid w:val="00D86489"/>
    <w:rsid w:val="00DA7EF2"/>
    <w:rsid w:val="00DD4872"/>
    <w:rsid w:val="00DE3999"/>
    <w:rsid w:val="00E15017"/>
    <w:rsid w:val="00E35D5E"/>
    <w:rsid w:val="00E4390E"/>
    <w:rsid w:val="00E66AF7"/>
    <w:rsid w:val="00E80A42"/>
    <w:rsid w:val="00EC357F"/>
    <w:rsid w:val="00EC4864"/>
    <w:rsid w:val="00EF1E79"/>
    <w:rsid w:val="00EF1F92"/>
    <w:rsid w:val="00EF7A21"/>
    <w:rsid w:val="00F06DD7"/>
    <w:rsid w:val="00F163B0"/>
    <w:rsid w:val="00F65648"/>
    <w:rsid w:val="00F74261"/>
    <w:rsid w:val="00FD1D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6E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B09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26FD8"/>
    <w:pPr>
      <w:widowControl/>
      <w:autoSpaceDE/>
      <w:autoSpaceDN/>
      <w:adjustRightInd/>
      <w:spacing w:before="100" w:beforeAutospacing="1" w:after="100" w:afterAutospacing="1"/>
      <w:outlineLvl w:val="1"/>
    </w:pPr>
    <w:rPr>
      <w:b/>
      <w:bCs/>
      <w:sz w:val="36"/>
      <w:szCs w:val="36"/>
    </w:rPr>
  </w:style>
  <w:style w:type="paragraph" w:styleId="5">
    <w:name w:val="heading 5"/>
    <w:basedOn w:val="a"/>
    <w:next w:val="a"/>
    <w:link w:val="50"/>
    <w:uiPriority w:val="9"/>
    <w:semiHidden/>
    <w:unhideWhenUsed/>
    <w:qFormat/>
    <w:rsid w:val="002269A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52B2"/>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unhideWhenUsed/>
    <w:rsid w:val="000F52B2"/>
    <w:rPr>
      <w:color w:val="0000FF"/>
      <w:u w:val="single"/>
    </w:rPr>
  </w:style>
  <w:style w:type="paragraph" w:styleId="a5">
    <w:name w:val="header"/>
    <w:basedOn w:val="a"/>
    <w:link w:val="a6"/>
    <w:uiPriority w:val="99"/>
    <w:semiHidden/>
    <w:unhideWhenUsed/>
    <w:rsid w:val="004709FC"/>
    <w:pPr>
      <w:tabs>
        <w:tab w:val="center" w:pos="4677"/>
        <w:tab w:val="right" w:pos="9355"/>
      </w:tabs>
    </w:pPr>
  </w:style>
  <w:style w:type="character" w:customStyle="1" w:styleId="a6">
    <w:name w:val="Верхний колонтитул Знак"/>
    <w:basedOn w:val="a0"/>
    <w:link w:val="a5"/>
    <w:uiPriority w:val="99"/>
    <w:semiHidden/>
    <w:rsid w:val="004709FC"/>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4709FC"/>
    <w:pPr>
      <w:tabs>
        <w:tab w:val="center" w:pos="4677"/>
        <w:tab w:val="right" w:pos="9355"/>
      </w:tabs>
    </w:pPr>
  </w:style>
  <w:style w:type="character" w:customStyle="1" w:styleId="a8">
    <w:name w:val="Нижний колонтитул Знак"/>
    <w:basedOn w:val="a0"/>
    <w:link w:val="a7"/>
    <w:uiPriority w:val="99"/>
    <w:rsid w:val="004709FC"/>
    <w:rPr>
      <w:rFonts w:ascii="Times New Roman" w:eastAsia="Times New Roman" w:hAnsi="Times New Roman" w:cs="Times New Roman"/>
      <w:sz w:val="20"/>
      <w:szCs w:val="20"/>
      <w:lang w:eastAsia="ru-RU"/>
    </w:rPr>
  </w:style>
  <w:style w:type="paragraph" w:styleId="a9">
    <w:name w:val="Body Text Indent"/>
    <w:basedOn w:val="a"/>
    <w:link w:val="aa"/>
    <w:semiHidden/>
    <w:rsid w:val="0004397E"/>
    <w:pPr>
      <w:widowControl/>
      <w:autoSpaceDE/>
      <w:autoSpaceDN/>
      <w:adjustRightInd/>
      <w:ind w:firstLine="720"/>
      <w:jc w:val="both"/>
    </w:pPr>
    <w:rPr>
      <w:bCs/>
      <w:color w:val="000000"/>
      <w:sz w:val="28"/>
    </w:rPr>
  </w:style>
  <w:style w:type="character" w:customStyle="1" w:styleId="aa">
    <w:name w:val="Основной текст с отступом Знак"/>
    <w:basedOn w:val="a0"/>
    <w:link w:val="a9"/>
    <w:semiHidden/>
    <w:rsid w:val="0004397E"/>
    <w:rPr>
      <w:rFonts w:ascii="Times New Roman" w:eastAsia="Times New Roman" w:hAnsi="Times New Roman" w:cs="Times New Roman"/>
      <w:bCs/>
      <w:color w:val="000000"/>
      <w:sz w:val="28"/>
      <w:szCs w:val="20"/>
      <w:lang w:eastAsia="ru-RU"/>
    </w:rPr>
  </w:style>
  <w:style w:type="paragraph" w:styleId="ab">
    <w:name w:val="Balloon Text"/>
    <w:basedOn w:val="a"/>
    <w:link w:val="ac"/>
    <w:uiPriority w:val="99"/>
    <w:semiHidden/>
    <w:unhideWhenUsed/>
    <w:rsid w:val="0004397E"/>
    <w:rPr>
      <w:rFonts w:ascii="Tahoma" w:hAnsi="Tahoma" w:cs="Tahoma"/>
      <w:sz w:val="16"/>
      <w:szCs w:val="16"/>
    </w:rPr>
  </w:style>
  <w:style w:type="character" w:customStyle="1" w:styleId="ac">
    <w:name w:val="Текст выноски Знак"/>
    <w:basedOn w:val="a0"/>
    <w:link w:val="ab"/>
    <w:uiPriority w:val="99"/>
    <w:semiHidden/>
    <w:rsid w:val="0004397E"/>
    <w:rPr>
      <w:rFonts w:ascii="Tahoma" w:eastAsia="Times New Roman" w:hAnsi="Tahoma" w:cs="Tahoma"/>
      <w:sz w:val="16"/>
      <w:szCs w:val="16"/>
      <w:lang w:eastAsia="ru-RU"/>
    </w:rPr>
  </w:style>
  <w:style w:type="paragraph" w:styleId="ad">
    <w:name w:val="caption"/>
    <w:basedOn w:val="a"/>
    <w:next w:val="a"/>
    <w:qFormat/>
    <w:rsid w:val="00455578"/>
    <w:pPr>
      <w:widowControl/>
      <w:suppressAutoHyphens/>
      <w:autoSpaceDE/>
      <w:autoSpaceDN/>
      <w:adjustRightInd/>
      <w:spacing w:line="336" w:lineRule="auto"/>
      <w:jc w:val="center"/>
    </w:pPr>
    <w:rPr>
      <w:sz w:val="28"/>
      <w:lang w:val="uk-UA"/>
    </w:rPr>
  </w:style>
  <w:style w:type="paragraph" w:styleId="ae">
    <w:name w:val="Normal (Web)"/>
    <w:basedOn w:val="a"/>
    <w:uiPriority w:val="99"/>
    <w:unhideWhenUsed/>
    <w:rsid w:val="00BF685A"/>
    <w:pPr>
      <w:widowControl/>
      <w:autoSpaceDE/>
      <w:autoSpaceDN/>
      <w:adjustRightInd/>
      <w:spacing w:before="100" w:beforeAutospacing="1" w:after="100" w:afterAutospacing="1"/>
    </w:pPr>
    <w:rPr>
      <w:sz w:val="24"/>
      <w:szCs w:val="24"/>
    </w:rPr>
  </w:style>
  <w:style w:type="character" w:customStyle="1" w:styleId="20">
    <w:name w:val="Заголовок 2 Знак"/>
    <w:basedOn w:val="a0"/>
    <w:link w:val="2"/>
    <w:uiPriority w:val="9"/>
    <w:rsid w:val="00426FD8"/>
    <w:rPr>
      <w:rFonts w:ascii="Times New Roman" w:eastAsia="Times New Roman" w:hAnsi="Times New Roman" w:cs="Times New Roman"/>
      <w:b/>
      <w:bCs/>
      <w:sz w:val="36"/>
      <w:szCs w:val="36"/>
      <w:lang w:eastAsia="ru-RU"/>
    </w:rPr>
  </w:style>
  <w:style w:type="character" w:styleId="af">
    <w:name w:val="Strong"/>
    <w:basedOn w:val="a0"/>
    <w:uiPriority w:val="22"/>
    <w:qFormat/>
    <w:rsid w:val="00426FD8"/>
    <w:rPr>
      <w:b/>
      <w:bCs/>
    </w:rPr>
  </w:style>
  <w:style w:type="character" w:customStyle="1" w:styleId="50">
    <w:name w:val="Заголовок 5 Знак"/>
    <w:basedOn w:val="a0"/>
    <w:link w:val="5"/>
    <w:uiPriority w:val="9"/>
    <w:semiHidden/>
    <w:rsid w:val="002269AC"/>
    <w:rPr>
      <w:rFonts w:asciiTheme="majorHAnsi" w:eastAsiaTheme="majorEastAsia" w:hAnsiTheme="majorHAnsi" w:cstheme="majorBidi"/>
      <w:color w:val="243F60" w:themeColor="accent1" w:themeShade="7F"/>
      <w:sz w:val="20"/>
      <w:szCs w:val="20"/>
      <w:lang w:eastAsia="ru-RU"/>
    </w:rPr>
  </w:style>
  <w:style w:type="character" w:customStyle="1" w:styleId="caps">
    <w:name w:val="caps"/>
    <w:basedOn w:val="a0"/>
    <w:rsid w:val="002269AC"/>
  </w:style>
  <w:style w:type="character" w:customStyle="1" w:styleId="10">
    <w:name w:val="Заголовок 1 Знак"/>
    <w:basedOn w:val="a0"/>
    <w:link w:val="1"/>
    <w:uiPriority w:val="9"/>
    <w:rsid w:val="008B0904"/>
    <w:rPr>
      <w:rFonts w:asciiTheme="majorHAnsi" w:eastAsiaTheme="majorEastAsia" w:hAnsiTheme="majorHAnsi" w:cstheme="majorBidi"/>
      <w:b/>
      <w:bCs/>
      <w:color w:val="365F91" w:themeColor="accent1" w:themeShade="BF"/>
      <w:sz w:val="28"/>
      <w:szCs w:val="28"/>
      <w:lang w:eastAsia="ru-RU"/>
    </w:rPr>
  </w:style>
  <w:style w:type="table" w:styleId="af0">
    <w:name w:val="Table Grid"/>
    <w:basedOn w:val="a1"/>
    <w:rsid w:val="008D42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D4276"/>
  </w:style>
  <w:style w:type="character" w:styleId="af1">
    <w:name w:val="Emphasis"/>
    <w:basedOn w:val="a0"/>
    <w:uiPriority w:val="20"/>
    <w:qFormat/>
    <w:rsid w:val="008D4276"/>
    <w:rPr>
      <w:i/>
      <w:iCs/>
    </w:rPr>
  </w:style>
  <w:style w:type="character" w:customStyle="1" w:styleId="cxdhlk">
    <w:name w:val="cxdhlk"/>
    <w:basedOn w:val="a0"/>
    <w:rsid w:val="00C0423E"/>
  </w:style>
</w:styles>
</file>

<file path=word/webSettings.xml><?xml version="1.0" encoding="utf-8"?>
<w:webSettings xmlns:r="http://schemas.openxmlformats.org/officeDocument/2006/relationships" xmlns:w="http://schemas.openxmlformats.org/wordprocessingml/2006/main">
  <w:divs>
    <w:div w:id="75714197">
      <w:bodyDiv w:val="1"/>
      <w:marLeft w:val="0"/>
      <w:marRight w:val="0"/>
      <w:marTop w:val="0"/>
      <w:marBottom w:val="0"/>
      <w:divBdr>
        <w:top w:val="none" w:sz="0" w:space="0" w:color="auto"/>
        <w:left w:val="none" w:sz="0" w:space="0" w:color="auto"/>
        <w:bottom w:val="none" w:sz="0" w:space="0" w:color="auto"/>
        <w:right w:val="none" w:sz="0" w:space="0" w:color="auto"/>
      </w:divBdr>
    </w:div>
    <w:div w:id="291323647">
      <w:bodyDiv w:val="1"/>
      <w:marLeft w:val="0"/>
      <w:marRight w:val="0"/>
      <w:marTop w:val="0"/>
      <w:marBottom w:val="0"/>
      <w:divBdr>
        <w:top w:val="none" w:sz="0" w:space="0" w:color="auto"/>
        <w:left w:val="none" w:sz="0" w:space="0" w:color="auto"/>
        <w:bottom w:val="none" w:sz="0" w:space="0" w:color="auto"/>
        <w:right w:val="none" w:sz="0" w:space="0" w:color="auto"/>
      </w:divBdr>
    </w:div>
    <w:div w:id="401174303">
      <w:bodyDiv w:val="1"/>
      <w:marLeft w:val="0"/>
      <w:marRight w:val="0"/>
      <w:marTop w:val="0"/>
      <w:marBottom w:val="0"/>
      <w:divBdr>
        <w:top w:val="none" w:sz="0" w:space="0" w:color="auto"/>
        <w:left w:val="none" w:sz="0" w:space="0" w:color="auto"/>
        <w:bottom w:val="none" w:sz="0" w:space="0" w:color="auto"/>
        <w:right w:val="none" w:sz="0" w:space="0" w:color="auto"/>
      </w:divBdr>
    </w:div>
    <w:div w:id="662929070">
      <w:bodyDiv w:val="1"/>
      <w:marLeft w:val="0"/>
      <w:marRight w:val="0"/>
      <w:marTop w:val="0"/>
      <w:marBottom w:val="0"/>
      <w:divBdr>
        <w:top w:val="none" w:sz="0" w:space="0" w:color="auto"/>
        <w:left w:val="none" w:sz="0" w:space="0" w:color="auto"/>
        <w:bottom w:val="none" w:sz="0" w:space="0" w:color="auto"/>
        <w:right w:val="none" w:sz="0" w:space="0" w:color="auto"/>
      </w:divBdr>
      <w:divsChild>
        <w:div w:id="214513728">
          <w:marLeft w:val="0"/>
          <w:marRight w:val="0"/>
          <w:marTop w:val="0"/>
          <w:marBottom w:val="0"/>
          <w:divBdr>
            <w:top w:val="none" w:sz="0" w:space="0" w:color="auto"/>
            <w:left w:val="none" w:sz="0" w:space="0" w:color="auto"/>
            <w:bottom w:val="none" w:sz="0" w:space="0" w:color="auto"/>
            <w:right w:val="none" w:sz="0" w:space="0" w:color="auto"/>
          </w:divBdr>
        </w:div>
        <w:div w:id="100957743">
          <w:marLeft w:val="0"/>
          <w:marRight w:val="0"/>
          <w:marTop w:val="0"/>
          <w:marBottom w:val="0"/>
          <w:divBdr>
            <w:top w:val="none" w:sz="0" w:space="0" w:color="auto"/>
            <w:left w:val="none" w:sz="0" w:space="0" w:color="auto"/>
            <w:bottom w:val="none" w:sz="0" w:space="0" w:color="auto"/>
            <w:right w:val="none" w:sz="0" w:space="0" w:color="auto"/>
          </w:divBdr>
        </w:div>
        <w:div w:id="1200512318">
          <w:marLeft w:val="0"/>
          <w:marRight w:val="0"/>
          <w:marTop w:val="0"/>
          <w:marBottom w:val="0"/>
          <w:divBdr>
            <w:top w:val="none" w:sz="0" w:space="0" w:color="auto"/>
            <w:left w:val="none" w:sz="0" w:space="0" w:color="auto"/>
            <w:bottom w:val="none" w:sz="0" w:space="0" w:color="auto"/>
            <w:right w:val="none" w:sz="0" w:space="0" w:color="auto"/>
          </w:divBdr>
          <w:divsChild>
            <w:div w:id="401030400">
              <w:marLeft w:val="-225"/>
              <w:marRight w:val="-225"/>
              <w:marTop w:val="0"/>
              <w:marBottom w:val="0"/>
              <w:divBdr>
                <w:top w:val="none" w:sz="0" w:space="0" w:color="auto"/>
                <w:left w:val="none" w:sz="0" w:space="0" w:color="auto"/>
                <w:bottom w:val="none" w:sz="0" w:space="0" w:color="auto"/>
                <w:right w:val="none" w:sz="0" w:space="0" w:color="auto"/>
              </w:divBdr>
              <w:divsChild>
                <w:div w:id="1996958041">
                  <w:marLeft w:val="0"/>
                  <w:marRight w:val="0"/>
                  <w:marTop w:val="0"/>
                  <w:marBottom w:val="0"/>
                  <w:divBdr>
                    <w:top w:val="none" w:sz="0" w:space="0" w:color="auto"/>
                    <w:left w:val="none" w:sz="0" w:space="0" w:color="auto"/>
                    <w:bottom w:val="none" w:sz="0" w:space="0" w:color="auto"/>
                    <w:right w:val="none" w:sz="0" w:space="0" w:color="auto"/>
                  </w:divBdr>
                </w:div>
                <w:div w:id="1080449477">
                  <w:marLeft w:val="0"/>
                  <w:marRight w:val="0"/>
                  <w:marTop w:val="0"/>
                  <w:marBottom w:val="0"/>
                  <w:divBdr>
                    <w:top w:val="none" w:sz="0" w:space="0" w:color="auto"/>
                    <w:left w:val="none" w:sz="0" w:space="0" w:color="auto"/>
                    <w:bottom w:val="none" w:sz="0" w:space="0" w:color="auto"/>
                    <w:right w:val="none" w:sz="0" w:space="0" w:color="auto"/>
                  </w:divBdr>
                </w:div>
                <w:div w:id="511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3017">
      <w:bodyDiv w:val="1"/>
      <w:marLeft w:val="0"/>
      <w:marRight w:val="0"/>
      <w:marTop w:val="0"/>
      <w:marBottom w:val="0"/>
      <w:divBdr>
        <w:top w:val="none" w:sz="0" w:space="0" w:color="auto"/>
        <w:left w:val="none" w:sz="0" w:space="0" w:color="auto"/>
        <w:bottom w:val="none" w:sz="0" w:space="0" w:color="auto"/>
        <w:right w:val="none" w:sz="0" w:space="0" w:color="auto"/>
      </w:divBdr>
    </w:div>
    <w:div w:id="1021080806">
      <w:bodyDiv w:val="1"/>
      <w:marLeft w:val="0"/>
      <w:marRight w:val="0"/>
      <w:marTop w:val="0"/>
      <w:marBottom w:val="0"/>
      <w:divBdr>
        <w:top w:val="none" w:sz="0" w:space="0" w:color="auto"/>
        <w:left w:val="none" w:sz="0" w:space="0" w:color="auto"/>
        <w:bottom w:val="none" w:sz="0" w:space="0" w:color="auto"/>
        <w:right w:val="none" w:sz="0" w:space="0" w:color="auto"/>
      </w:divBdr>
    </w:div>
    <w:div w:id="1136799911">
      <w:bodyDiv w:val="1"/>
      <w:marLeft w:val="0"/>
      <w:marRight w:val="0"/>
      <w:marTop w:val="0"/>
      <w:marBottom w:val="0"/>
      <w:divBdr>
        <w:top w:val="none" w:sz="0" w:space="0" w:color="auto"/>
        <w:left w:val="none" w:sz="0" w:space="0" w:color="auto"/>
        <w:bottom w:val="none" w:sz="0" w:space="0" w:color="auto"/>
        <w:right w:val="none" w:sz="0" w:space="0" w:color="auto"/>
      </w:divBdr>
      <w:divsChild>
        <w:div w:id="787743838">
          <w:marLeft w:val="0"/>
          <w:marRight w:val="0"/>
          <w:marTop w:val="0"/>
          <w:marBottom w:val="0"/>
          <w:divBdr>
            <w:top w:val="none" w:sz="0" w:space="0" w:color="auto"/>
            <w:left w:val="none" w:sz="0" w:space="0" w:color="auto"/>
            <w:bottom w:val="none" w:sz="0" w:space="0" w:color="auto"/>
            <w:right w:val="none" w:sz="0" w:space="0" w:color="auto"/>
          </w:divBdr>
          <w:divsChild>
            <w:div w:id="19251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9301">
      <w:bodyDiv w:val="1"/>
      <w:marLeft w:val="0"/>
      <w:marRight w:val="0"/>
      <w:marTop w:val="0"/>
      <w:marBottom w:val="0"/>
      <w:divBdr>
        <w:top w:val="none" w:sz="0" w:space="0" w:color="auto"/>
        <w:left w:val="none" w:sz="0" w:space="0" w:color="auto"/>
        <w:bottom w:val="none" w:sz="0" w:space="0" w:color="auto"/>
        <w:right w:val="none" w:sz="0" w:space="0" w:color="auto"/>
      </w:divBdr>
      <w:divsChild>
        <w:div w:id="1013143374">
          <w:marLeft w:val="0"/>
          <w:marRight w:val="0"/>
          <w:marTop w:val="0"/>
          <w:marBottom w:val="0"/>
          <w:divBdr>
            <w:top w:val="single" w:sz="6" w:space="1" w:color="FFFFFF"/>
            <w:left w:val="none" w:sz="0" w:space="3" w:color="auto"/>
            <w:bottom w:val="none" w:sz="0" w:space="1" w:color="auto"/>
            <w:right w:val="none" w:sz="0" w:space="3" w:color="auto"/>
          </w:divBdr>
        </w:div>
        <w:div w:id="1679695496">
          <w:marLeft w:val="0"/>
          <w:marRight w:val="0"/>
          <w:marTop w:val="0"/>
          <w:marBottom w:val="0"/>
          <w:divBdr>
            <w:top w:val="none" w:sz="0" w:space="0" w:color="auto"/>
            <w:left w:val="none" w:sz="0" w:space="0" w:color="auto"/>
            <w:bottom w:val="none" w:sz="0" w:space="0" w:color="auto"/>
            <w:right w:val="none" w:sz="0" w:space="0" w:color="auto"/>
          </w:divBdr>
        </w:div>
      </w:divsChild>
    </w:div>
    <w:div w:id="1294826756">
      <w:bodyDiv w:val="1"/>
      <w:marLeft w:val="0"/>
      <w:marRight w:val="0"/>
      <w:marTop w:val="0"/>
      <w:marBottom w:val="0"/>
      <w:divBdr>
        <w:top w:val="none" w:sz="0" w:space="0" w:color="auto"/>
        <w:left w:val="none" w:sz="0" w:space="0" w:color="auto"/>
        <w:bottom w:val="none" w:sz="0" w:space="0" w:color="auto"/>
        <w:right w:val="none" w:sz="0" w:space="0" w:color="auto"/>
      </w:divBdr>
    </w:div>
    <w:div w:id="1360009786">
      <w:bodyDiv w:val="1"/>
      <w:marLeft w:val="0"/>
      <w:marRight w:val="0"/>
      <w:marTop w:val="0"/>
      <w:marBottom w:val="0"/>
      <w:divBdr>
        <w:top w:val="none" w:sz="0" w:space="0" w:color="auto"/>
        <w:left w:val="none" w:sz="0" w:space="0" w:color="auto"/>
        <w:bottom w:val="none" w:sz="0" w:space="0" w:color="auto"/>
        <w:right w:val="none" w:sz="0" w:space="0" w:color="auto"/>
      </w:divBdr>
    </w:div>
    <w:div w:id="1550529625">
      <w:bodyDiv w:val="1"/>
      <w:marLeft w:val="0"/>
      <w:marRight w:val="0"/>
      <w:marTop w:val="0"/>
      <w:marBottom w:val="0"/>
      <w:divBdr>
        <w:top w:val="none" w:sz="0" w:space="0" w:color="auto"/>
        <w:left w:val="none" w:sz="0" w:space="0" w:color="auto"/>
        <w:bottom w:val="none" w:sz="0" w:space="0" w:color="auto"/>
        <w:right w:val="none" w:sz="0" w:space="0" w:color="auto"/>
      </w:divBdr>
      <w:divsChild>
        <w:div w:id="1862547342">
          <w:marLeft w:val="0"/>
          <w:marRight w:val="0"/>
          <w:marTop w:val="0"/>
          <w:marBottom w:val="0"/>
          <w:divBdr>
            <w:top w:val="none" w:sz="0" w:space="0" w:color="auto"/>
            <w:left w:val="none" w:sz="0" w:space="0" w:color="auto"/>
            <w:bottom w:val="none" w:sz="0" w:space="0" w:color="auto"/>
            <w:right w:val="none" w:sz="0" w:space="0" w:color="auto"/>
          </w:divBdr>
        </w:div>
      </w:divsChild>
    </w:div>
    <w:div w:id="1564103923">
      <w:bodyDiv w:val="1"/>
      <w:marLeft w:val="0"/>
      <w:marRight w:val="0"/>
      <w:marTop w:val="0"/>
      <w:marBottom w:val="0"/>
      <w:divBdr>
        <w:top w:val="none" w:sz="0" w:space="0" w:color="auto"/>
        <w:left w:val="none" w:sz="0" w:space="0" w:color="auto"/>
        <w:bottom w:val="none" w:sz="0" w:space="0" w:color="auto"/>
        <w:right w:val="none" w:sz="0" w:space="0" w:color="auto"/>
      </w:divBdr>
    </w:div>
    <w:div w:id="1591886914">
      <w:bodyDiv w:val="1"/>
      <w:marLeft w:val="0"/>
      <w:marRight w:val="0"/>
      <w:marTop w:val="0"/>
      <w:marBottom w:val="0"/>
      <w:divBdr>
        <w:top w:val="none" w:sz="0" w:space="0" w:color="auto"/>
        <w:left w:val="none" w:sz="0" w:space="0" w:color="auto"/>
        <w:bottom w:val="none" w:sz="0" w:space="0" w:color="auto"/>
        <w:right w:val="none" w:sz="0" w:space="0" w:color="auto"/>
      </w:divBdr>
      <w:divsChild>
        <w:div w:id="2101101078">
          <w:marLeft w:val="0"/>
          <w:marRight w:val="0"/>
          <w:marTop w:val="0"/>
          <w:marBottom w:val="0"/>
          <w:divBdr>
            <w:top w:val="none" w:sz="0" w:space="0" w:color="auto"/>
            <w:left w:val="none" w:sz="0" w:space="0" w:color="auto"/>
            <w:bottom w:val="none" w:sz="0" w:space="0" w:color="auto"/>
            <w:right w:val="none" w:sz="0" w:space="0" w:color="auto"/>
          </w:divBdr>
          <w:divsChild>
            <w:div w:id="1330980970">
              <w:marLeft w:val="0"/>
              <w:marRight w:val="0"/>
              <w:marTop w:val="0"/>
              <w:marBottom w:val="0"/>
              <w:divBdr>
                <w:top w:val="none" w:sz="0" w:space="0" w:color="auto"/>
                <w:left w:val="none" w:sz="0" w:space="0" w:color="auto"/>
                <w:bottom w:val="none" w:sz="0" w:space="0" w:color="auto"/>
                <w:right w:val="none" w:sz="0" w:space="0" w:color="auto"/>
              </w:divBdr>
              <w:divsChild>
                <w:div w:id="1823113167">
                  <w:marLeft w:val="0"/>
                  <w:marRight w:val="0"/>
                  <w:marTop w:val="0"/>
                  <w:marBottom w:val="0"/>
                  <w:divBdr>
                    <w:top w:val="none" w:sz="0" w:space="0" w:color="auto"/>
                    <w:left w:val="none" w:sz="0" w:space="0" w:color="auto"/>
                    <w:bottom w:val="none" w:sz="0" w:space="0" w:color="auto"/>
                    <w:right w:val="none" w:sz="0" w:space="0" w:color="auto"/>
                  </w:divBdr>
                  <w:divsChild>
                    <w:div w:id="651835492">
                      <w:marLeft w:val="0"/>
                      <w:marRight w:val="0"/>
                      <w:marTop w:val="0"/>
                      <w:marBottom w:val="0"/>
                      <w:divBdr>
                        <w:top w:val="none" w:sz="0" w:space="0" w:color="auto"/>
                        <w:left w:val="none" w:sz="0" w:space="0" w:color="auto"/>
                        <w:bottom w:val="none" w:sz="0" w:space="0" w:color="auto"/>
                        <w:right w:val="none" w:sz="0" w:space="0" w:color="auto"/>
                      </w:divBdr>
                      <w:divsChild>
                        <w:div w:id="1930235836">
                          <w:marLeft w:val="0"/>
                          <w:marRight w:val="0"/>
                          <w:marTop w:val="0"/>
                          <w:marBottom w:val="0"/>
                          <w:divBdr>
                            <w:top w:val="none" w:sz="0" w:space="0" w:color="auto"/>
                            <w:left w:val="none" w:sz="0" w:space="0" w:color="auto"/>
                            <w:bottom w:val="none" w:sz="0" w:space="0" w:color="auto"/>
                            <w:right w:val="none" w:sz="0" w:space="0" w:color="auto"/>
                          </w:divBdr>
                          <w:divsChild>
                            <w:div w:id="2034182533">
                              <w:marLeft w:val="0"/>
                              <w:marRight w:val="0"/>
                              <w:marTop w:val="0"/>
                              <w:marBottom w:val="0"/>
                              <w:divBdr>
                                <w:top w:val="none" w:sz="0" w:space="0" w:color="auto"/>
                                <w:left w:val="none" w:sz="0" w:space="0" w:color="auto"/>
                                <w:bottom w:val="none" w:sz="0" w:space="0" w:color="auto"/>
                                <w:right w:val="none" w:sz="0" w:space="0" w:color="auto"/>
                              </w:divBdr>
                              <w:divsChild>
                                <w:div w:id="1417167606">
                                  <w:marLeft w:val="0"/>
                                  <w:marRight w:val="0"/>
                                  <w:marTop w:val="0"/>
                                  <w:marBottom w:val="0"/>
                                  <w:divBdr>
                                    <w:top w:val="none" w:sz="0" w:space="0" w:color="auto"/>
                                    <w:left w:val="none" w:sz="0" w:space="0" w:color="auto"/>
                                    <w:bottom w:val="none" w:sz="0" w:space="0" w:color="auto"/>
                                    <w:right w:val="none" w:sz="0" w:space="0" w:color="auto"/>
                                  </w:divBdr>
                                  <w:divsChild>
                                    <w:div w:id="1423144083">
                                      <w:marLeft w:val="0"/>
                                      <w:marRight w:val="0"/>
                                      <w:marTop w:val="0"/>
                                      <w:marBottom w:val="0"/>
                                      <w:divBdr>
                                        <w:top w:val="none" w:sz="0" w:space="0" w:color="auto"/>
                                        <w:left w:val="none" w:sz="0" w:space="0" w:color="auto"/>
                                        <w:bottom w:val="none" w:sz="0" w:space="0" w:color="auto"/>
                                        <w:right w:val="none" w:sz="0" w:space="0" w:color="auto"/>
                                      </w:divBdr>
                                      <w:divsChild>
                                        <w:div w:id="659576110">
                                          <w:marLeft w:val="0"/>
                                          <w:marRight w:val="0"/>
                                          <w:marTop w:val="0"/>
                                          <w:marBottom w:val="0"/>
                                          <w:divBdr>
                                            <w:top w:val="none" w:sz="0" w:space="0" w:color="auto"/>
                                            <w:left w:val="none" w:sz="0" w:space="0" w:color="auto"/>
                                            <w:bottom w:val="none" w:sz="0" w:space="0" w:color="auto"/>
                                            <w:right w:val="none" w:sz="0" w:space="0" w:color="auto"/>
                                          </w:divBdr>
                                        </w:div>
                                        <w:div w:id="1949314093">
                                          <w:marLeft w:val="0"/>
                                          <w:marRight w:val="0"/>
                                          <w:marTop w:val="0"/>
                                          <w:marBottom w:val="0"/>
                                          <w:divBdr>
                                            <w:top w:val="none" w:sz="0" w:space="0" w:color="auto"/>
                                            <w:left w:val="none" w:sz="0" w:space="0" w:color="auto"/>
                                            <w:bottom w:val="none" w:sz="0" w:space="0" w:color="auto"/>
                                            <w:right w:val="none" w:sz="0" w:space="0" w:color="auto"/>
                                          </w:divBdr>
                                          <w:divsChild>
                                            <w:div w:id="1208957882">
                                              <w:marLeft w:val="0"/>
                                              <w:marRight w:val="0"/>
                                              <w:marTop w:val="0"/>
                                              <w:marBottom w:val="0"/>
                                              <w:divBdr>
                                                <w:top w:val="none" w:sz="0" w:space="0" w:color="auto"/>
                                                <w:left w:val="none" w:sz="0" w:space="0" w:color="auto"/>
                                                <w:bottom w:val="none" w:sz="0" w:space="0" w:color="auto"/>
                                                <w:right w:val="none" w:sz="0" w:space="0" w:color="auto"/>
                                              </w:divBdr>
                                              <w:divsChild>
                                                <w:div w:id="1614046430">
                                                  <w:marLeft w:val="0"/>
                                                  <w:marRight w:val="0"/>
                                                  <w:marTop w:val="0"/>
                                                  <w:marBottom w:val="0"/>
                                                  <w:divBdr>
                                                    <w:top w:val="none" w:sz="0" w:space="0" w:color="auto"/>
                                                    <w:left w:val="none" w:sz="0" w:space="0" w:color="auto"/>
                                                    <w:bottom w:val="none" w:sz="0" w:space="0" w:color="auto"/>
                                                    <w:right w:val="none" w:sz="0" w:space="0" w:color="auto"/>
                                                  </w:divBdr>
                                                  <w:divsChild>
                                                    <w:div w:id="257642968">
                                                      <w:marLeft w:val="0"/>
                                                      <w:marRight w:val="0"/>
                                                      <w:marTop w:val="0"/>
                                                      <w:marBottom w:val="0"/>
                                                      <w:divBdr>
                                                        <w:top w:val="none" w:sz="0" w:space="0" w:color="auto"/>
                                                        <w:left w:val="none" w:sz="0" w:space="0" w:color="auto"/>
                                                        <w:bottom w:val="none" w:sz="0" w:space="0" w:color="auto"/>
                                                        <w:right w:val="none" w:sz="0" w:space="0" w:color="auto"/>
                                                      </w:divBdr>
                                                      <w:divsChild>
                                                        <w:div w:id="270667272">
                                                          <w:marLeft w:val="0"/>
                                                          <w:marRight w:val="0"/>
                                                          <w:marTop w:val="0"/>
                                                          <w:marBottom w:val="150"/>
                                                          <w:divBdr>
                                                            <w:top w:val="none" w:sz="0" w:space="0" w:color="auto"/>
                                                            <w:left w:val="none" w:sz="0" w:space="0" w:color="auto"/>
                                                            <w:bottom w:val="none" w:sz="0" w:space="0" w:color="auto"/>
                                                            <w:right w:val="none" w:sz="0" w:space="0" w:color="auto"/>
                                                          </w:divBdr>
                                                          <w:divsChild>
                                                            <w:div w:id="1568689481">
                                                              <w:marLeft w:val="0"/>
                                                              <w:marRight w:val="450"/>
                                                              <w:marTop w:val="0"/>
                                                              <w:marBottom w:val="0"/>
                                                              <w:divBdr>
                                                                <w:top w:val="none" w:sz="0" w:space="0" w:color="auto"/>
                                                                <w:left w:val="none" w:sz="0" w:space="0" w:color="auto"/>
                                                                <w:bottom w:val="none" w:sz="0" w:space="0" w:color="auto"/>
                                                                <w:right w:val="none" w:sz="0" w:space="0" w:color="auto"/>
                                                              </w:divBdr>
                                                            </w:div>
                                                          </w:divsChild>
                                                        </w:div>
                                                        <w:div w:id="945428072">
                                                          <w:marLeft w:val="0"/>
                                                          <w:marRight w:val="0"/>
                                                          <w:marTop w:val="0"/>
                                                          <w:marBottom w:val="0"/>
                                                          <w:divBdr>
                                                            <w:top w:val="none" w:sz="0" w:space="0" w:color="auto"/>
                                                            <w:left w:val="none" w:sz="0" w:space="0" w:color="auto"/>
                                                            <w:bottom w:val="none" w:sz="0" w:space="0" w:color="auto"/>
                                                            <w:right w:val="none" w:sz="0" w:space="0" w:color="auto"/>
                                                          </w:divBdr>
                                                          <w:divsChild>
                                                            <w:div w:id="231083494">
                                                              <w:marLeft w:val="0"/>
                                                              <w:marRight w:val="0"/>
                                                              <w:marTop w:val="0"/>
                                                              <w:marBottom w:val="0"/>
                                                              <w:divBdr>
                                                                <w:top w:val="none" w:sz="0" w:space="0" w:color="auto"/>
                                                                <w:left w:val="none" w:sz="0" w:space="0" w:color="auto"/>
                                                                <w:bottom w:val="none" w:sz="0" w:space="0" w:color="auto"/>
                                                                <w:right w:val="none" w:sz="0" w:space="0" w:color="auto"/>
                                                              </w:divBdr>
                                                              <w:divsChild>
                                                                <w:div w:id="1247038143">
                                                                  <w:marLeft w:val="0"/>
                                                                  <w:marRight w:val="0"/>
                                                                  <w:marTop w:val="0"/>
                                                                  <w:marBottom w:val="0"/>
                                                                  <w:divBdr>
                                                                    <w:top w:val="none" w:sz="0" w:space="0" w:color="auto"/>
                                                                    <w:left w:val="none" w:sz="0" w:space="0" w:color="auto"/>
                                                                    <w:bottom w:val="none" w:sz="0" w:space="0" w:color="auto"/>
                                                                    <w:right w:val="none" w:sz="0" w:space="0" w:color="auto"/>
                                                                  </w:divBdr>
                                                                  <w:divsChild>
                                                                    <w:div w:id="17178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4308643">
      <w:bodyDiv w:val="1"/>
      <w:marLeft w:val="0"/>
      <w:marRight w:val="0"/>
      <w:marTop w:val="0"/>
      <w:marBottom w:val="0"/>
      <w:divBdr>
        <w:top w:val="none" w:sz="0" w:space="0" w:color="auto"/>
        <w:left w:val="none" w:sz="0" w:space="0" w:color="auto"/>
        <w:bottom w:val="none" w:sz="0" w:space="0" w:color="auto"/>
        <w:right w:val="none" w:sz="0" w:space="0" w:color="auto"/>
      </w:divBdr>
    </w:div>
    <w:div w:id="1676494638">
      <w:bodyDiv w:val="1"/>
      <w:marLeft w:val="0"/>
      <w:marRight w:val="0"/>
      <w:marTop w:val="0"/>
      <w:marBottom w:val="0"/>
      <w:divBdr>
        <w:top w:val="none" w:sz="0" w:space="0" w:color="auto"/>
        <w:left w:val="none" w:sz="0" w:space="0" w:color="auto"/>
        <w:bottom w:val="none" w:sz="0" w:space="0" w:color="auto"/>
        <w:right w:val="none" w:sz="0" w:space="0" w:color="auto"/>
      </w:divBdr>
    </w:div>
    <w:div w:id="1726761705">
      <w:bodyDiv w:val="1"/>
      <w:marLeft w:val="0"/>
      <w:marRight w:val="0"/>
      <w:marTop w:val="0"/>
      <w:marBottom w:val="0"/>
      <w:divBdr>
        <w:top w:val="none" w:sz="0" w:space="0" w:color="auto"/>
        <w:left w:val="none" w:sz="0" w:space="0" w:color="auto"/>
        <w:bottom w:val="none" w:sz="0" w:space="0" w:color="auto"/>
        <w:right w:val="none" w:sz="0" w:space="0" w:color="auto"/>
      </w:divBdr>
    </w:div>
    <w:div w:id="1797412026">
      <w:bodyDiv w:val="1"/>
      <w:marLeft w:val="0"/>
      <w:marRight w:val="0"/>
      <w:marTop w:val="0"/>
      <w:marBottom w:val="0"/>
      <w:divBdr>
        <w:top w:val="none" w:sz="0" w:space="0" w:color="auto"/>
        <w:left w:val="none" w:sz="0" w:space="0" w:color="auto"/>
        <w:bottom w:val="none" w:sz="0" w:space="0" w:color="auto"/>
        <w:right w:val="none" w:sz="0" w:space="0" w:color="auto"/>
      </w:divBdr>
      <w:divsChild>
        <w:div w:id="1762942955">
          <w:marLeft w:val="0"/>
          <w:marRight w:val="0"/>
          <w:marTop w:val="0"/>
          <w:marBottom w:val="0"/>
          <w:divBdr>
            <w:top w:val="none" w:sz="0" w:space="0" w:color="auto"/>
            <w:left w:val="none" w:sz="0" w:space="0" w:color="auto"/>
            <w:bottom w:val="none" w:sz="0" w:space="0" w:color="auto"/>
            <w:right w:val="none" w:sz="0" w:space="0" w:color="auto"/>
          </w:divBdr>
        </w:div>
      </w:divsChild>
    </w:div>
    <w:div w:id="1907451782">
      <w:bodyDiv w:val="1"/>
      <w:marLeft w:val="0"/>
      <w:marRight w:val="0"/>
      <w:marTop w:val="0"/>
      <w:marBottom w:val="0"/>
      <w:divBdr>
        <w:top w:val="none" w:sz="0" w:space="0" w:color="auto"/>
        <w:left w:val="none" w:sz="0" w:space="0" w:color="auto"/>
        <w:bottom w:val="none" w:sz="0" w:space="0" w:color="auto"/>
        <w:right w:val="none" w:sz="0" w:space="0" w:color="auto"/>
      </w:divBdr>
    </w:div>
    <w:div w:id="1959483155">
      <w:bodyDiv w:val="1"/>
      <w:marLeft w:val="0"/>
      <w:marRight w:val="0"/>
      <w:marTop w:val="0"/>
      <w:marBottom w:val="0"/>
      <w:divBdr>
        <w:top w:val="none" w:sz="0" w:space="0" w:color="auto"/>
        <w:left w:val="none" w:sz="0" w:space="0" w:color="auto"/>
        <w:bottom w:val="none" w:sz="0" w:space="0" w:color="auto"/>
        <w:right w:val="none" w:sz="0" w:space="0" w:color="auto"/>
      </w:divBdr>
      <w:divsChild>
        <w:div w:id="1849557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1075</Words>
  <Characters>6132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cp:lastPrinted>2020-10-26T06:56:00Z</cp:lastPrinted>
  <dcterms:created xsi:type="dcterms:W3CDTF">2020-11-05T13:38:00Z</dcterms:created>
  <dcterms:modified xsi:type="dcterms:W3CDTF">2020-11-05T13:38:00Z</dcterms:modified>
</cp:coreProperties>
</file>