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FBD7C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0A151AD0" w14:textId="12E4F790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 w:rsidR="00234FBC">
        <w:rPr>
          <w:color w:val="000000"/>
          <w:sz w:val="28"/>
          <w:szCs w:val="28"/>
        </w:rPr>
        <w:t>9</w:t>
      </w:r>
      <w:r w:rsidR="006236ED">
        <w:rPr>
          <w:color w:val="000000"/>
          <w:sz w:val="28"/>
          <w:szCs w:val="28"/>
        </w:rPr>
        <w:t>.11</w:t>
      </w:r>
      <w:r w:rsidRPr="004C31C4">
        <w:rPr>
          <w:color w:val="000000"/>
          <w:sz w:val="28"/>
          <w:szCs w:val="28"/>
        </w:rPr>
        <w:t>.20</w:t>
      </w:r>
    </w:p>
    <w:p w14:paraId="66B24C17" w14:textId="6BBD1789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B44540">
        <w:rPr>
          <w:color w:val="000000"/>
          <w:sz w:val="28"/>
          <w:szCs w:val="28"/>
        </w:rPr>
        <w:t>Т</w:t>
      </w:r>
      <w:r w:rsidRPr="004C31C4">
        <w:rPr>
          <w:color w:val="000000"/>
          <w:sz w:val="28"/>
          <w:szCs w:val="28"/>
        </w:rPr>
        <w:t>-19</w:t>
      </w:r>
    </w:p>
    <w:p w14:paraId="611E06D7" w14:textId="5C865D78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B44540">
        <w:rPr>
          <w:color w:val="000000"/>
          <w:sz w:val="28"/>
          <w:szCs w:val="28"/>
        </w:rPr>
        <w:t>История</w:t>
      </w:r>
    </w:p>
    <w:p w14:paraId="1E80CFF0" w14:textId="77777777" w:rsidR="00234FBC" w:rsidRPr="00234FBC" w:rsidRDefault="003956D8" w:rsidP="00234FBC">
      <w:pPr>
        <w:rPr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Pr="004C31C4">
        <w:rPr>
          <w:sz w:val="28"/>
          <w:szCs w:val="28"/>
        </w:rPr>
        <w:t xml:space="preserve"> </w:t>
      </w:r>
      <w:r w:rsidR="00234FBC" w:rsidRPr="00234FBC">
        <w:rPr>
          <w:sz w:val="28"/>
          <w:szCs w:val="28"/>
        </w:rPr>
        <w:t>Основные черты развития стран Западной Европы. Интеграционные процессы.</w:t>
      </w:r>
    </w:p>
    <w:p w14:paraId="685C7535" w14:textId="4EB5EB3A" w:rsidR="00621C28" w:rsidRDefault="00621C28" w:rsidP="00924536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08D06E46" w14:textId="77252DD6" w:rsidR="00621C28" w:rsidRPr="00621C28" w:rsidRDefault="00621C28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  <w:r w:rsidRPr="00621C28">
        <w:rPr>
          <w:b/>
          <w:bCs/>
          <w:sz w:val="28"/>
          <w:szCs w:val="28"/>
        </w:rPr>
        <w:t xml:space="preserve">Задание: </w:t>
      </w:r>
    </w:p>
    <w:p w14:paraId="0DAFEAC1" w14:textId="77777777" w:rsidR="00234FBC" w:rsidRDefault="00234FBC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3F23239C" w14:textId="1897AC0B" w:rsidR="00621C28" w:rsidRPr="00621C28" w:rsidRDefault="00621C28" w:rsidP="00621C28">
      <w:pPr>
        <w:shd w:val="clear" w:color="auto" w:fill="FFFFFF"/>
        <w:spacing w:line="230" w:lineRule="exact"/>
        <w:ind w:right="14"/>
        <w:rPr>
          <w:sz w:val="28"/>
          <w:szCs w:val="28"/>
        </w:rPr>
      </w:pPr>
      <w:r w:rsidRPr="00621C28">
        <w:rPr>
          <w:b/>
          <w:bCs/>
          <w:sz w:val="28"/>
          <w:szCs w:val="28"/>
        </w:rPr>
        <w:t>1.</w:t>
      </w:r>
      <w:r w:rsidRPr="00621C28">
        <w:rPr>
          <w:sz w:val="28"/>
          <w:szCs w:val="28"/>
        </w:rPr>
        <w:t xml:space="preserve">Читаем лекцию. </w:t>
      </w:r>
      <w:r w:rsidR="00234FBC">
        <w:rPr>
          <w:sz w:val="28"/>
          <w:szCs w:val="28"/>
        </w:rPr>
        <w:t>Составляем краткий конспект.</w:t>
      </w:r>
    </w:p>
    <w:p w14:paraId="312C751F" w14:textId="77777777" w:rsidR="00924536" w:rsidRPr="00621C28" w:rsidRDefault="00924536" w:rsidP="00621C28">
      <w:pPr>
        <w:shd w:val="clear" w:color="auto" w:fill="FFFFFF"/>
        <w:spacing w:line="230" w:lineRule="exact"/>
        <w:ind w:right="14"/>
        <w:rPr>
          <w:b/>
          <w:bCs/>
          <w:sz w:val="28"/>
          <w:szCs w:val="28"/>
        </w:rPr>
      </w:pPr>
    </w:p>
    <w:p w14:paraId="58B3ADAE" w14:textId="7ED51DB8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t xml:space="preserve">Социально-экономическое развитие стран Запада второй половины ХХ века проходило скачкообразно. Это было связано с капиталистическим характером экономики. Вместе с тем, вторая половина века связана с появлением т.н. «общества потребления», появлением «среднего класса» и всеобщей компьютеризацией. </w:t>
      </w:r>
    </w:p>
    <w:p w14:paraId="39B3C9CA" w14:textId="0CFBEE74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t>Социально-экономическое развитие стран Запада во второй половине ХХ века</w:t>
      </w:r>
    </w:p>
    <w:p w14:paraId="6096F400" w14:textId="77777777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t>Предыстория</w:t>
      </w:r>
    </w:p>
    <w:p w14:paraId="2BB1B30A" w14:textId="77777777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t>Вторая мировая война стала серьезным ударом в том числе и по экономике западных стран. Особенно пострадали страны континентальной Европы, на территории которых велись боевые действия, в том числе регулярно подвергавшаяся бомбардировкам Германия, к концу войны лежавшая в руинах.</w:t>
      </w:r>
    </w:p>
    <w:p w14:paraId="18A30866" w14:textId="77777777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t>США, как и в Первую мировую войну, пострадали меньше других: на их территории (за исключением владений в Тихоокеанском регионе) не велось боевых действий, а национальную экономику стимулировала активно функционировавшая тяжелая промышленность, обеспечивавшая поставками союзников США.</w:t>
      </w:r>
    </w:p>
    <w:p w14:paraId="478ED33C" w14:textId="77777777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t>Основные тенденции развития</w:t>
      </w:r>
    </w:p>
    <w:p w14:paraId="3E677F32" w14:textId="77777777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t>Послевоенные годы: реконверсия и план Маршалла</w:t>
      </w:r>
    </w:p>
    <w:p w14:paraId="7592E5B8" w14:textId="77777777" w:rsidR="00234FBC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t>После войны первоочередными задачами для западных стран было восстановление разрушенной инфраструктуры и промышленных объектов, а также реконверсия экономики, то есть ее перевод с военных рельсов на производство продукции мирного времени.</w:t>
      </w:r>
    </w:p>
    <w:p w14:paraId="07B065CB" w14:textId="2E1BA4ED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lastRenderedPageBreak/>
        <w:t>США, чья экономика пострадала от войны в меньшей степени, в конце 1940-х годов запустили программу предоставления финансовой помощи странам Европы, получившая название плана Маршалла. План Маршалла во многом способствовал скорейшему восстановлению экономик западных стран (например, Великобритании, Франции, ФРГ) и их последующему активному росту.</w:t>
      </w:r>
    </w:p>
    <w:p w14:paraId="153DDCF6" w14:textId="77777777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01529666" w14:textId="77777777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t>Вместе с тем план Маршалла отчасти ставил европейские страны в политическую зависимость от США: так, условием получения помощи было выведение коммунистов из состава правительств, план налагал запреты на торговлю со странами Восточного блока. Также план Маршалла критикуется в связи с тем, что он в определенной степени превратил западноевропейские страны в рынок сбыта американских товаров, лишив их экономической самостоятельности.</w:t>
      </w:r>
    </w:p>
    <w:p w14:paraId="01DDD016" w14:textId="77777777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t>1950-60-е годы: Кейнсианство и экономический рост</w:t>
      </w:r>
    </w:p>
    <w:p w14:paraId="39C89D09" w14:textId="77777777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t>Начиная с 1940-х годов правительства западных стран развивали экономику, в основном опираясь на кейнсианскую макроэкономическую модель, согласно которой государство должно активно вмешиваться в экономику, стимулируя экономическую активность населения. В течение определенного периода времени эта модель оправдывала себя, способствуя росту благосостояния европейцев и развитию экономики в целом. Этот период характеризуется начавшимся еще до войны развитием общества потребления (см. Общество потребления), роста производства автомобилей, бытовой техники и т.п.</w:t>
      </w:r>
    </w:p>
    <w:p w14:paraId="27A81650" w14:textId="74FA149E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t xml:space="preserve">Также этот период характеризуется ростом урбанизации, значительным падением доли сельского хозяйства в структуре западных экономик, ростом доли сферы услуг, а главное – научно-технической революцией (НТР). НТР связана, в частности, со значительным ростом значения науки как фактора производства, применением принципиально новых технологий, возрастающей автоматизацией производства </w:t>
      </w:r>
    </w:p>
    <w:p w14:paraId="44819E02" w14:textId="77777777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t>Кризис кейнсианства и неоконсерватизм</w:t>
      </w:r>
    </w:p>
    <w:p w14:paraId="4145D959" w14:textId="77777777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t xml:space="preserve">Нефтяной кризис 1973 года и последовавший следом мировой экономический кризис 1974–1975 годов заставили правительство отказаться от кейнсианской модели с присущей ей значительной ролью государства в экономике. Ответом на кризис стал рост популярности теории монетаризма М. Фридмана, согласно которой роль государства в экономике должна быть минимальной, сводясь к контролю за обращением денежной массы (Кейнсианство и монетаризм). В западной экономике происходит поворот к неоконсерватизму, главными представителями </w:t>
      </w:r>
      <w:r w:rsidRPr="003750F5">
        <w:rPr>
          <w:color w:val="000000"/>
          <w:sz w:val="28"/>
          <w:szCs w:val="28"/>
        </w:rPr>
        <w:lastRenderedPageBreak/>
        <w:t>которого являлись Маргарет Тэтчер, премьер-министр Великобритании, и Рональд Рейган, президент США с 1980 года. Проводившаяся ими экономическая политика получила название соответственно «тэтчеризма» и «</w:t>
      </w:r>
      <w:proofErr w:type="spellStart"/>
      <w:r w:rsidRPr="003750F5">
        <w:rPr>
          <w:color w:val="000000"/>
          <w:sz w:val="28"/>
          <w:szCs w:val="28"/>
        </w:rPr>
        <w:t>рейганомики</w:t>
      </w:r>
      <w:proofErr w:type="spellEnd"/>
      <w:r w:rsidRPr="003750F5">
        <w:rPr>
          <w:color w:val="000000"/>
          <w:sz w:val="28"/>
          <w:szCs w:val="28"/>
        </w:rPr>
        <w:t>» и характеризуется следующими элементами:</w:t>
      </w:r>
    </w:p>
    <w:p w14:paraId="2FAFF30A" w14:textId="77777777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t>• общее снижение роли государства в экономической жизни,</w:t>
      </w:r>
    </w:p>
    <w:p w14:paraId="0C0B99F5" w14:textId="77777777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t>• свертывание социальных программ,</w:t>
      </w:r>
    </w:p>
    <w:p w14:paraId="341DFEE2" w14:textId="77777777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t>• прекращение государственных дотаций предприятиям,</w:t>
      </w:r>
    </w:p>
    <w:p w14:paraId="7DC7E463" w14:textId="77777777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t>• снижение налогового бремени,</w:t>
      </w:r>
    </w:p>
    <w:p w14:paraId="7891A452" w14:textId="77777777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t>• в случае Великобритании – масштабная приватизация промышленных предприятий.</w:t>
      </w:r>
    </w:p>
    <w:p w14:paraId="7A28A41D" w14:textId="77777777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t>С одной стороны, эти меры способствовали оздоровлению экономики после кризиса. С другой стороны, они привели к росту безработицы и ударили по беднейшим группам населения.</w:t>
      </w:r>
    </w:p>
    <w:p w14:paraId="475B24D3" w14:textId="77777777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t>Скандинавская модель</w:t>
      </w:r>
    </w:p>
    <w:p w14:paraId="3D914E19" w14:textId="77777777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t>Так называют экономическую модель, воплощенную во второй половине XX века с различными вариациями в странах Северной Европы: Швеции, Норвегии, Финляндии, Дании, Исландии. Также эту модель называют скандинавским социализмом. Ее основные черты:</w:t>
      </w:r>
    </w:p>
    <w:p w14:paraId="0A6DD9B8" w14:textId="77777777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t>• высокий уровень социальной защиты населения (пенсии, пособия по безработице и пр.);</w:t>
      </w:r>
    </w:p>
    <w:p w14:paraId="33462A02" w14:textId="77777777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t>• важная роль профсоюзов и многочисленность их участников;</w:t>
      </w:r>
    </w:p>
    <w:p w14:paraId="25C6511D" w14:textId="77777777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t>• крайне высокая налоговая нагрузка.</w:t>
      </w:r>
    </w:p>
    <w:p w14:paraId="44229CD4" w14:textId="77777777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7EE73BF1" w14:textId="77777777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t>При этом указанные черты сочетаются с развитой предпринимательской деятельностью. Во многом следование данной модели сделало уровень благосостояния в странах Северной Европы одним из самых высоких в мире.</w:t>
      </w:r>
    </w:p>
    <w:p w14:paraId="235AB1A8" w14:textId="77777777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t>Глобализация и транснациональные корпорации</w:t>
      </w:r>
    </w:p>
    <w:p w14:paraId="626587F3" w14:textId="77777777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t xml:space="preserve">Во второй половине XX века особое значение в экономике западных стран и всего мира вообще (в особенности после окончания холодной войны) получили такие явления, как глобализация экономики и рост роли транснациональных корпораций, то есть компаний, представленных в </w:t>
      </w:r>
      <w:r w:rsidRPr="003750F5">
        <w:rPr>
          <w:color w:val="000000"/>
          <w:sz w:val="28"/>
          <w:szCs w:val="28"/>
        </w:rPr>
        <w:lastRenderedPageBreak/>
        <w:t>нескольких странах, для которых зарубежный бизнес играет значительную роль. Бюджеты крупнейших транснациональных корпораций сравнимы с бюджетами достаточно развитых государств, на их долю приходится около 70% мировой торговли.</w:t>
      </w:r>
    </w:p>
    <w:p w14:paraId="6C1D6392" w14:textId="77777777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3E81C044" w14:textId="77777777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t>Глобализация экономики заключается в росте экономической взаимозависимости стран, росте международной торговли, общемировом характере экономических спадов и кризисов, формировании общемирового рынка труда и т.п. Характерной чертой глобализации экономики является перенос транснациональными корпорациями многих производств в страны третьего мира с целью сокращения издержек. С одной стороны, это способствует созданию рабочих мест и стимулированию экономик развивающихся стран. С другой стороны, подобные тенденции вызывают обвинения в экономической эксплуатации развивающихся стран со стороны развитых и базирующихся в них транснациональных корпораций. В целом экономическая глобализация часто критикуется как проявление неоколониализма.</w:t>
      </w:r>
    </w:p>
    <w:p w14:paraId="6328E18A" w14:textId="1E0D4636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t>США.В отличие от стран Европы, которые после Второй мировой войны лежали в руинах, США стали проводить политику резкого скачка. Война вывела экономику штатов из кризиса. Оборонные поставки странам-союзникам предопределили рабочие места и занятость населения.</w:t>
      </w:r>
    </w:p>
    <w:p w14:paraId="5C93A89B" w14:textId="0638995A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t>В экономике наблюдался подъём. Уровень жизни простого американца рос. Наступила т.н. «эпоха потребления»</w:t>
      </w:r>
      <w:r w:rsidR="00234FBC">
        <w:rPr>
          <w:color w:val="000000"/>
          <w:sz w:val="28"/>
          <w:szCs w:val="28"/>
        </w:rPr>
        <w:t xml:space="preserve">. </w:t>
      </w:r>
      <w:r w:rsidRPr="003750F5">
        <w:rPr>
          <w:color w:val="000000"/>
          <w:sz w:val="28"/>
          <w:szCs w:val="28"/>
        </w:rPr>
        <w:t>Промышленность США практически мгновенно перестроилась с военных рельс на гражданскую продукцию, чем обеспечила изобилие товаров на прилавках магазинов. Необходимо учесть, что самой минимально пострадавшей страной в составе великих держав – участниц антигитлеровской коалиции были именно США.</w:t>
      </w:r>
    </w:p>
    <w:p w14:paraId="5E1F63D6" w14:textId="77777777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t>1950-е гг. связаны с дальнейшим ростом благополучия среднего американца. Как и до войны, крупный американский бизнес стал проникать в экономики различных стран, захватывая новые рынки и возвращая под свой контроль старые. Рост благополучия средней американской семьи выражался в наличии собственного дома, автомобиля, телевизора, холодильника, стиральной машины, газовой плиты и проч. С развитием производства массовых товаров, всё больше рабочих и служащих получали доступ к этим новым благам цивилизации. Проникали они и на село, в фермерские хозяйства.</w:t>
      </w:r>
    </w:p>
    <w:p w14:paraId="7FD5A201" w14:textId="77777777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t xml:space="preserve">Президент США Линдон Джонсон провозгласил курс на создание «Великого общества», где социальное неравенство между богатыми и бедными постепенно бы сокращалось. Его преемником на посту </w:t>
      </w:r>
      <w:r w:rsidRPr="003750F5">
        <w:rPr>
          <w:color w:val="000000"/>
          <w:sz w:val="28"/>
          <w:szCs w:val="28"/>
        </w:rPr>
        <w:lastRenderedPageBreak/>
        <w:t>президента США в 1969 году стал Ричард Никсон. Он столкнулся с тяжёлыми последствиями экономического кризиса, когда процветание экономики США закончилось и наступил спад производства. Это было обусловлено увеличением цен на нефть и ряд других товаров. Спустя 4 года, на президентских выборах 1976 года победу одержал Джимми Картер. При нём США переживали замедление темпа роста экономики, инфляцию, безработицу, но при всём этом, продолжали играть одну из главных ролей в мире.</w:t>
      </w:r>
    </w:p>
    <w:p w14:paraId="7A1FDA3C" w14:textId="77777777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t>На президентских выборах 1980 года американцы избрали своим лидером бывшего киноактёра, снимавшегося в фильмах о ковбоях (вестернах), ярого республиканца Рональда Рейгана. Являясь жёстким сторонником неоконсерватизма, Рейган сократил финансирование некоторых социальных программ, стал жёстко подавлять любую оппозицию и всех своих критиков, сократил налоги, сократил вмешательство государства в экономику и проч. Такая жёсткая линия, приведшая к заметному увеличению денежной массы в США, получила название «</w:t>
      </w:r>
      <w:proofErr w:type="spellStart"/>
      <w:r w:rsidRPr="003750F5">
        <w:rPr>
          <w:color w:val="000000"/>
          <w:sz w:val="28"/>
          <w:szCs w:val="28"/>
        </w:rPr>
        <w:t>рейганомика</w:t>
      </w:r>
      <w:proofErr w:type="spellEnd"/>
      <w:r w:rsidRPr="003750F5">
        <w:rPr>
          <w:color w:val="000000"/>
          <w:sz w:val="28"/>
          <w:szCs w:val="28"/>
        </w:rPr>
        <w:t>». Рейган своими мерами заставил американцев поверить в свои силы, и впервые после окончания Второй мировой войны заставил их поверить в то, что они являются самым главным государством на земле.</w:t>
      </w:r>
    </w:p>
    <w:p w14:paraId="41C96C4C" w14:textId="77777777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t>В 1988 году победу на президентских выборах одержал также республиканец Джордж Буш-старший. Его администрация продолжила курс, взятый Рейганом, объявив Северную Америку зоной свободной торговли.</w:t>
      </w:r>
    </w:p>
    <w:p w14:paraId="7C299EF4" w14:textId="77777777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t>В 1993 году президентом США стал демократ Билл Клинтон. В последнее десятилетие ХХ века, США стали безоговорочным мировым лидером; наступила эра глобального лидерства. В экономике наблюдался исключительно рост производства, практически исчезла безработица, США стали лидером в области высоких технологий. С 2001 по 2009 гг. Соединёнными штатами руководил республиканец Джордж Буш-младший, президентство которого отмечено началом Мирового финансового кризиса, ростом внешнего долга США, массовыми увольнениями и банкротством крупных и мелких компаний. В 2009 году новым президентом США стал Барак Хусейн Обама – первый в истории страны чернокожий президент. Являясь демократом, Обама проводит курс на борьбу с последствиями кризиса.</w:t>
      </w:r>
    </w:p>
    <w:p w14:paraId="7062E851" w14:textId="2880AC62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t>Великобритания.</w:t>
      </w:r>
      <w:r w:rsidR="00234FBC">
        <w:rPr>
          <w:color w:val="000000"/>
          <w:sz w:val="28"/>
          <w:szCs w:val="28"/>
        </w:rPr>
        <w:t xml:space="preserve"> </w:t>
      </w:r>
      <w:r w:rsidRPr="003750F5">
        <w:rPr>
          <w:color w:val="000000"/>
          <w:sz w:val="28"/>
          <w:szCs w:val="28"/>
        </w:rPr>
        <w:t xml:space="preserve">Послевоенное правительство Клемента </w:t>
      </w:r>
      <w:proofErr w:type="spellStart"/>
      <w:r w:rsidRPr="003750F5">
        <w:rPr>
          <w:color w:val="000000"/>
          <w:sz w:val="28"/>
          <w:szCs w:val="28"/>
        </w:rPr>
        <w:t>Эттли</w:t>
      </w:r>
      <w:proofErr w:type="spellEnd"/>
      <w:r w:rsidRPr="003750F5">
        <w:rPr>
          <w:color w:val="000000"/>
          <w:sz w:val="28"/>
          <w:szCs w:val="28"/>
        </w:rPr>
        <w:t xml:space="preserve"> провело ряд социальных реформ. Так, было введено всеобщее бесплатное образование, были приняты законы, направленные на поддержание малоимущих и бедных слоёв населения, вводились пенсии по старости. Лейбористами было национализировано здравоохранение – медицинская помощь оказывалась за счёт государства. В конце 1940-х гг. была </w:t>
      </w:r>
      <w:r w:rsidRPr="003750F5">
        <w:rPr>
          <w:color w:val="000000"/>
          <w:sz w:val="28"/>
          <w:szCs w:val="28"/>
        </w:rPr>
        <w:lastRenderedPageBreak/>
        <w:t>национализирована</w:t>
      </w:r>
      <w:r w:rsidR="00234FBC">
        <w:rPr>
          <w:color w:val="000000"/>
          <w:sz w:val="28"/>
          <w:szCs w:val="28"/>
        </w:rPr>
        <w:t xml:space="preserve"> </w:t>
      </w:r>
      <w:r w:rsidRPr="003750F5">
        <w:rPr>
          <w:color w:val="000000"/>
          <w:sz w:val="28"/>
          <w:szCs w:val="28"/>
        </w:rPr>
        <w:t>одна из главных отраслей промышленности – сталелитейная. Затем национализации подверглись транспорт, энергетика, угольная и металлургическая промышленность.</w:t>
      </w:r>
    </w:p>
    <w:p w14:paraId="0A4BE719" w14:textId="6B61E6B8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t xml:space="preserve">1950-е гг. в истории Великобритании характеризуются дальнейшим подъёмом и восстановлением промышленности, испытанной войной. Вернувшийся в 1951 году к власти Черчилль денационализировал ряд производств, но сохранил некоторые социальные блага. В Великобритании 1950-е – начало1960х гг. характеризуются периодом своеобразного застоя в экономике и политической жизни. Из-за разрушения колониальной системы промышленность Великобритании долгое время не могла приспособиться к новым условиям. Бывшие «свои» рынки стали теперь «чужими» и свободными. Ко всему прочему, Великобритания отгораживалась от создаваемого Европейского Экономического Союза, считая, что такая свободная торговая зона нанесёт ещё больший вред её экономике. Только в 1973 году она стала полноправным членом ЕЭС. </w:t>
      </w:r>
    </w:p>
    <w:p w14:paraId="58728DD9" w14:textId="77777777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t>В 1964 году к власти пришло лейбористское правительство Гарольда Вильсона, которое снова национализировало ряд отраслей промышленности и заключило «социальный контракт» с профсоюзами – замораживание тарифов и цен в обмен на отказ от забастовок. В Великобритании, как и во всём западном мире, начался рост «общества потребления».</w:t>
      </w:r>
    </w:p>
    <w:p w14:paraId="6C8E5F71" w14:textId="77777777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t>1970-е годы отмечены в истории Великобритании несколькими энергетическими кризисами, постепенным сокращением доли производства в экономике и прочими отрицательными явлениями. В тоже время, в стране наблюдается рост т.н. «белых воротничков» – людей, занимающихся инженерно-технической работой, численность которых превысило количество «синих воротничков» – рабочих.</w:t>
      </w:r>
    </w:p>
    <w:p w14:paraId="03422BAD" w14:textId="77777777" w:rsidR="00234FBC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t>В 1979 году к власти в Великобритании приходят консерваторы во главе с «железной леди» Маргарет Тэтчер. Являясь сторонником жёсткой экономии, Тэтчер повела войну с профсоюзами, приняв законы о запрете забастовок. Она закрыла нерентабельные предприятия, и в первую очередь угольные шахты, что вызвало массовую безработицу. По стране прокатились массовые акции протеста, которые жестоким образом подавлялись. В стране началась приватизация – т.е. передача в частные руки крупных государственных предприятий. Был введён подушный налог, обязывающий каждого британца, достигшего 18-летнего возраста, платить налог, что вызвало возмущение малоимущих слоёв общества. Тэтчер являлась ярким представителем течения «социал-дарвинизма», суть которого заключается в следующем – «в обществе выживает сильнейший».</w:t>
      </w:r>
    </w:p>
    <w:p w14:paraId="5224AEE8" w14:textId="3320D2FB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lastRenderedPageBreak/>
        <w:t>Новый премьер-министр Великобритании, консерватор и преемник Тэтчер Джон Мейджор,</w:t>
      </w:r>
      <w:r w:rsidR="00234FBC">
        <w:rPr>
          <w:color w:val="000000"/>
          <w:sz w:val="28"/>
          <w:szCs w:val="28"/>
        </w:rPr>
        <w:t xml:space="preserve"> </w:t>
      </w:r>
      <w:r w:rsidRPr="003750F5">
        <w:rPr>
          <w:color w:val="000000"/>
          <w:sz w:val="28"/>
          <w:szCs w:val="28"/>
        </w:rPr>
        <w:t>немного ослабил политику своей предшественницы. В 1990-х гг. Великобритания переживала экономический и промышленный спад. Разразившийся финансовый кризис в Еврозоне</w:t>
      </w:r>
      <w:r w:rsidR="00234FBC">
        <w:rPr>
          <w:color w:val="000000"/>
          <w:sz w:val="28"/>
          <w:szCs w:val="28"/>
        </w:rPr>
        <w:t xml:space="preserve"> </w:t>
      </w:r>
      <w:r w:rsidRPr="003750F5">
        <w:rPr>
          <w:color w:val="000000"/>
          <w:sz w:val="28"/>
          <w:szCs w:val="28"/>
        </w:rPr>
        <w:t>также не способствовал успехам. Но, несмотря на это, Великобритания оставалась одной из главных капиталистических стран Западной Европы.</w:t>
      </w:r>
    </w:p>
    <w:p w14:paraId="6456E9C6" w14:textId="77777777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7553358E" w14:textId="2280ADDB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t>В 1997 году премьер-министром стал лейборист Тони Блэр</w:t>
      </w:r>
      <w:r w:rsidR="00234FBC">
        <w:rPr>
          <w:color w:val="000000"/>
          <w:sz w:val="28"/>
          <w:szCs w:val="28"/>
        </w:rPr>
        <w:t>.</w:t>
      </w:r>
      <w:r w:rsidR="001639B9">
        <w:rPr>
          <w:color w:val="000000"/>
          <w:sz w:val="28"/>
          <w:szCs w:val="28"/>
        </w:rPr>
        <w:t xml:space="preserve"> </w:t>
      </w:r>
      <w:r w:rsidRPr="003750F5">
        <w:rPr>
          <w:color w:val="000000"/>
          <w:sz w:val="28"/>
          <w:szCs w:val="28"/>
        </w:rPr>
        <w:t>При нём Великобритания стала всё больше обращать внимание на решение противоречий между обществом и крупным бизнесом. Такой курс получил название «третий путь». Большое внимание правительство Блэра уделяло вопросам образования, здравоохранения и социальной сфере.</w:t>
      </w:r>
    </w:p>
    <w:p w14:paraId="143A869E" w14:textId="77777777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</w:p>
    <w:p w14:paraId="30FBEA56" w14:textId="11124FC1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t>Франция. В 1969 году к власти пришёл голлист (сторонник де Голля)</w:t>
      </w:r>
      <w:r w:rsidR="00234FBC">
        <w:rPr>
          <w:color w:val="000000"/>
          <w:sz w:val="28"/>
          <w:szCs w:val="28"/>
        </w:rPr>
        <w:t xml:space="preserve"> </w:t>
      </w:r>
      <w:r w:rsidRPr="003750F5">
        <w:rPr>
          <w:color w:val="000000"/>
          <w:sz w:val="28"/>
          <w:szCs w:val="28"/>
        </w:rPr>
        <w:t xml:space="preserve">Жорж Помпиду. Началось «30-летие благополучия». Были проведены социальные и экономические преобразования, произошла модернизация сельского хозяйства, большие капиталовложения делались в компьютеризацию и информатизацию Франции. Преемником Помпиду в 1974 году стал Валери Жискар </w:t>
      </w:r>
      <w:proofErr w:type="spellStart"/>
      <w:r w:rsidRPr="003750F5">
        <w:rPr>
          <w:color w:val="000000"/>
          <w:sz w:val="28"/>
          <w:szCs w:val="28"/>
        </w:rPr>
        <w:t>д’Эстен</w:t>
      </w:r>
      <w:proofErr w:type="spellEnd"/>
      <w:r w:rsidRPr="003750F5">
        <w:rPr>
          <w:color w:val="000000"/>
          <w:sz w:val="28"/>
          <w:szCs w:val="28"/>
        </w:rPr>
        <w:t>, продолживший модернизацию французской промышленности и экономики. Особый упор стал делаться на развитие высокотехнологичных программ. Вторая половина срока пришлась на сильный экономический кризис, итогом которого стала политика «жёсткой экономии», что привело к фактическому прекращению финансирования французских территорий в тропической Африке и в скором времени их потере.</w:t>
      </w:r>
    </w:p>
    <w:p w14:paraId="4AA2F5B8" w14:textId="77777777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t>В 1981 году новым президентом Франции был избран социалист Франсуа Миттеран. При нём начался экономический подъём, были реализованы многие социальные программы, был начат поворот на очередное сближение с СССР.</w:t>
      </w:r>
    </w:p>
    <w:p w14:paraId="2B52F407" w14:textId="77777777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t>В 1995 году новым президентом стал Жак Ширак. Во внутренней политике Ширак придерживался либерализма и в тоже время позволял себе государственное вмешательство в рынок.</w:t>
      </w:r>
    </w:p>
    <w:p w14:paraId="34B97308" w14:textId="77777777" w:rsidR="00234FBC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t>В 2007 году президентом Франции был избран Николя Саркози. При нём Франция стала играть одну из ведущих ролей в европейской политике. Являясь, в условиях разразившегося экономического кризиса 2008 года, ведущей европейской державой, Франция наряду с Германией явились форпостами политики и экономики ЕС. В 2013 году Саркози проиграл выборы президента, уступив социалисту Франсуа Олланду.</w:t>
      </w:r>
    </w:p>
    <w:p w14:paraId="78C9216D" w14:textId="04867169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lastRenderedPageBreak/>
        <w:t>В начале XXI века в мире всё больше стала прослеживаться т.н. «глобализация», т.е. процесс стирания национальных границ, процесс всемирной политической, экономической и культурной интеграции. Ярким примером этому может служить Европейский Союз (ЕС), Всемирная торговая организация (ВТО), а также ряд крупнейших монопольных компаний, для которых мир – это рынок сбыта своей продукции.</w:t>
      </w:r>
    </w:p>
    <w:p w14:paraId="4306C538" w14:textId="497EC1FD" w:rsidR="003750F5" w:rsidRPr="003750F5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t>Процесс глобализации ярко проявляется во всех сферах жизни общества. Скажем, вы можете питаться в «Мак</w:t>
      </w:r>
      <w:r w:rsidR="00234FBC">
        <w:rPr>
          <w:color w:val="000000"/>
          <w:sz w:val="28"/>
          <w:szCs w:val="28"/>
        </w:rPr>
        <w:t xml:space="preserve"> </w:t>
      </w:r>
      <w:proofErr w:type="spellStart"/>
      <w:r w:rsidRPr="003750F5">
        <w:rPr>
          <w:color w:val="000000"/>
          <w:sz w:val="28"/>
          <w:szCs w:val="28"/>
        </w:rPr>
        <w:t>Дональдсе</w:t>
      </w:r>
      <w:proofErr w:type="spellEnd"/>
      <w:r w:rsidRPr="003750F5">
        <w:rPr>
          <w:color w:val="000000"/>
          <w:sz w:val="28"/>
          <w:szCs w:val="28"/>
        </w:rPr>
        <w:t>» (американская фирма) в Загребе (Хорватии) и платить общеевропейской валютой ЕС (евро). Или ездить на японской машине в Южной Америке.</w:t>
      </w:r>
    </w:p>
    <w:p w14:paraId="72B00ABF" w14:textId="408710AE" w:rsidR="006236ED" w:rsidRDefault="003750F5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 w:rsidRPr="003750F5">
        <w:rPr>
          <w:color w:val="000000"/>
          <w:sz w:val="28"/>
          <w:szCs w:val="28"/>
        </w:rPr>
        <w:t>Мир вступил в эпоху постиндустриального общества. Это общество характеризуется первостепенностью высоких технологий, информатизацией и компьютеризацией всех сфер жизни общества. Высокие технологии должны ещё больше облегчить повседневный быт и труд человека. Интернет стал неотъемлемой частью человеческого общества. Появился новый способ общения. Жизнь человека практически перестала составлять какую-либо тайну от окружающих. Информационное общество – это общество</w:t>
      </w:r>
      <w:r w:rsidR="00234FBC">
        <w:rPr>
          <w:color w:val="000000"/>
          <w:sz w:val="28"/>
          <w:szCs w:val="28"/>
        </w:rPr>
        <w:t xml:space="preserve"> </w:t>
      </w:r>
      <w:r w:rsidRPr="003750F5">
        <w:rPr>
          <w:color w:val="000000"/>
          <w:sz w:val="28"/>
          <w:szCs w:val="28"/>
        </w:rPr>
        <w:t>XXI</w:t>
      </w:r>
      <w:r w:rsidR="00234FBC">
        <w:rPr>
          <w:color w:val="000000"/>
          <w:sz w:val="28"/>
          <w:szCs w:val="28"/>
        </w:rPr>
        <w:t xml:space="preserve"> </w:t>
      </w:r>
      <w:r w:rsidRPr="003750F5">
        <w:rPr>
          <w:color w:val="000000"/>
          <w:sz w:val="28"/>
          <w:szCs w:val="28"/>
        </w:rPr>
        <w:t xml:space="preserve">века и последующих за ним веков </w:t>
      </w:r>
    </w:p>
    <w:p w14:paraId="47DB5646" w14:textId="2ACE9F2E" w:rsidR="00234FBC" w:rsidRDefault="00234FBC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отчета: фото выполненного задания.</w:t>
      </w:r>
    </w:p>
    <w:p w14:paraId="58A0D156" w14:textId="2CF34662"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234FBC">
        <w:rPr>
          <w:color w:val="000000"/>
          <w:sz w:val="28"/>
          <w:szCs w:val="28"/>
        </w:rPr>
        <w:t>10</w:t>
      </w:r>
      <w:r w:rsidR="0071733C">
        <w:rPr>
          <w:color w:val="000000"/>
          <w:sz w:val="28"/>
          <w:szCs w:val="28"/>
        </w:rPr>
        <w:t xml:space="preserve"> </w:t>
      </w:r>
      <w:r w:rsidR="006236ED">
        <w:rPr>
          <w:color w:val="000000"/>
          <w:sz w:val="28"/>
          <w:szCs w:val="28"/>
        </w:rPr>
        <w:t>НО</w:t>
      </w:r>
      <w:r w:rsidR="00943259" w:rsidRPr="004C31C4">
        <w:rPr>
          <w:color w:val="000000"/>
          <w:sz w:val="28"/>
          <w:szCs w:val="28"/>
        </w:rPr>
        <w:t xml:space="preserve">ЯБРЯ </w:t>
      </w:r>
      <w:r w:rsidRPr="004C31C4">
        <w:rPr>
          <w:color w:val="000000"/>
          <w:sz w:val="28"/>
          <w:szCs w:val="28"/>
        </w:rPr>
        <w:t>2020 г.</w:t>
      </w:r>
    </w:p>
    <w:p w14:paraId="2C8BB1F3" w14:textId="0827A8C6"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4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proofErr w:type="spellStart"/>
        <w:r w:rsidR="00943259" w:rsidRPr="004C31C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6368BBA" w14:textId="77777777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759B06E1" w14:textId="77777777" w:rsidR="0071399F" w:rsidRPr="004C31C4" w:rsidRDefault="0071399F" w:rsidP="0071399F">
      <w:pPr>
        <w:rPr>
          <w:sz w:val="28"/>
          <w:szCs w:val="28"/>
        </w:rPr>
      </w:pPr>
    </w:p>
    <w:p w14:paraId="5763DB4D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F74A7"/>
    <w:rsid w:val="001639B9"/>
    <w:rsid w:val="00234FBC"/>
    <w:rsid w:val="003750F5"/>
    <w:rsid w:val="003956D8"/>
    <w:rsid w:val="00435C38"/>
    <w:rsid w:val="004C31C4"/>
    <w:rsid w:val="005107FB"/>
    <w:rsid w:val="00621C28"/>
    <w:rsid w:val="006236ED"/>
    <w:rsid w:val="006F143F"/>
    <w:rsid w:val="0071399F"/>
    <w:rsid w:val="0071733C"/>
    <w:rsid w:val="007321B5"/>
    <w:rsid w:val="007E2A3F"/>
    <w:rsid w:val="00924536"/>
    <w:rsid w:val="00943259"/>
    <w:rsid w:val="0098648A"/>
    <w:rsid w:val="00B44540"/>
    <w:rsid w:val="00BA7CE2"/>
    <w:rsid w:val="00CE5EAF"/>
    <w:rsid w:val="00D24DB3"/>
    <w:rsid w:val="00DA3F60"/>
    <w:rsid w:val="00DA5DC1"/>
    <w:rsid w:val="00DC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277E"/>
  <w15:docId w15:val="{323E663D-A4FE-434A-A557-0AB882D0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43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14</cp:revision>
  <dcterms:created xsi:type="dcterms:W3CDTF">2020-09-01T03:58:00Z</dcterms:created>
  <dcterms:modified xsi:type="dcterms:W3CDTF">2020-11-09T05:51:00Z</dcterms:modified>
</cp:coreProperties>
</file>