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A2" w:rsidRDefault="00676DA2" w:rsidP="00676D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-20 10.11.2020</w:t>
      </w:r>
    </w:p>
    <w:p w:rsidR="00676DA2" w:rsidRDefault="00676DA2" w:rsidP="00676D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676DA2" w:rsidRDefault="00676DA2" w:rsidP="00676D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Тема 6/27 Обеспечение военной безопасности государства</w:t>
      </w:r>
    </w:p>
    <w:p w:rsidR="00005A70" w:rsidRDefault="00676DA2" w:rsidP="00676D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27 Особенности прохождения службы по призыву</w:t>
      </w:r>
    </w:p>
    <w:p w:rsidR="00676DA2" w:rsidRPr="00676DA2" w:rsidRDefault="00676DA2" w:rsidP="00676DA2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5" w:anchor="toc-0" w:history="1">
        <w:r w:rsidRPr="00676DA2">
          <w:rPr>
            <w:rFonts w:ascii="Times New Roman" w:eastAsia="Times New Roman" w:hAnsi="Times New Roman" w:cs="Times New Roman"/>
            <w:b/>
            <w:color w:val="0270D9"/>
            <w:sz w:val="19"/>
            <w:u w:val="single"/>
            <w:lang w:eastAsia="ru-RU"/>
          </w:rPr>
          <w:t>От военкомата до воинской части</w:t>
        </w:r>
      </w:hyperlink>
    </w:p>
    <w:p w:rsidR="00676DA2" w:rsidRPr="00676DA2" w:rsidRDefault="00676DA2" w:rsidP="00676DA2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6" w:anchor="toc-1" w:history="1">
        <w:r w:rsidRPr="00676DA2">
          <w:rPr>
            <w:rFonts w:ascii="Times New Roman" w:eastAsia="Times New Roman" w:hAnsi="Times New Roman" w:cs="Times New Roman"/>
            <w:b/>
            <w:color w:val="0270D9"/>
            <w:sz w:val="19"/>
            <w:u w:val="single"/>
            <w:lang w:eastAsia="ru-RU"/>
          </w:rPr>
          <w:t>КМБ</w:t>
        </w:r>
      </w:hyperlink>
    </w:p>
    <w:p w:rsidR="00676DA2" w:rsidRPr="00676DA2" w:rsidRDefault="00676DA2" w:rsidP="00676DA2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7" w:anchor="toc-2" w:history="1">
        <w:r w:rsidRPr="00676DA2">
          <w:rPr>
            <w:rFonts w:ascii="Times New Roman" w:eastAsia="Times New Roman" w:hAnsi="Times New Roman" w:cs="Times New Roman"/>
            <w:b/>
            <w:color w:val="0270D9"/>
            <w:sz w:val="19"/>
            <w:u w:val="single"/>
            <w:lang w:eastAsia="ru-RU"/>
          </w:rPr>
          <w:t>Присяга</w:t>
        </w:r>
      </w:hyperlink>
    </w:p>
    <w:p w:rsidR="00676DA2" w:rsidRPr="00676DA2" w:rsidRDefault="00676DA2" w:rsidP="00676DA2">
      <w:pPr>
        <w:numPr>
          <w:ilvl w:val="0"/>
          <w:numId w:val="1"/>
        </w:numPr>
        <w:shd w:val="clear" w:color="auto" w:fill="FFFFFF"/>
        <w:spacing w:before="97" w:after="97" w:line="240" w:lineRule="auto"/>
        <w:ind w:left="360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8" w:anchor="toc-3" w:history="1">
        <w:r w:rsidRPr="00676DA2">
          <w:rPr>
            <w:rFonts w:ascii="Times New Roman" w:eastAsia="Times New Roman" w:hAnsi="Times New Roman" w:cs="Times New Roman"/>
            <w:b/>
            <w:color w:val="0270D9"/>
            <w:sz w:val="19"/>
            <w:u w:val="single"/>
            <w:lang w:eastAsia="ru-RU"/>
          </w:rPr>
          <w:t>Армейские будни</w:t>
        </w:r>
      </w:hyperlink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военной службы по призыву – конституционная обязанность молодых людей по обороне и безопасности государства. Призывная кампания разворачивается дважды в год на основании Указа Главнокомандующего 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Призывной период длится 3 месяца: весна-лето - с 1 апреля по 30 июня, осень-зима – с 10 октября по 31 декабря. Под призыв попадают граждане РФ мужского пола, возрастной категории 18-27 лет, не имеющие законных оснований для получения отсрочки или освобождения от военной службы.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призывной кампании, включающей вручение уведомлений (повесток), медицинское освидетельствование, отправку призывников на сборный пункт и т.д., занимаются органы военного управления – военные комиссариаты, при поддержке местной администрации.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военнослужащих, порядок прохождения военной службы по призыву регламентированы Основным Законом Государства и Федеральным Законом «О воинской обязанности и военной службе». Законодательно закрепленный с 2008 года период срочной службы составляет 12 месяцев.</w:t>
      </w:r>
    </w:p>
    <w:p w:rsidR="00676DA2" w:rsidRPr="00676DA2" w:rsidRDefault="00676DA2" w:rsidP="00676DA2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Справка! </w:t>
      </w: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Советском Союзе действительные сроки службы составляли: 2 года в сухопутных войсках и 3 года в военно-морском флоте.</w:t>
      </w:r>
    </w:p>
    <w:p w:rsidR="00676DA2" w:rsidRPr="00676DA2" w:rsidRDefault="00676DA2" w:rsidP="00676DA2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военкомата до воинской части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установленные Законом сроки проведения призывной кампании юноша уведомляется повесткой об обязанной явке в отдел военного комиссариата для прохождения медицинского освидетельствования и комиссии. Важным условием является вручение уведомления лично в руки гражданину, подлежащему призыву на срочную службу в 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роспись).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 освидетельствования молодому человеку присваивается категория годности к службе:</w:t>
      </w:r>
    </w:p>
    <w:p w:rsidR="00676DA2" w:rsidRPr="00676DA2" w:rsidRDefault="00676DA2" w:rsidP="00676DA2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А-категория – призывники с идеальными показателями здоровья;</w:t>
      </w:r>
    </w:p>
    <w:p w:rsidR="00676DA2" w:rsidRPr="00676DA2" w:rsidRDefault="00676DA2" w:rsidP="00676DA2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Б-категория</w:t>
      </w:r>
      <w:proofErr w:type="spell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годность с несущественными ограничениями, определяющими род войск;</w:t>
      </w:r>
    </w:p>
    <w:p w:rsidR="00676DA2" w:rsidRPr="00676DA2" w:rsidRDefault="00676DA2" w:rsidP="00676DA2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В-категория – частичная годность, с предоставлением отсрочки для лечения;</w:t>
      </w:r>
    </w:p>
    <w:p w:rsidR="00676DA2" w:rsidRPr="00676DA2" w:rsidRDefault="00676DA2" w:rsidP="00676DA2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Г-категория – частичная негодность;</w:t>
      </w:r>
    </w:p>
    <w:p w:rsidR="00676DA2" w:rsidRPr="00676DA2" w:rsidRDefault="00676DA2" w:rsidP="00676DA2">
      <w:pPr>
        <w:numPr>
          <w:ilvl w:val="0"/>
          <w:numId w:val="2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Д-категория – абсолютная непригодность с правом не проходить повторное медицинское освидетельствование.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обозначенное число и время призывник, получивший медицинскую категорию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Б, обязан явиться в органы военного управления отправки на сборный (призывной) пункт с дальнейшей дислокации к месту срочной службы (в конкретное воинское подразделение).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сборный пункт призывников отправляют организованно, в сопровождении офицеров (прапорщиков). По прибытии юношей размещают в специализированных помещениях. Призывной пункт оборудован санитарно-гигиеническими комнатами (душ, санузел), бытовкой, небольшой торговой точкой. Горячее питание, как правило, не предусмотрено.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пребывания на сборном пункте для будущих солдат предусмотрен ряд мероприятий:</w:t>
      </w:r>
    </w:p>
    <w:p w:rsidR="00676DA2" w:rsidRPr="00676DA2" w:rsidRDefault="00676DA2" w:rsidP="00676DA2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 (по показаниям – санитарная обработка и обследование);</w:t>
      </w:r>
    </w:p>
    <w:p w:rsidR="00676DA2" w:rsidRPr="00676DA2" w:rsidRDefault="00676DA2" w:rsidP="00676DA2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дактилоскопическая экспертиза с регистрацией данных в учетных карточках;</w:t>
      </w:r>
    </w:p>
    <w:p w:rsidR="00676DA2" w:rsidRPr="00676DA2" w:rsidRDefault="00676DA2" w:rsidP="00676DA2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(лекции, беседы на тему дисциплины);</w:t>
      </w:r>
    </w:p>
    <w:p w:rsidR="00676DA2" w:rsidRPr="00676DA2" w:rsidRDefault="00676DA2" w:rsidP="00676DA2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обмундирования (по необходимости – подгонка по размеру);</w:t>
      </w:r>
    </w:p>
    <w:p w:rsidR="00676DA2" w:rsidRPr="00676DA2" w:rsidRDefault="00676DA2" w:rsidP="00676DA2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вещевым имуществом (кружка, ложка, вещмешок, армейский несессер);</w:t>
      </w:r>
    </w:p>
    <w:p w:rsidR="00676DA2" w:rsidRPr="00676DA2" w:rsidRDefault="00676DA2" w:rsidP="00676DA2">
      <w:pPr>
        <w:numPr>
          <w:ilvl w:val="0"/>
          <w:numId w:val="3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металлического жетона с индивидуальным номером и дебетовой банковской карты (с возможностью пополнения счета).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параллельном режиме призывники проходят индивидуальное собеседование с представителями воинских частей («покупатели»), прибывшими на призывной пункт за молодым пополнением. По результатам собеседований, знакомству с личными делами «покупатели» проводят набор в свою команду.</w:t>
      </w:r>
    </w:p>
    <w:p w:rsidR="00676DA2" w:rsidRPr="00676DA2" w:rsidRDefault="00676DA2" w:rsidP="00676DA2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 w:rsidRPr="00676D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Выдача обмундирования призывникам производится на сборном пункте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распределение будущих солдат по командам, видам и родам войск, местам дислокации воинских подразделений исключается. Когда команда сформирована, «покупатель» получает от сотрудников сборного пункта документы на новобранцев (списки, учетные карточки, медицинские заключения, проездные документы, индивидуальные вещевые аттестаты).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старшего по званию находится командный продовольственный аттестат и маршрутный лист. На время следования до места дислокации воинской части команда обеспечивается сухим пайком или ИРП (индивидуальный рацион питания).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интервал пребывания призывника на сборном пункте варьируется от нескольких часов до нескольких суток (в зависимости от скорости формирования команды и расторопности «покупателей»). Перед посадкой в поезд молодые люди уже владеют информацией о месте назначения и могут в дороге сообщить родственникам название населенного пункта, где базируется воинское подразделение.</w:t>
      </w:r>
    </w:p>
    <w:p w:rsidR="00676DA2" w:rsidRPr="00676DA2" w:rsidRDefault="00676DA2" w:rsidP="00676DA2">
      <w:pPr>
        <w:shd w:val="clear" w:color="auto" w:fill="F9F9F9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67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День отправки команды с призывного пункта считается днем начала срочной военной службы в рядах Вооруженных Сил (</w:t>
      </w:r>
      <w:proofErr w:type="gramStart"/>
      <w:r w:rsidRPr="0067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 w:rsidRPr="00676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РФ и обретения статуса военнослужащего.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Молодой человек официально получает статус военнослужащего на 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месяцев. Для военнослужащих по контракту отсчет начинается со дня подписания соглашения (контракта) с Министерством Обороны. Сроки контракта варьируются от года до 10 лет.</w:t>
      </w:r>
    </w:p>
    <w:p w:rsidR="00676DA2" w:rsidRPr="00676DA2" w:rsidRDefault="00676DA2" w:rsidP="00676DA2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КМБ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прибытия в действующее воинское подразделение 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новобранца начинается курс молодого бойца (КМБ) – комплекс мероприятий по подготовке и моральной адаптации новобранцев под руководством </w:t>
      </w:r>
      <w:proofErr w:type="spell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сержантско-старшинского</w:t>
      </w:r>
      <w:proofErr w:type="spell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офицерского состава.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иначе именуется карантином (молодое пополнение размещают, как правило, отдельно от старослужащих). Продолжительность КМБ колеблется от полутора до двух месяцев и завершается торжественным приношением Церемониальной воинской клятвы на верность Отечеству (присяги).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молодого бойца состоит из различных по форме и содержанию занятий, направленных на ознакомление, адаптацию и обучение ключевым основам армейской жизни. В КМБ входит:</w:t>
      </w:r>
    </w:p>
    <w:p w:rsidR="00676DA2" w:rsidRPr="00676DA2" w:rsidRDefault="00676DA2" w:rsidP="00676DA2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676D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</w:t>
        </w:r>
        <w:r w:rsidRPr="00676DA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урс молодого бойца в армии</w:t>
        </w:r>
      </w:hyperlink>
    </w:p>
    <w:p w:rsidR="00676DA2" w:rsidRPr="00676DA2" w:rsidRDefault="00676DA2" w:rsidP="00676DA2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Строевая подготовка. 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военной выправки, укрепления дисциплины, воспитания внимательности и аккуратности, обучения взаимодействию. Для ежедневных занятий на плацу воинской части отводится до четырех часов.</w:t>
      </w:r>
    </w:p>
    <w:p w:rsidR="00676DA2" w:rsidRPr="00676DA2" w:rsidRDefault="00676DA2" w:rsidP="00676DA2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подготовка. В период КМБ основной задачей </w:t>
      </w:r>
      <w:proofErr w:type="spell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обретение новобранцами оптимальной спортивной формы. В распорядок дня включена обязательная зарядка и кросс. Несколько раз в неделю проводятся занятия по рукопашному бою. В расположениях (казармах) многих подразделений имеется мини-спортзал для индивидуального повышения уровня </w:t>
      </w:r>
      <w:proofErr w:type="spell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физподготовки</w:t>
      </w:r>
      <w:proofErr w:type="spell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DA2" w:rsidRPr="00676DA2" w:rsidRDefault="00676DA2" w:rsidP="00676DA2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Огневая подготовка. Целью подготовки является обучение новобранцев азам обращения с оружием. </w:t>
      </w:r>
      <w:proofErr w:type="spell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посвящены изучению материальной части оружия (вооружения), боеприпасов, правил стрельбы, основ безопасности. На практических занятиях новобранцы обучаются сборке-разборке АК, ПМ, уходу за оружием. Учебные стрельбы проводятся на полигоне, закрепленном за воинской частью.</w:t>
      </w:r>
    </w:p>
    <w:p w:rsidR="00676DA2" w:rsidRPr="00676DA2" w:rsidRDefault="00676DA2" w:rsidP="00676DA2">
      <w:pPr>
        <w:numPr>
          <w:ilvl w:val="0"/>
          <w:numId w:val="5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по теории. Посвящены изучению армейских нормативно-правовых документов, определяющих внутреннее и внешнее функционирование 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Устав внутренней службы, Устав караульной и гарнизонной службы, Дисциплинарный устав, Строевой устав. Кроме того, на занятиях проводится подготовка к предстоящей присяге. Бойцы учат те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ятвы и государственного гимна.</w:t>
      </w:r>
    </w:p>
    <w:p w:rsidR="00676DA2" w:rsidRPr="00676DA2" w:rsidRDefault="00676DA2" w:rsidP="00676DA2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 w:rsidRPr="00676D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Интенсивность обучения строевой подготовке в период КМБ обусловлена необходимостью научиться красивому и правильному маршу для принятия присяги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Отдельное внимание в период курса молодого бойца уделяется строгому соблюдению распорядка дня, дисциплины, обязанностей, введению в тонкости армейского быта.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первичного периода службы в армии является то, что имея статус военнослужащего, новобранец обязан исполнять приказы командиров, может подвергаться дисциплинарному наказанию за проступки, но до принесения </w:t>
      </w: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торжественной клятвы за бойцом не закрепляется личное оружие, на него не налагается взыскание в форме дисциплинарного ареста, его запрещено привлекать к исполнению боевых задач.</w:t>
      </w:r>
    </w:p>
    <w:p w:rsidR="00676DA2" w:rsidRPr="00676DA2" w:rsidRDefault="00676DA2" w:rsidP="006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A2" w:rsidRPr="00676DA2" w:rsidRDefault="00676DA2" w:rsidP="00676DA2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Присяга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приведения молодых военнослужащих к присяге известна заранее. За 3-4 дня до торжественного мероприятия начинается интенсивная строевая муштра на плацу. За сутки – приведение обмундирования в идеальный вид.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церемонии отменяется утренняя зарядка. Меню праздничного завтрака дополняется выпечкой или сладостями. После осмотра внешнего вида и устранения недостатков, новоиспеченным солдатам выдают оружие (автоматы).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назначенный час производится общее построение личного состава гарнизона на плацу. Присягающие занимают первые две шеренги строя. Ритуал начинается с торжественного выноса Боевого Знамени воинской части и Государственного флага РФ. Далее юноши поочередно зачитывают те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кл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ятвы.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поздравление офицерского состава торжественно отвечают: «Служу Российской Федерации!». Заканчивается мероприятие торжественным маршем личного состава гарнизона во главе с командиром воинской части. В день присяги к молодым военнослужащим приезжают родственники. После церемонии новоиспеченным солдатам полагается первое увольнение.</w:t>
      </w:r>
    </w:p>
    <w:p w:rsidR="00676DA2" w:rsidRPr="00676DA2" w:rsidRDefault="00676DA2" w:rsidP="00676DA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ru-RU"/>
        </w:rPr>
        <w:br/>
      </w:r>
      <w:r w:rsidRPr="00676D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Ритуал приведения новобранцев к присяге обязателен для всех призывников. Отказаться принимать присягу нельзя (комментарии к Закону «О воинской обязанности и военной службе»)</w:t>
      </w:r>
    </w:p>
    <w:p w:rsidR="00676DA2" w:rsidRPr="00676DA2" w:rsidRDefault="00676DA2" w:rsidP="00676DA2">
      <w:pPr>
        <w:spacing w:before="415" w:after="208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Армейские будни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воинская часть учебная, через 4-6 месяцев многих ребят из молодого пополнения ожидает дислокация в действующие воинские подразделения. В другом случае новобранцы остаются служить на месте принятия присяги до демобилизации. Независимо от подразделения, изо дня в день солдаты срочной службы живут по определенному расписанию, утвержденному командиром воинской части.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такому режиму военнослужащие живут на протяжении всего года срочной службы. Исключением из правил являются праздники (Новый год, День части, День защитника Отечества, День Победы). Жизнь солдат полностью подчиняется требованиям и правилам, прописанным в Уставах 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основой которых является строгая дисциплина.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военнослужащих классифицируются на три группы:</w:t>
      </w:r>
    </w:p>
    <w:p w:rsidR="00676DA2" w:rsidRPr="00676DA2" w:rsidRDefault="00676DA2" w:rsidP="00676DA2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Общие. Установлены Законами (Конституцией и ФЗ «О воинской обязанности и военной службе») и Уставами.</w:t>
      </w:r>
    </w:p>
    <w:p w:rsidR="00676DA2" w:rsidRPr="00676DA2" w:rsidRDefault="00676DA2" w:rsidP="00676DA2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Должностные. </w:t>
      </w:r>
      <w:proofErr w:type="gramStart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proofErr w:type="gramEnd"/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инструкциям, приказам, приложениями к приказам, Уставами.</w:t>
      </w:r>
    </w:p>
    <w:p w:rsidR="00676DA2" w:rsidRPr="00676DA2" w:rsidRDefault="00676DA2" w:rsidP="00676DA2">
      <w:pPr>
        <w:numPr>
          <w:ilvl w:val="0"/>
          <w:numId w:val="6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Специальные. Исполняются при несении службы в определенных условиях (боевое и гарнизонное дежурство, наряды по роте, кухне и т. д.).</w:t>
      </w:r>
    </w:p>
    <w:p w:rsidR="00676DA2" w:rsidRPr="00676DA2" w:rsidRDefault="00676DA2" w:rsidP="00676DA2">
      <w:pPr>
        <w:spacing w:after="2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и свободы, конституционно гарантированные гражданам РФ, на период прохождения срочной службы значительно сокращаются. В неполный перечень общих обязанностей входит: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верность Церемониальной клятве (присяге) и основному Закону Государства (Конституции);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Уставов и иных нормативно-правовых документов;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обязанности и правила дисциплины, исполнять приказы и распоряжения командиров и начальников;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знаниями, умениями и навыками военной специальности, техникой и вооружением;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гигиены, ношения обмундирования, всегда иметь опрятный внешний вид;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стойкость перед трудностями и лишениями;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 хранить секретную информацию;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боевое товарищество, уважительно относиться к военачальникам;</w:t>
      </w:r>
    </w:p>
    <w:p w:rsidR="00676DA2" w:rsidRPr="00676DA2" w:rsidRDefault="00676DA2" w:rsidP="00676DA2">
      <w:pPr>
        <w:numPr>
          <w:ilvl w:val="0"/>
          <w:numId w:val="7"/>
        </w:numPr>
        <w:spacing w:before="208" w:after="20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вести себя вне расположения воинской части.</w:t>
      </w:r>
    </w:p>
    <w:p w:rsidR="00676DA2" w:rsidRPr="00676DA2" w:rsidRDefault="00676DA2" w:rsidP="0067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обязан развивать в себе одно из ключевых качеств воина – самодисциплину.</w:t>
      </w:r>
      <w:r w:rsidRPr="0067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 </w:t>
      </w:r>
      <w:hyperlink r:id="rId10" w:history="1">
        <w:r w:rsidRPr="00676DA2">
          <w:rPr>
            <w:rFonts w:ascii="Times New Roman" w:eastAsia="Times New Roman" w:hAnsi="Times New Roman" w:cs="Times New Roman"/>
            <w:color w:val="0270D9"/>
            <w:sz w:val="24"/>
            <w:szCs w:val="24"/>
            <w:u w:val="single"/>
            <w:lang w:eastAsia="ru-RU"/>
          </w:rPr>
          <w:t>https://prizivniku.com/prizyv/voennaya-sluzhba-prizyvu</w:t>
        </w:r>
      </w:hyperlink>
    </w:p>
    <w:p w:rsidR="00676DA2" w:rsidRPr="00676DA2" w:rsidRDefault="00676DA2" w:rsidP="00676DA2">
      <w:pPr>
        <w:rPr>
          <w:rFonts w:ascii="Times New Roman" w:hAnsi="Times New Roman" w:cs="Times New Roman"/>
          <w:sz w:val="24"/>
          <w:szCs w:val="24"/>
        </w:rPr>
      </w:pPr>
    </w:p>
    <w:sectPr w:rsidR="00676DA2" w:rsidRPr="00676DA2" w:rsidSect="0000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C6"/>
    <w:multiLevelType w:val="multilevel"/>
    <w:tmpl w:val="F31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E421B"/>
    <w:multiLevelType w:val="multilevel"/>
    <w:tmpl w:val="6F32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7339D"/>
    <w:multiLevelType w:val="multilevel"/>
    <w:tmpl w:val="8B2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575C8"/>
    <w:multiLevelType w:val="multilevel"/>
    <w:tmpl w:val="7EE0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95918"/>
    <w:multiLevelType w:val="multilevel"/>
    <w:tmpl w:val="4A58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151E1"/>
    <w:multiLevelType w:val="multilevel"/>
    <w:tmpl w:val="F80E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3624F"/>
    <w:multiLevelType w:val="multilevel"/>
    <w:tmpl w:val="6E3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6DA2"/>
    <w:rsid w:val="00005A70"/>
    <w:rsid w:val="0067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A2"/>
  </w:style>
  <w:style w:type="paragraph" w:styleId="1">
    <w:name w:val="heading 1"/>
    <w:basedOn w:val="a"/>
    <w:link w:val="10"/>
    <w:uiPriority w:val="9"/>
    <w:qFormat/>
    <w:rsid w:val="0067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6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ad-time">
    <w:name w:val="read-time"/>
    <w:basedOn w:val="a0"/>
    <w:rsid w:val="00676DA2"/>
  </w:style>
  <w:style w:type="character" w:customStyle="1" w:styleId="apple-converted-space">
    <w:name w:val="apple-converted-space"/>
    <w:basedOn w:val="a0"/>
    <w:rsid w:val="00676DA2"/>
  </w:style>
  <w:style w:type="character" w:customStyle="1" w:styleId="node-author">
    <w:name w:val="node-author"/>
    <w:basedOn w:val="a0"/>
    <w:rsid w:val="00676DA2"/>
  </w:style>
  <w:style w:type="character" w:customStyle="1" w:styleId="node-views">
    <w:name w:val="node-views"/>
    <w:basedOn w:val="a0"/>
    <w:rsid w:val="00676DA2"/>
  </w:style>
  <w:style w:type="character" w:styleId="a3">
    <w:name w:val="Hyperlink"/>
    <w:basedOn w:val="a0"/>
    <w:uiPriority w:val="99"/>
    <w:semiHidden/>
    <w:unhideWhenUsed/>
    <w:rsid w:val="00676D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67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727">
          <w:marLeft w:val="0"/>
          <w:marRight w:val="0"/>
          <w:marTop w:val="69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381">
          <w:marLeft w:val="0"/>
          <w:marRight w:val="277"/>
          <w:marTop w:val="2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657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7023">
              <w:marLeft w:val="415"/>
              <w:marRight w:val="415"/>
              <w:marTop w:val="415"/>
              <w:marBottom w:val="415"/>
              <w:divBdr>
                <w:top w:val="single" w:sz="2" w:space="17" w:color="D3D4D5"/>
                <w:left w:val="single" w:sz="12" w:space="24" w:color="D3D4D5"/>
                <w:bottom w:val="single" w:sz="2" w:space="17" w:color="D3D4D5"/>
                <w:right w:val="single" w:sz="2" w:space="24" w:color="D3D4D5"/>
              </w:divBdr>
            </w:div>
            <w:div w:id="1199733751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029">
              <w:marLeft w:val="415"/>
              <w:marRight w:val="415"/>
              <w:marTop w:val="415"/>
              <w:marBottom w:val="415"/>
              <w:divBdr>
                <w:top w:val="single" w:sz="2" w:space="17" w:color="D3D4D5"/>
                <w:left w:val="single" w:sz="12" w:space="24" w:color="D3D4D5"/>
                <w:bottom w:val="single" w:sz="2" w:space="17" w:color="D3D4D5"/>
                <w:right w:val="single" w:sz="2" w:space="24" w:color="D3D4D5"/>
              </w:divBdr>
            </w:div>
            <w:div w:id="1059401807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851">
                  <w:marLeft w:val="0"/>
                  <w:marRight w:val="0"/>
                  <w:marTop w:val="0"/>
                  <w:marBottom w:val="0"/>
                  <w:divBdr>
                    <w:top w:val="single" w:sz="6" w:space="7" w:color="D0D8DB"/>
                    <w:left w:val="single" w:sz="6" w:space="7" w:color="D0D8DB"/>
                    <w:bottom w:val="single" w:sz="6" w:space="7" w:color="D0D8DB"/>
                    <w:right w:val="single" w:sz="6" w:space="7" w:color="D0D8DB"/>
                  </w:divBdr>
                </w:div>
              </w:divsChild>
            </w:div>
            <w:div w:id="1344867310">
              <w:marLeft w:val="277"/>
              <w:marRight w:val="0"/>
              <w:marTop w:val="277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9507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9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6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4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292694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zivniku.com/prizyv/voennaya-sluzhba-prizyv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zivniku.com/prizyv/voennaya-sluzhba-prizy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zivniku.com/prizyv/voennaya-sluzhba-prizyv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zivniku.com/prizyv/voennaya-sluzhba-prizyvu" TargetMode="External"/><Relationship Id="rId10" Type="http://schemas.openxmlformats.org/officeDocument/2006/relationships/hyperlink" Target="https://prizivniku.com/prizyv/voennaya-sluzhba-prizy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zivniku.com/info/kurs-molodogo-boyca-arm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1734</Words>
  <Characters>9889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2020-11-08T05:12:00Z</dcterms:created>
  <dcterms:modified xsi:type="dcterms:W3CDTF">2020-11-08T05:21:00Z</dcterms:modified>
</cp:coreProperties>
</file>