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4BD" w:rsidRDefault="002654BD" w:rsidP="002654BD">
      <w:pPr>
        <w:rPr>
          <w:rFonts w:ascii="Times New Roman" w:hAnsi="Times New Roman" w:cs="Times New Roman"/>
          <w:b/>
          <w:bCs/>
          <w:sz w:val="24"/>
          <w:szCs w:val="24"/>
        </w:rPr>
      </w:pPr>
      <w:r>
        <w:rPr>
          <w:rFonts w:ascii="Times New Roman" w:hAnsi="Times New Roman" w:cs="Times New Roman"/>
          <w:b/>
          <w:bCs/>
          <w:sz w:val="24"/>
          <w:szCs w:val="24"/>
        </w:rPr>
        <w:t>Дистанционное обучение гр. А -18  17.11.2020</w:t>
      </w:r>
    </w:p>
    <w:p w:rsidR="002654BD" w:rsidRDefault="002654BD" w:rsidP="002654BD">
      <w:pPr>
        <w:rPr>
          <w:rFonts w:ascii="Times New Roman" w:eastAsia="Times New Roman" w:hAnsi="Times New Roman" w:cs="Times New Roman"/>
          <w:b/>
          <w:bCs/>
          <w:color w:val="000000"/>
          <w:sz w:val="24"/>
          <w:szCs w:val="24"/>
          <w:lang w:eastAsia="ru-RU"/>
        </w:rPr>
      </w:pPr>
      <w:r>
        <w:rPr>
          <w:rFonts w:ascii="Times New Roman" w:hAnsi="Times New Roman" w:cs="Times New Roman"/>
          <w:b/>
          <w:bCs/>
          <w:sz w:val="24"/>
          <w:szCs w:val="24"/>
        </w:rPr>
        <w:t>Ситников В.М. БЖ (безопасность жизнедеятельности)</w:t>
      </w:r>
    </w:p>
    <w:p w:rsidR="002654BD" w:rsidRDefault="002654BD" w:rsidP="002654BD">
      <w:pPr>
        <w:rPr>
          <w:rFonts w:ascii="Times New Roman" w:eastAsia="Times New Roman" w:hAnsi="Times New Roman" w:cs="Times New Roman"/>
          <w:b/>
          <w:bCs/>
          <w:color w:val="000000"/>
          <w:sz w:val="24"/>
          <w:szCs w:val="24"/>
          <w:lang w:eastAsia="ru-RU"/>
        </w:rPr>
      </w:pPr>
      <w:r>
        <w:rPr>
          <w:b/>
          <w:bCs/>
          <w:color w:val="000000"/>
        </w:rPr>
        <w:t xml:space="preserve">        </w:t>
      </w:r>
      <w:r>
        <w:rPr>
          <w:rFonts w:ascii="Times New Roman" w:eastAsia="Times New Roman" w:hAnsi="Times New Roman" w:cs="Times New Roman"/>
          <w:b/>
          <w:bCs/>
          <w:color w:val="000000"/>
          <w:sz w:val="24"/>
          <w:szCs w:val="24"/>
          <w:lang w:eastAsia="ru-RU"/>
        </w:rPr>
        <w:t>Тема 5/22  современные средства поражения</w:t>
      </w:r>
    </w:p>
    <w:p w:rsidR="002654BD" w:rsidRDefault="002654BD" w:rsidP="002654BD">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Занятие  22 поражающие факторы ядерного, химического, биологического оружия Способы защиты населения от поражающих факторов ОМП</w:t>
      </w:r>
    </w:p>
    <w:p w:rsidR="002654BD" w:rsidRDefault="002654BD" w:rsidP="002654BD">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Ядерное оружие</w:t>
      </w:r>
    </w:p>
    <w:p w:rsidR="002654BD" w:rsidRDefault="002654BD" w:rsidP="002654BD">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Ядерное оружие — это один из основных видов оружия массового поражения. Оно способно в короткое время вывести из строя большое количество людей и животных, разрушить здания и сооружения на обширных территориях. Массовое применение ядерного оружия чревато катастрофическими последствиями для всего человечества, поэтому Российская Федерация настойчиво и неуклонно ведет борьбу за его запрещение.</w:t>
      </w:r>
    </w:p>
    <w:p w:rsidR="002654BD" w:rsidRDefault="002654BD" w:rsidP="002654BD">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Поражающее действие ядерного оружия основано на энергии, выделяющейся при ядерных реакциях взрывного типа. К ядерному оружию относятся ядерные боеприпасы. Основу ядерного боеприпаса составляет ядерный заряд, мощность поражающего взрыва которого принято выражать тротиловым эквивалентом, то есть количеством обычного взрывчатого вещества, при взрыве которого выделяется столько же энергии, сколько ее выделится при взрыве данного ядерного боеприпаса. Ее измеряют в десятках, сотнях, тысячах (кило) и миллионах (мега) тонн.</w:t>
      </w:r>
    </w:p>
    <w:p w:rsidR="002654BD" w:rsidRDefault="002654BD" w:rsidP="002654BD">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Средствами доставки ядерных боеприпасов к целям являются ракеты (основное средство нанесения ядерных ударов), авиация и артиллерия. Кроме того, могут применяться ядерные фугасы.</w:t>
      </w:r>
    </w:p>
    <w:p w:rsidR="002654BD" w:rsidRDefault="002654BD" w:rsidP="002654BD">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Поражающими факторами ядерного взрыва являются ударная волна, световое излучение, проникающая радиация, радиоактивное заражение и электромагнитный импульс.</w:t>
      </w:r>
    </w:p>
    <w:p w:rsidR="002654BD" w:rsidRDefault="002654BD" w:rsidP="002654BD">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Ударная волна</w:t>
      </w:r>
      <w:r>
        <w:rPr>
          <w:rFonts w:ascii="Times New Roman" w:eastAsia="Times New Roman" w:hAnsi="Times New Roman" w:cs="Times New Roman"/>
          <w:sz w:val="24"/>
          <w:szCs w:val="24"/>
          <w:lang w:eastAsia="ru-RU"/>
        </w:rPr>
        <w:t xml:space="preserve"> — основной поражающий фактор ядерного взрыва, так как большинство разрушений и повреждений сооружений, зданий, а также поражения людей обусловлены, как правило, се воздействием. Источник ее возникновения — сильное давление, образующееся в центре взрыва и достигающее в первые мгновения миллиардов атмосфер. Образовавшаяся при взрыве область сильного сжатия окружающих слоев воздуха, расширяясь, передает давление соседним слоям воздуха, сжимая и нагревая их, а те в свою очередь воздействуют на следующие слои. В результате в воздухе со сверхзвуковой скоростью во все стороны от центра взрыва распространяется зона высокого давления. Передняя граница сжатого слоя воздуха называется фронтом ударной волны.</w:t>
      </w:r>
    </w:p>
    <w:p w:rsidR="002654BD" w:rsidRDefault="002654BD" w:rsidP="002654BD">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Световое излучение</w:t>
      </w:r>
      <w:r>
        <w:rPr>
          <w:rFonts w:ascii="Times New Roman" w:eastAsia="Times New Roman" w:hAnsi="Times New Roman" w:cs="Times New Roman"/>
          <w:sz w:val="24"/>
          <w:szCs w:val="24"/>
          <w:lang w:eastAsia="ru-RU"/>
        </w:rPr>
        <w:t xml:space="preserve"> — это поток лучистой энергии, включающий ультрафиолетовые, видимые и инфракрасные лучи. Его источник — светящаяся область, образуемая раскаленными продуктами взрыва и раскаленным воздухом. Световое излучение распространяется практически мгновенно и длится, в зависимости от мощности ядерного взрыва, до 20 секунд. Однако сила его такова, что, несмотря на кратковременность, оно способно вызывать ожоги кожи (кожных </w:t>
      </w:r>
      <w:r>
        <w:rPr>
          <w:rFonts w:ascii="Times New Roman" w:eastAsia="Times New Roman" w:hAnsi="Times New Roman" w:cs="Times New Roman"/>
          <w:sz w:val="24"/>
          <w:szCs w:val="24"/>
          <w:lang w:eastAsia="ru-RU"/>
        </w:rPr>
        <w:lastRenderedPageBreak/>
        <w:t>покровов), поражение (постоянное или временное) органов зрения людей и возгорание горючих материалов объектов.</w:t>
      </w:r>
    </w:p>
    <w:p w:rsidR="002654BD" w:rsidRDefault="002654BD" w:rsidP="002654BD">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Проникающая радиация</w:t>
      </w:r>
      <w:r>
        <w:rPr>
          <w:rFonts w:ascii="Times New Roman" w:eastAsia="Times New Roman" w:hAnsi="Times New Roman" w:cs="Times New Roman"/>
          <w:sz w:val="24"/>
          <w:szCs w:val="24"/>
          <w:lang w:eastAsia="ru-RU"/>
        </w:rPr>
        <w:t xml:space="preserve"> — это поток гамма-лучей и нейтронов. Она длится 10-15 секунд. Проходя через живую ткань, гамма-излучение ионизирует молекулы, входящие в состав клеток. Под влиянием ионизации в организме возникают биологические процессы, приводящие к нарушению жизненных функций отдельных органов и развитию лучевой болезни.</w:t>
      </w:r>
    </w:p>
    <w:p w:rsidR="002654BD" w:rsidRDefault="002654BD" w:rsidP="002654BD">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Основными источниками радиоактивного заражения являются продукты деления ядерного заряда и радиоактивные изотопы, образующиеся в результате воздействия нейтронов на материалы, из которых изготовлен ядерный боеприпас, и на некоторые элементы, входящие в состав грунта в районе взрыва.</w:t>
      </w:r>
    </w:p>
    <w:p w:rsidR="002654BD" w:rsidRDefault="002654BD" w:rsidP="002654BD">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Электромагнитный импульс</w:t>
      </w:r>
      <w:r>
        <w:rPr>
          <w:rFonts w:ascii="Times New Roman" w:eastAsia="Times New Roman" w:hAnsi="Times New Roman" w:cs="Times New Roman"/>
          <w:sz w:val="24"/>
          <w:szCs w:val="24"/>
          <w:lang w:eastAsia="ru-RU"/>
        </w:rPr>
        <w:t xml:space="preserve"> — это электрические и магнитные поля, возникающие в результате воздействия гамма-излучения ядерного взрыва на атомы окружающей среды и образования в этой среде потока электронов и положительных ионов. Он может вызвать повреждение радиоэлектронной аппаратуры, нарушение работы радио- и радиоэлектронных средств.</w:t>
      </w:r>
    </w:p>
    <w:p w:rsidR="002654BD" w:rsidRDefault="002654BD" w:rsidP="002654BD">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Наиболее надежным средством защиты от всех поражающих факторов ядерного взрыва являются защитные сооружения. В поле следует укрываться за прочными местными предметами, обратными скатами высот, в складках местности.</w:t>
      </w:r>
    </w:p>
    <w:p w:rsidR="002654BD" w:rsidRDefault="002654BD" w:rsidP="002654BD">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действиях в зонах заражения для защиты органов дыхания, глаз, и открытых участков тела от радиоактивных веществ используются средства защиты органов дыхания (противогазы, респираторы, противопыльные тканевые маски и ватно-марлевые повязки), а также средства защиты кожи.</w:t>
      </w:r>
    </w:p>
    <w:p w:rsidR="002654BD" w:rsidRDefault="002654BD" w:rsidP="002654BD">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Очагом ядерного поражения называется территория, подвергшаяся непосредственному воздействию поражающих факторов ядерного взрыва. Он характеризуется массовыми разрушениями зданий, сооружений, завалами, авариями в сетях коммунально-энергетического хозяйства, пожарами, радиоактивным заражением и значительными потерями среди населения.</w:t>
      </w:r>
    </w:p>
    <w:p w:rsidR="002654BD" w:rsidRDefault="002654BD" w:rsidP="002654BD">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Химическое оружие</w:t>
      </w:r>
    </w:p>
    <w:p w:rsidR="002654BD" w:rsidRDefault="002654BD" w:rsidP="002654BD">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Химическое оружие — это оружие массового поражения, действие которого основано на токсических свойствах некоторых химических веществ. К нему относятся боевые отравляющие вещества и средства их применения.</w:t>
      </w:r>
    </w:p>
    <w:p w:rsidR="002654BD" w:rsidRDefault="002654BD" w:rsidP="002654BD">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Признаками применения противником химического оружия являются: слабый, глухой звук разрывов боеприпасов на земле и в воздухе и появление в местах разрывов дыма, который быстро рассеивается; темные полосы, которые тянутся за самолетом, оседая на землю; маслянистые пятна на листьях, грунте, зданиях, а также возле воронок разорвавшихся бомб и снарядов, изменение естественной окраски растительности (побурснис зеленых листьев); люди при этом ощущают раздражение носоглотки, глаз, сужение зрачков, ощущение тяжести в груди.</w:t>
      </w:r>
    </w:p>
    <w:p w:rsidR="002654BD" w:rsidRDefault="002654BD" w:rsidP="002654BD">
      <w:pPr>
        <w:shd w:val="clear" w:color="auto" w:fill="FFFFFF"/>
        <w:spacing w:before="100" w:beforeAutospacing="1" w:after="100" w:afterAutospacing="1" w:line="240" w:lineRule="auto"/>
        <w:ind w:left="300" w:right="30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По действию на организм человека отравляющие вещества делятся на </w:t>
      </w:r>
      <w:r>
        <w:rPr>
          <w:rFonts w:ascii="Times New Roman" w:eastAsia="Times New Roman" w:hAnsi="Times New Roman" w:cs="Times New Roman"/>
          <w:b/>
          <w:sz w:val="24"/>
          <w:szCs w:val="24"/>
          <w:lang w:eastAsia="ru-RU"/>
        </w:rPr>
        <w:t>нервно-паралитические, кожно-нарывные, удушающие, общеядовитые, раздражающие и психохимические.</w:t>
      </w:r>
    </w:p>
    <w:p w:rsidR="002654BD" w:rsidRDefault="002654BD" w:rsidP="002654BD">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Признаками поражения являются: слюнотечение, сужение зрачков (миоз), затруднение дыхания, тошнота, рвота, судороги, паралич. При тяжелом поражении признаки отравления развиваются очень быстро. Примерно через 1 минуту наступает потеря сознания и наблюдаются сильные судороги, переходящие в параличи. Смерть наступает через 5-15 минут от паралича дыхательного центра и сердечной мышцы.</w:t>
      </w:r>
    </w:p>
    <w:p w:rsidR="002654BD" w:rsidRDefault="002654BD" w:rsidP="002654BD">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качестве средств индивидуальной зашиты используются противогаз и защитная одежда. Для оказания пораженному первой помощи на него надевают противогаз и вводят ему с помощью шприц-тюбика или путем приема таблетки противоядие. При попадании ОВ нервно-паралитического действия на кожу или одежду пораженные места обрабатываются жидкостью из индивидуального противохимического пакета.</w:t>
      </w:r>
    </w:p>
    <w:p w:rsidR="002654BD" w:rsidRDefault="002654BD" w:rsidP="002654BD">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Отравляющие вещества кожно-нарывного действия (иприт, люизит) обладают многосторонним поражающим действием. В капельножидком и парообразном состоянии они поражают кожу и глаза, при вдыхании паров — дыхательные пути и легкие, при попадании с пищей и водой — органы пищеварения. Характерная особенность иприта — наличие периода скрытого действия (поражение выявляется не сразу, а через некоторое время — 4 часа и более). Признаками поражения являются покраснение кожи, образование мелких пузырей, которые затем сливаются в крупные и через двое-трое суток лопаются, переходя в трудно заживающие язвы. Очень чувствительны к иприту глаза. При попадании в глаза капель или аэрозоля О В уже через 30 минут появляются чувство жжения, зуд и усиливающиеся боли. Поражение быстро развивается в глубину и большей частью завершается потерей зрения. При любом местном поражении ОВ вызывают общее отравление организма, которое проявляется в повышении температуры, недомогании.</w:t>
      </w:r>
    </w:p>
    <w:p w:rsidR="002654BD" w:rsidRDefault="002654BD" w:rsidP="002654BD">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условиях применения ОВ кожно-нарывного действия необходимо находиться в противогазе и защитной одежде. При попадании капель OB на кожу или одежду пораженные места немедленно обрабатываются жидкостью из индивидуального противохимического пакета.</w:t>
      </w:r>
    </w:p>
    <w:p w:rsidR="002654BD" w:rsidRDefault="002654BD" w:rsidP="002654BD">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Отравляющие вещества удушающего действия (фосген, дифосген) воздействуют на организм через органы дыхания. Признаками поражения являются сладковатый, неприятный привкус во рту, кашель, головокружение, общая слабость. Эти явления после выхода из очага заражения проходят, и пострадавший в течение 2-12 часов чувствует себя нормально, не подозревая о полученном поражении. В этот период (скрытого действия) развивается отек легких. Затем может резко ухудшиться дыхание, появиться кашель с обильной мокротой, головная боль, повышение температуры, одышка, сердцебиение. Смертельный исход обычно наступает на вторые-третьи сутки. Если этот критический период миновал, то состояние пораженного постепенно начинает улучшаться, и через 2-3 недели может наступить выздоровление.</w:t>
      </w:r>
    </w:p>
    <w:p w:rsidR="002654BD" w:rsidRDefault="002654BD" w:rsidP="002654BD">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поражении на пострадавшего надевают противогаз, выводят его из зараженного района, тепло укрывают и обеспечивают ему покой. Ни в коем случае нельзя делать пострадавшему искусственное дыхание.</w:t>
      </w:r>
    </w:p>
    <w:p w:rsidR="002654BD" w:rsidRDefault="002654BD" w:rsidP="002654BD">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Отравляющие вещества общеядовитого действия (синильная кислота, хлорциан) поражают только при вдыхании воздуха, зараженного их парами (через кожу они не действуют). Признаками поражения являются металлический привкус во рту, </w:t>
      </w:r>
      <w:r>
        <w:rPr>
          <w:rFonts w:ascii="Times New Roman" w:eastAsia="Times New Roman" w:hAnsi="Times New Roman" w:cs="Times New Roman"/>
          <w:sz w:val="24"/>
          <w:szCs w:val="24"/>
          <w:lang w:eastAsia="ru-RU"/>
        </w:rPr>
        <w:lastRenderedPageBreak/>
        <w:t>раздражение горла, головокружение, слабость, тошнота, резкие судороги, паралич. Для защиты от них достаточно использовать лишь противогаз.</w:t>
      </w:r>
    </w:p>
    <w:p w:rsidR="002654BD" w:rsidRDefault="002654BD" w:rsidP="002654BD">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Для оказания помощи пострадавшему надо раздавить ампулу с антидотом и ввести ее под шлем-маску противогаза. В тяжелых случаях пострадавшему делают искусственное дыхание, согревают его и отправляют на медицинский пункт.</w:t>
      </w:r>
    </w:p>
    <w:p w:rsidR="002654BD" w:rsidRDefault="002654BD" w:rsidP="002654BD">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Территория, подвергшаяся непосредственному воздействию химического оружия противника, и территория, над которой распространилось облако зараженного воздуха в поражающих концентрациях, называется зоной химического заражения. Различают первичную и вторичную зоны заражения. Первичная зона образуется в результате воздействия первичного облака зараженного воздуха, источником которого являются пары и аэрозоли ОВ, появившиеся непосредственно при разрыве химических боеприпасов; вторичная зона — в результате воздействия облака, которое образуется при испарении капель ОВ, осевших после разрыва химических боеприпасов.</w:t>
      </w:r>
    </w:p>
    <w:p w:rsidR="002654BD" w:rsidRDefault="002654BD" w:rsidP="002654BD">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Биологическое оружие</w:t>
      </w:r>
    </w:p>
    <w:p w:rsidR="002654BD" w:rsidRDefault="002654BD" w:rsidP="002654BD">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Биологическое оружие является средством массового поражения людей, сельскохозяйственных животных и растений. Действие его основано на использовании болезнетворных свойств микроорганизмов (бактерий, риккетсий, грибков, а также вырабатываемых некоторыми бактериями токсинов). К биологическому оружию относятся рецептуры болезнетворных микроорганизмов и средства доставки их к цели (ракеты, авиационные бомбы и контейнеры, аэрозольные распылители, артиллерийские снаряды и др.).</w:t>
      </w:r>
    </w:p>
    <w:p w:rsidR="002654BD" w:rsidRDefault="002654BD" w:rsidP="002654BD">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Биологическое оружие способно вызывать на обширных территориях массовые опасные заболевания людей и животных, оно оказывает поражающее воздействие в течение длительного времени, имеет продолжительный скрытый (инкубационный) период действия. Микробы и токсины трудно обнаружить во внешней среде, они могут проникать вместе с воздухом в негерметизированные укрытия и помещения и заражать в них людей и животных. Признаками применения противником биологического оружия являются: глухой, несвойственный обычным боеприпасам звук разрыва снарядов и бомб; наличие в местах разрывов крупных осколков и отдельных частей боеприпасов; появление капель жидкости или порошкообразных веществ на местности; необычное скопление насекомых и клещей в местах разрыва боеприпасов и падения контейнеров; массовые заболевания людей и животных. Кроме того, применение противником биологических средств может быть определено с помощью лабораторных исследований.</w:t>
      </w:r>
    </w:p>
    <w:p w:rsidR="002654BD" w:rsidRDefault="002654BD" w:rsidP="002654BD">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качестве биологических средств противник может использовать возбудителей различных инфекционных заболеваний: чумы, сибирской язвы, бруцеллеза, сапа, туляремии, холеры, желтой и других видов лихорадки, весенне-летнего энцефалита, сыпного и брюшного тифа, гриппа, малярии, дизентерии, натуральной оспы и др. Кроме того, может быть применен ботулинический токсин, вызывающий тяжелые отравления организма человека. Для поражения животных, наряду с возбудителями сибирской язвы и сапа, возможно применение вирусов ящура, чумы рогатого скота и птиц, холеры свиней и др. Для поражения сельскохозяйственных растений возможно применение возбудителей ржавчины хлебных злаков, фитофтороза картофеля, позднего увядания кукурузы и других культур; насекомых — вредителей </w:t>
      </w:r>
      <w:r>
        <w:rPr>
          <w:rFonts w:ascii="Times New Roman" w:eastAsia="Times New Roman" w:hAnsi="Times New Roman" w:cs="Times New Roman"/>
          <w:sz w:val="24"/>
          <w:szCs w:val="24"/>
          <w:lang w:eastAsia="ru-RU"/>
        </w:rPr>
        <w:lastRenderedPageBreak/>
        <w:t>сельскохозяйственных растений; фитотоксиканты, дефолианты, гербициды и другие химические вещества.</w:t>
      </w:r>
    </w:p>
    <w:p w:rsidR="002654BD" w:rsidRDefault="002654BD" w:rsidP="002654BD">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Заражение людей и животных происходит в результате вдыхания зараженного воздуха, попадания микробов или токсинов на слизистую оболочку и поврежденную кожу, употребления в пищу зараженных продуктов питания и воды, укусов зараженных насекомых и клещей, соприкосновения с зараженными предметами, ранения осколками боеприпасов, снаряженных биологическими средствами, а также в результате непосредственного общения с больными людьми (животными). Ряд заболеваний быстро передастся от больных людей к здоровым и вызывает эпидемии (чумы, холеры, тифа, гриппа и др.).</w:t>
      </w:r>
    </w:p>
    <w:p w:rsidR="002654BD" w:rsidRDefault="002654BD" w:rsidP="002654BD">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основным средствам защиты населения от биологического оружия относятся: вакцинно-сывороточные препараты, антибиотики, сульфаниламидные и другие лекарственные вещества, используемые для специальной и экстренной профилактики инфекционных болезней, средства индивидуальной и коллективной защиты, химические вещества, используемые для обезвреживания возбудителей инфекционных заболеваний.</w:t>
      </w:r>
    </w:p>
    <w:p w:rsidR="002654BD" w:rsidRDefault="002654BD" w:rsidP="002654BD">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обнаружении признаков применения противником биологического оружия немедленно надевают противогазы (респираторы, маски), а также средства защиты кожи и сообщают об этом в ближайший штаб гражданской обороны, директору учреждения, руководителю предприятия, организации.</w:t>
      </w:r>
    </w:p>
    <w:p w:rsidR="002654BD" w:rsidRDefault="002654BD" w:rsidP="002654BD">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Очагом биологического поражения считаются города, населенные пункты и объекты народного хозяйства, подвергшиеся непосредственному воздействию биологических средств, создающих источник распространения инфекционных заболеваний. Его границы определяют на основе данных биологической разведки, лабораторных исследований проб из объектов внешней среды, а также выявлением больных и путей распространения возникших инфекционных заболеваний. Вокруг очага устанавливают вооруженную охрану, запрещают въезд и выезд, а также вывоз имущества,</w:t>
      </w:r>
    </w:p>
    <w:p w:rsidR="002654BD" w:rsidRDefault="002654BD" w:rsidP="002654BD">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предотвращения распространения инфекционных заболеваний среди населения в очаге поражения проводится комплекс противоэпидемических и санитарно-гигиенических мероприятий: экстренная профилактика; обсервация и карантин; санитарная обработка населения; дезинфекция различных зараженных объектов. При необходимости уничтожают насекомых, клещей и грызунов (дезинсекция и дератизация).</w:t>
      </w:r>
    </w:p>
    <w:p w:rsidR="002654BD" w:rsidRDefault="002654BD" w:rsidP="002654BD">
      <w:pPr>
        <w:shd w:val="clear" w:color="auto" w:fill="FFFFFF"/>
        <w:spacing w:after="300" w:line="240" w:lineRule="auto"/>
        <w:rPr>
          <w:rStyle w:val="a4"/>
          <w:shd w:val="clear" w:color="auto" w:fill="FFFFFF"/>
        </w:rPr>
      </w:pPr>
      <w:r>
        <w:rPr>
          <w:rFonts w:ascii="Times New Roman" w:eastAsia="Times New Roman" w:hAnsi="Times New Roman" w:cs="Times New Roman"/>
          <w:b/>
          <w:sz w:val="24"/>
          <w:szCs w:val="24"/>
          <w:lang w:eastAsia="ru-RU"/>
        </w:rPr>
        <w:t>Д.З. написать работу на тему (презентацию):</w:t>
      </w:r>
    </w:p>
    <w:p w:rsidR="002654BD" w:rsidRDefault="002654BD" w:rsidP="002654BD">
      <w:pPr>
        <w:shd w:val="clear" w:color="auto" w:fill="FFFFFF"/>
        <w:spacing w:after="240" w:line="240" w:lineRule="auto"/>
        <w:ind w:left="-90" w:right="-90"/>
        <w:jc w:val="center"/>
        <w:rPr>
          <w:rFonts w:ascii="Times New Roman" w:hAnsi="Times New Roman" w:cs="Times New Roman"/>
          <w:b/>
          <w:sz w:val="24"/>
          <w:szCs w:val="24"/>
        </w:rPr>
      </w:pPr>
      <w:r>
        <w:rPr>
          <w:rFonts w:ascii="Times New Roman" w:hAnsi="Times New Roman" w:cs="Times New Roman"/>
          <w:b/>
          <w:sz w:val="24"/>
          <w:szCs w:val="24"/>
        </w:rPr>
        <w:t xml:space="preserve">Защита населения от поражающих факторов современных средств поражения </w:t>
      </w:r>
    </w:p>
    <w:p w:rsidR="002654BD" w:rsidRDefault="002654BD" w:rsidP="002654BD"/>
    <w:p w:rsidR="002654BD" w:rsidRDefault="002654BD" w:rsidP="002654BD"/>
    <w:p w:rsidR="002654BD" w:rsidRPr="008D13C9" w:rsidRDefault="002654BD" w:rsidP="002654BD">
      <w:pPr>
        <w:shd w:val="clear" w:color="auto" w:fill="FFFFFF"/>
        <w:spacing w:before="100" w:beforeAutospacing="1" w:after="100" w:afterAutospacing="1" w:line="240" w:lineRule="auto"/>
        <w:ind w:left="300" w:right="300"/>
      </w:pPr>
    </w:p>
    <w:p w:rsidR="00970BE4" w:rsidRDefault="00970BE4" w:rsidP="002654BD">
      <w:pPr>
        <w:pStyle w:val="a3"/>
      </w:pPr>
    </w:p>
    <w:sectPr w:rsidR="00970BE4" w:rsidSect="00970B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2654BD"/>
    <w:rsid w:val="002654BD"/>
    <w:rsid w:val="00970B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4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54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654BD"/>
    <w:rPr>
      <w:color w:val="0000FF"/>
      <w:u w:val="single"/>
    </w:rPr>
  </w:style>
</w:styles>
</file>

<file path=word/webSettings.xml><?xml version="1.0" encoding="utf-8"?>
<w:webSettings xmlns:r="http://schemas.openxmlformats.org/officeDocument/2006/relationships" xmlns:w="http://schemas.openxmlformats.org/wordprocessingml/2006/main">
  <w:divs>
    <w:div w:id="95564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2133</Words>
  <Characters>12160</Characters>
  <Application>Microsoft Office Word</Application>
  <DocSecurity>0</DocSecurity>
  <Lines>101</Lines>
  <Paragraphs>28</Paragraphs>
  <ScaleCrop>false</ScaleCrop>
  <Company>Reanimator Extreme Edition</Company>
  <LinksUpToDate>false</LinksUpToDate>
  <CharactersWithSpaces>14265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2020-11-14T07:41:00Z</dcterms:created>
  <dcterms:modified xsi:type="dcterms:W3CDTF">2020-11-14T07:43:00Z</dcterms:modified>
</cp:coreProperties>
</file>