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C48" w:rsidRPr="00EF3270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УВАЖАЕМЫЕ студенты!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или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23455E" w:rsidRDefault="00006C48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55E" w:rsidRDefault="0023455E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FF77E2">
        <w:rPr>
          <w:rFonts w:ascii="Times New Roman" w:hAnsi="Times New Roman" w:cs="Times New Roman"/>
          <w:sz w:val="20"/>
          <w:szCs w:val="20"/>
          <w:highlight w:val="yellow"/>
        </w:rPr>
        <w:t>27</w:t>
      </w:r>
      <w:r w:rsidR="00AD34AB">
        <w:rPr>
          <w:rFonts w:ascii="Times New Roman" w:hAnsi="Times New Roman" w:cs="Times New Roman"/>
          <w:sz w:val="20"/>
          <w:szCs w:val="20"/>
          <w:highlight w:val="yellow"/>
        </w:rPr>
        <w:t>.11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D95B16">
        <w:rPr>
          <w:rFonts w:ascii="Times New Roman" w:hAnsi="Times New Roman" w:cs="Times New Roman"/>
          <w:b/>
          <w:sz w:val="20"/>
          <w:szCs w:val="20"/>
        </w:rPr>
        <w:t>10</w:t>
      </w:r>
      <w:r w:rsidR="00FF77E2">
        <w:rPr>
          <w:rFonts w:ascii="Times New Roman" w:hAnsi="Times New Roman" w:cs="Times New Roman"/>
          <w:b/>
          <w:sz w:val="20"/>
          <w:szCs w:val="20"/>
        </w:rPr>
        <w:t>4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0647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261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E0927">
        <w:rPr>
          <w:rFonts w:ascii="Times New Roman" w:hAnsi="Times New Roman" w:cs="Times New Roman"/>
          <w:b/>
          <w:sz w:val="20"/>
          <w:szCs w:val="20"/>
        </w:rPr>
        <w:t>Лекция</w:t>
      </w:r>
      <w:r w:rsidR="008013D0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AC695A">
        <w:rPr>
          <w:rFonts w:ascii="Times New Roman" w:hAnsi="Times New Roman" w:cs="Times New Roman"/>
          <w:b/>
          <w:sz w:val="20"/>
          <w:szCs w:val="20"/>
          <w:highlight w:val="green"/>
        </w:rPr>
        <w:t xml:space="preserve">Осталось  1  пара </w:t>
      </w:r>
      <w:r w:rsidR="008013D0" w:rsidRPr="008013D0">
        <w:rPr>
          <w:rFonts w:ascii="Times New Roman" w:hAnsi="Times New Roman" w:cs="Times New Roman"/>
          <w:b/>
          <w:sz w:val="20"/>
          <w:szCs w:val="20"/>
          <w:highlight w:val="green"/>
        </w:rPr>
        <w:t xml:space="preserve"> до зачета!!!!!</w:t>
      </w:r>
    </w:p>
    <w:p w:rsidR="001C2033" w:rsidRPr="00A97635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C695A">
        <w:rPr>
          <w:rFonts w:ascii="Times New Roman" w:hAnsi="Times New Roman" w:cs="Times New Roman"/>
          <w:b/>
          <w:sz w:val="18"/>
          <w:szCs w:val="18"/>
        </w:rPr>
        <w:t>Коллективный договор.</w:t>
      </w:r>
      <w:r w:rsidR="00FF77E2">
        <w:rPr>
          <w:rFonts w:ascii="Times New Roman" w:hAnsi="Times New Roman" w:cs="Times New Roman"/>
          <w:b/>
          <w:sz w:val="18"/>
          <w:szCs w:val="18"/>
        </w:rPr>
        <w:t xml:space="preserve"> Трудовые споры.</w:t>
      </w:r>
    </w:p>
    <w:p w:rsidR="00DA4169" w:rsidRPr="00DA4169" w:rsidRDefault="00EB1E11" w:rsidP="00DA4169">
      <w:pPr>
        <w:pStyle w:val="a9"/>
        <w:ind w:left="64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color w:val="00000A"/>
          <w:sz w:val="18"/>
          <w:szCs w:val="18"/>
        </w:rPr>
        <w:t>Задание</w:t>
      </w:r>
      <w:r w:rsidR="00DA4169">
        <w:rPr>
          <w:rFonts w:ascii="Times New Roman" w:hAnsi="Times New Roman"/>
          <w:b/>
          <w:color w:val="00000A"/>
          <w:sz w:val="18"/>
          <w:szCs w:val="18"/>
        </w:rPr>
        <w:t xml:space="preserve">. </w:t>
      </w:r>
    </w:p>
    <w:p w:rsidR="00AC695A" w:rsidRPr="005D5AAA" w:rsidRDefault="00DA4169" w:rsidP="00DA4169">
      <w:pPr>
        <w:pStyle w:val="a9"/>
        <w:ind w:left="644"/>
        <w:rPr>
          <w:rFonts w:ascii="Times New Roman" w:hAnsi="Times New Roman"/>
          <w:b/>
          <w:color w:val="00000A"/>
          <w:sz w:val="18"/>
          <w:szCs w:val="18"/>
          <w:highlight w:val="yellow"/>
        </w:rPr>
      </w:pPr>
      <w:r w:rsidRPr="005D5AAA">
        <w:rPr>
          <w:rFonts w:ascii="Times New Roman" w:hAnsi="Times New Roman"/>
          <w:b/>
          <w:color w:val="00000A"/>
          <w:sz w:val="18"/>
          <w:szCs w:val="18"/>
          <w:highlight w:val="yellow"/>
        </w:rPr>
        <w:t>1.  ЗАПИШИТЕ  понятия: коллективный договор, заработная плата, профессиональные союзы (профсоюзы).</w:t>
      </w:r>
    </w:p>
    <w:p w:rsidR="00DA4169" w:rsidRPr="00AC695A" w:rsidRDefault="00DA4169" w:rsidP="00DA4169">
      <w:pPr>
        <w:pStyle w:val="a9"/>
        <w:ind w:left="644"/>
        <w:rPr>
          <w:rFonts w:ascii="Times New Roman" w:hAnsi="Times New Roman"/>
          <w:sz w:val="18"/>
          <w:szCs w:val="18"/>
        </w:rPr>
      </w:pPr>
      <w:r w:rsidRPr="005D5AAA">
        <w:rPr>
          <w:rFonts w:ascii="Times New Roman" w:hAnsi="Times New Roman"/>
          <w:b/>
          <w:color w:val="00000A"/>
          <w:sz w:val="18"/>
          <w:szCs w:val="18"/>
          <w:highlight w:val="yellow"/>
        </w:rPr>
        <w:t>2. Прочитайте текст.  Запишите основные понятия текста</w:t>
      </w:r>
      <w:r>
        <w:rPr>
          <w:rFonts w:ascii="Times New Roman" w:hAnsi="Times New Roman"/>
          <w:b/>
          <w:color w:val="00000A"/>
          <w:sz w:val="18"/>
          <w:szCs w:val="18"/>
        </w:rPr>
        <w:t>.</w:t>
      </w:r>
    </w:p>
    <w:p w:rsidR="00764A1E" w:rsidRPr="00DA4169" w:rsidRDefault="00DA4169" w:rsidP="00DA4169">
      <w:pPr>
        <w:pStyle w:val="a3"/>
        <w:spacing w:line="360" w:lineRule="auto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</w:t>
      </w:r>
      <w:r w:rsidR="00764A1E" w:rsidRPr="00DA4169">
        <w:rPr>
          <w:b/>
          <w:noProof/>
          <w:sz w:val="18"/>
          <w:szCs w:val="18"/>
        </w:rPr>
        <w:t>В 1993</w:t>
      </w:r>
      <w:r w:rsidR="00764A1E" w:rsidRPr="00DA4169">
        <w:rPr>
          <w:noProof/>
          <w:sz w:val="18"/>
          <w:szCs w:val="18"/>
        </w:rPr>
        <w:t xml:space="preserve"> г. с принятием новой </w:t>
      </w:r>
      <w:r w:rsidR="00764A1E" w:rsidRPr="00DA4169">
        <w:rPr>
          <w:b/>
          <w:noProof/>
          <w:sz w:val="18"/>
          <w:szCs w:val="18"/>
        </w:rPr>
        <w:t>Конституции РФ</w:t>
      </w:r>
      <w:r w:rsidR="00764A1E" w:rsidRPr="00DA4169">
        <w:rPr>
          <w:noProof/>
          <w:sz w:val="18"/>
          <w:szCs w:val="18"/>
        </w:rPr>
        <w:t xml:space="preserve">, </w:t>
      </w:r>
      <w:r w:rsidR="00764A1E" w:rsidRPr="00DA4169">
        <w:rPr>
          <w:sz w:val="18"/>
          <w:szCs w:val="18"/>
        </w:rPr>
        <w:t xml:space="preserve"> право на разрешение индивидуальных и коллективных трудовых споров </w:t>
      </w:r>
      <w:r w:rsidRPr="00DA4169">
        <w:rPr>
          <w:sz w:val="18"/>
          <w:szCs w:val="18"/>
        </w:rPr>
        <w:t xml:space="preserve">становится конституционным. </w:t>
      </w:r>
      <w:r w:rsidR="00764A1E" w:rsidRPr="00DA4169">
        <w:rPr>
          <w:sz w:val="18"/>
          <w:szCs w:val="18"/>
        </w:rPr>
        <w:t>Сегодня порядок разрешения коллективных трудовых споров регулируется:</w:t>
      </w:r>
    </w:p>
    <w:p w:rsidR="00764A1E" w:rsidRPr="00DA4169" w:rsidRDefault="00764A1E" w:rsidP="00764A1E">
      <w:pPr>
        <w:pStyle w:val="ad"/>
        <w:spacing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A4169">
        <w:rPr>
          <w:rFonts w:ascii="Times New Roman" w:hAnsi="Times New Roman" w:cs="Times New Roman"/>
          <w:sz w:val="18"/>
          <w:szCs w:val="18"/>
        </w:rPr>
        <w:t xml:space="preserve">     1. Трудовым кодексом РФ</w:t>
      </w:r>
    </w:p>
    <w:p w:rsidR="00764A1E" w:rsidRPr="00DA4169" w:rsidRDefault="00764A1E" w:rsidP="00764A1E">
      <w:pPr>
        <w:pStyle w:val="ad"/>
        <w:spacing w:line="360" w:lineRule="auto"/>
        <w:ind w:left="644"/>
        <w:jc w:val="both"/>
        <w:rPr>
          <w:rFonts w:ascii="Times New Roman" w:hAnsi="Times New Roman" w:cs="Times New Roman"/>
          <w:sz w:val="18"/>
          <w:szCs w:val="18"/>
        </w:rPr>
      </w:pPr>
      <w:r w:rsidRPr="00DA4169">
        <w:rPr>
          <w:rFonts w:ascii="Times New Roman" w:hAnsi="Times New Roman" w:cs="Times New Roman"/>
          <w:sz w:val="18"/>
          <w:szCs w:val="18"/>
        </w:rPr>
        <w:t>2. ФЗ № 175 от 23.11.1995 г. «О порядке разрешения коллективных трудовых споров» и другими нормативно-правовыми актами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rStyle w:val="a4"/>
          <w:i/>
          <w:iCs/>
          <w:color w:val="444444"/>
          <w:sz w:val="18"/>
          <w:szCs w:val="18"/>
        </w:rPr>
        <w:t>Трудовые споры</w:t>
      </w:r>
      <w:r w:rsidRPr="00AA31F8">
        <w:rPr>
          <w:color w:val="444444"/>
          <w:sz w:val="18"/>
          <w:szCs w:val="18"/>
        </w:rPr>
        <w:t> подразделяются на индивидуальные и коллективные.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573646" w:rsidRPr="00AA31F8" w:rsidRDefault="00573646" w:rsidP="00573646">
      <w:pPr>
        <w:pStyle w:val="text-author"/>
        <w:spacing w:before="288" w:beforeAutospacing="0" w:after="288" w:afterAutospacing="0"/>
        <w:rPr>
          <w:b/>
          <w:color w:val="444444"/>
          <w:sz w:val="18"/>
          <w:szCs w:val="18"/>
        </w:rPr>
      </w:pPr>
      <w:r w:rsidRPr="00AA31F8">
        <w:rPr>
          <w:rStyle w:val="a6"/>
          <w:b/>
          <w:color w:val="444444"/>
          <w:sz w:val="18"/>
          <w:szCs w:val="18"/>
        </w:rPr>
        <w:t>Конституция РФ, ст. 36, ч. 4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b/>
          <w:color w:val="444444"/>
          <w:sz w:val="18"/>
          <w:szCs w:val="18"/>
        </w:rPr>
      </w:pPr>
      <w:r w:rsidRPr="00AA31F8">
        <w:rPr>
          <w:rStyle w:val="a6"/>
          <w:b/>
          <w:color w:val="444444"/>
          <w:sz w:val="18"/>
          <w:szCs w:val="18"/>
        </w:rPr>
        <w:t>Индивидуальный трудовой спор</w:t>
      </w:r>
      <w:r w:rsidRPr="00AA31F8">
        <w:rPr>
          <w:color w:val="444444"/>
          <w:sz w:val="18"/>
          <w:szCs w:val="18"/>
        </w:rPr>
        <w:t xml:space="preserve"> представляет собой неурегулированные разногласия между работодателем и работником по вопросам применения законов и иных нормативных правовых актов, содержащих нормы трудового права, коллективного договора, соглашения, трудового договора, о которых заявлено в орган по рассмотрению индивидуальных трудовых споров, прав и обязанностей участников трудового договора. </w:t>
      </w:r>
      <w:r w:rsidRPr="00AA31F8">
        <w:rPr>
          <w:b/>
          <w:color w:val="444444"/>
          <w:sz w:val="18"/>
          <w:szCs w:val="18"/>
        </w:rPr>
        <w:t>Предмет индивидуальных трудовых споров – права и интересы конкретных работников.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rStyle w:val="a6"/>
          <w:b/>
          <w:color w:val="444444"/>
          <w:sz w:val="18"/>
          <w:szCs w:val="18"/>
        </w:rPr>
        <w:t>Коллективный трудовой спор</w:t>
      </w:r>
      <w:r w:rsidRPr="00AA31F8">
        <w:rPr>
          <w:color w:val="444444"/>
          <w:sz w:val="18"/>
          <w:szCs w:val="18"/>
        </w:rPr>
        <w:t xml:space="preserve"> – это неурегулированные разногласия между работниками (их представителями) и работодателями (их представителями) по поводу установления и изменения условий труда (включая заработную плату), заключения, изменения и выполнения коллективных договоров, соглашений, а также в связи с отказом работодателя учесть мнение выборного представительного органа работников организации при принятии актов, содержащих нормы трудового права. </w:t>
      </w:r>
      <w:r w:rsidRPr="00AA31F8">
        <w:rPr>
          <w:b/>
          <w:color w:val="444444"/>
          <w:sz w:val="18"/>
          <w:szCs w:val="18"/>
        </w:rPr>
        <w:t>Предмет коллективных трудовых споров – права и интересы трудового коллектива или коллективов двух и более предприятий</w:t>
      </w:r>
      <w:r w:rsidRPr="00AA31F8">
        <w:rPr>
          <w:color w:val="444444"/>
          <w:sz w:val="18"/>
          <w:szCs w:val="18"/>
        </w:rPr>
        <w:t>.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Индивидуальные трудовые споры разрешаются комиссиями по трудовым спорам (КТС) и судами. Коллективные трудовые споры разрешаются примирительными комиссиями и (или) в трудовом арбитраже.</w:t>
      </w:r>
    </w:p>
    <w:p w:rsidR="005D5AAA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rStyle w:val="a6"/>
          <w:b/>
          <w:color w:val="444444"/>
          <w:sz w:val="18"/>
          <w:szCs w:val="18"/>
        </w:rPr>
        <w:t>Комиссия по трудовым спорам</w:t>
      </w:r>
      <w:r w:rsidRPr="00AA31F8">
        <w:rPr>
          <w:color w:val="444444"/>
          <w:sz w:val="18"/>
          <w:szCs w:val="18"/>
        </w:rPr>
        <w:t xml:space="preserve"> образуется по инициативе работников и (или) работодателей из равного числа представителей работников и работодателей. Представители работников в КТС избираются на общем собрании (конференции) работников или делегируются представительным органом работников. Члены комиссии избирают </w:t>
      </w:r>
      <w:r w:rsidRPr="00AA31F8">
        <w:rPr>
          <w:color w:val="444444"/>
          <w:sz w:val="18"/>
          <w:szCs w:val="18"/>
        </w:rPr>
        <w:lastRenderedPageBreak/>
        <w:t>председателя и секретаря. Если предприятие большое, КТС могут избираться в его структурных подразделениях (цехах, лабораториях и т. д.).</w:t>
      </w:r>
      <w:r w:rsidR="005D5AAA" w:rsidRPr="00AA31F8">
        <w:rPr>
          <w:color w:val="444444"/>
          <w:sz w:val="18"/>
          <w:szCs w:val="18"/>
        </w:rPr>
        <w:t xml:space="preserve"> 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Для разрешения коллективного трудового спора в трехдневный срок создается </w:t>
      </w:r>
      <w:r w:rsidRPr="00AA31F8">
        <w:rPr>
          <w:rStyle w:val="a6"/>
          <w:b/>
          <w:color w:val="444444"/>
          <w:sz w:val="18"/>
          <w:szCs w:val="18"/>
        </w:rPr>
        <w:t>примирительная комиссия</w:t>
      </w:r>
      <w:r w:rsidRPr="00AA31F8">
        <w:rPr>
          <w:color w:val="444444"/>
          <w:sz w:val="18"/>
          <w:szCs w:val="18"/>
        </w:rPr>
        <w:t> как совместный орган спорящих сторон (из представителей сторон коллективного трудового спора на равноправной основе). Комиссия обязана рассмотреть трудовой спор в срок до пяти рабочих дней с момента ее создания. В случае, если согласие не достигнуто, спорящие стороны продолжают примирительные процедуры с участием посредника и (или) в трудовом арбитраже.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b/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В случае, если согласие не достигнуто в примирительной комиссии и трудовом арбитраже, возможно применение такой меры разрешения трудового спора, как </w:t>
      </w:r>
      <w:r w:rsidRPr="00AA31F8">
        <w:rPr>
          <w:rStyle w:val="a6"/>
          <w:color w:val="444444"/>
          <w:sz w:val="18"/>
          <w:szCs w:val="18"/>
        </w:rPr>
        <w:t>забастовка,</w:t>
      </w:r>
      <w:r w:rsidRPr="00AA31F8">
        <w:rPr>
          <w:color w:val="444444"/>
          <w:sz w:val="18"/>
          <w:szCs w:val="18"/>
        </w:rPr>
        <w:t xml:space="preserve"> которая представляет собой временный добровольный отказ работников от исполнения трудовых обязанностей (полностью или частично) в целях разрешения коллективного трудового спора. </w:t>
      </w:r>
      <w:r w:rsidRPr="00AA31F8">
        <w:rPr>
          <w:b/>
          <w:color w:val="444444"/>
          <w:sz w:val="18"/>
          <w:szCs w:val="18"/>
        </w:rPr>
        <w:t>Забастовка</w:t>
      </w:r>
      <w:r w:rsidRPr="00AA31F8">
        <w:rPr>
          <w:color w:val="444444"/>
          <w:sz w:val="18"/>
          <w:szCs w:val="18"/>
        </w:rPr>
        <w:t xml:space="preserve"> – ультимативное действие коллектива работников или профсоюза, активная форма давления на работодателя. Закон определяет, какие забастовки признаются законными, а какие – незаконными. </w:t>
      </w:r>
      <w:r w:rsidRPr="00AA31F8">
        <w:rPr>
          <w:b/>
          <w:color w:val="444444"/>
          <w:sz w:val="18"/>
          <w:szCs w:val="18"/>
        </w:rPr>
        <w:t>В частности, являются незаконными и не допускаются забастовки: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• в периоды введения военного или чрезвычайного положения либо особых мер; в органах и организациях Вооруженных Сил РФ, других военных, военизированных и иных формированиях, в правоохранительных органах; в организациях, непосредственно обслуживающих особо опасные виды производств или оборудования; на станциях скорой и неотложной медицинской помощи;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• в организациях, связанных с обеспечением жизнедеятельности населения (энергоснабжение, отопление, теплоснабжение, газоснабжение, авиационный, железнодорожный и водный транспорт, связь, больницы).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Поскольку, в отличие от отдыха и развлечений, труд требует от занятого им человека весьма значительных волевых, умственных, физических усилий, далеко не всегда и не всем удается в процессе трудовой деятельности быть на высоте принятых норм поведения. Этим определяется значимость поддержания на определенном, необходимом уровне дисциплины труда.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rStyle w:val="a4"/>
          <w:i/>
          <w:iCs/>
          <w:color w:val="444444"/>
          <w:sz w:val="18"/>
          <w:szCs w:val="18"/>
        </w:rPr>
        <w:t>Дисциплина труда</w:t>
      </w:r>
      <w:r w:rsidRPr="00AA31F8">
        <w:rPr>
          <w:color w:val="444444"/>
          <w:sz w:val="18"/>
          <w:szCs w:val="18"/>
        </w:rPr>
        <w:t> – это обязательное для всех работников подчинение правилам поведения, определенным в соответствии с Трудовым кодексом РФ, иными законами, коллективным договором, локальными нормативными актами организации. В содержание трудовой дисциплины входят требования к работникам трудиться честно, добросовестно, своевременно и точно выполнять распоряжения работодателя, соблюдать правила техники безопасности, требования по охране труда, бережно относиться к материальным ценностям и т. д.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b/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 xml:space="preserve">За добросовестное исполнение трудовых обязанностей работодателем применяются следующие </w:t>
      </w:r>
      <w:r w:rsidRPr="00AA31F8">
        <w:rPr>
          <w:b/>
          <w:color w:val="444444"/>
          <w:sz w:val="18"/>
          <w:szCs w:val="18"/>
        </w:rPr>
        <w:t>поощрения: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• объявление благодарности;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• выдача премии;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• награждение ценным подарком;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• награждение почетной грамотой;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• представление к званию лучшего по профессии.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Правилами внутреннего трудового распорядка, коллективным договором, уставами и положениями о дисциплине могут быть предусмотрены также и другие поощрения. За особые трудовые заслуги перед обществом и государством работники могут быть представлены к государственным наградам.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 xml:space="preserve">За совершение дисциплинарного проступка, т. е. неисполнение или ненадлежащее исполнение работником по его вине возложенных на него трудовых обязанностей, работодатель имеет право применить </w:t>
      </w:r>
      <w:r w:rsidRPr="00AA31F8">
        <w:rPr>
          <w:b/>
          <w:color w:val="444444"/>
          <w:sz w:val="18"/>
          <w:szCs w:val="18"/>
        </w:rPr>
        <w:t>следующие дисциплинарные взыскания</w:t>
      </w:r>
      <w:r w:rsidRPr="00AA31F8">
        <w:rPr>
          <w:color w:val="444444"/>
          <w:sz w:val="18"/>
          <w:szCs w:val="18"/>
        </w:rPr>
        <w:t>: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• замечание;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• выговор;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• увольнение по соответствующим основаниям. Федеральными законами, уставами и положениями о дисциплине для отдельных категорий работников могут быть предусмотрены и другие дисциплинарные взыскания.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lastRenderedPageBreak/>
        <w:t>Если в результате ненадлежащего выполнения трудовых обязанностей одной из сторон трудового договора другой из сторон нанесен ущерб, наступает </w:t>
      </w:r>
      <w:r w:rsidRPr="00AA31F8">
        <w:rPr>
          <w:rStyle w:val="a6"/>
          <w:b/>
          <w:color w:val="444444"/>
          <w:sz w:val="18"/>
          <w:szCs w:val="18"/>
        </w:rPr>
        <w:t>материальная ответственность</w:t>
      </w:r>
      <w:r w:rsidRPr="00AA31F8">
        <w:rPr>
          <w:rStyle w:val="a6"/>
          <w:color w:val="444444"/>
          <w:sz w:val="18"/>
          <w:szCs w:val="18"/>
        </w:rPr>
        <w:t>.</w:t>
      </w:r>
      <w:r w:rsidR="005D5AAA" w:rsidRPr="00AA31F8">
        <w:rPr>
          <w:color w:val="444444"/>
          <w:sz w:val="18"/>
          <w:szCs w:val="18"/>
        </w:rPr>
        <w:t xml:space="preserve">  </w:t>
      </w:r>
      <w:r w:rsidRPr="00AA31F8">
        <w:rPr>
          <w:b/>
          <w:color w:val="444444"/>
          <w:sz w:val="18"/>
          <w:szCs w:val="18"/>
        </w:rPr>
        <w:t>Работодатель обязан возместить работнику</w:t>
      </w:r>
      <w:r w:rsidRPr="00AA31F8">
        <w:rPr>
          <w:color w:val="444444"/>
          <w:sz w:val="18"/>
          <w:szCs w:val="18"/>
        </w:rPr>
        <w:t xml:space="preserve"> не полученный им заработок во всех случаях незаконного лишения работника возможности трудиться, например, если: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• работник незаконно отстранен от работы, уволен или переведен на другую работу;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• работодатель отказался от исполнения или несвоевременно исполнил решение органа по рассмотрению трудовых споров или государственного правового инспектора труда о восстановлении работника на прежней работе;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• работодатель задержал выдачу работнику трудовой книжки, внес в трудовую книжку неправильную или не соответствующую законодательству формулировку причины увольнения работника и в других случаях, предусмотренных федеральными законами и коллективным договором.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color w:val="444444"/>
          <w:sz w:val="18"/>
          <w:szCs w:val="18"/>
        </w:rPr>
        <w:t>В соответствии с Трудовым кодексом РФ предприниматель несет материальную ответственность при нарушении установленного срока выплаты заработной платы, оплаты отпуска, выплат при увольнении и других выплат, причитающихся работнику. В этих случаях он обязан выплатить задолженность с уплатой денежной компенсации, размер которой определяется коллективным договором или трудовым договором.</w:t>
      </w:r>
      <w:r w:rsidR="005D5AAA" w:rsidRPr="00AA31F8">
        <w:rPr>
          <w:color w:val="444444"/>
          <w:sz w:val="18"/>
          <w:szCs w:val="18"/>
        </w:rPr>
        <w:t xml:space="preserve"> </w:t>
      </w:r>
      <w:r w:rsidRPr="00AA31F8">
        <w:rPr>
          <w:color w:val="444444"/>
          <w:sz w:val="18"/>
          <w:szCs w:val="18"/>
        </w:rPr>
        <w:t>Работник имеет право получить с работодателя компенсацию за причинение себе морального вреда неправомерными действиями или бездействием последнего.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rStyle w:val="a6"/>
          <w:b/>
          <w:color w:val="444444"/>
          <w:sz w:val="18"/>
          <w:szCs w:val="18"/>
        </w:rPr>
        <w:t>Материальная ответственность</w:t>
      </w:r>
      <w:r w:rsidRPr="00AA31F8">
        <w:rPr>
          <w:rStyle w:val="a6"/>
          <w:color w:val="444444"/>
          <w:sz w:val="18"/>
          <w:szCs w:val="18"/>
        </w:rPr>
        <w:t xml:space="preserve"> работников</w:t>
      </w:r>
      <w:r w:rsidRPr="00AA31F8">
        <w:rPr>
          <w:color w:val="444444"/>
          <w:sz w:val="18"/>
          <w:szCs w:val="18"/>
        </w:rPr>
        <w:t> бывает двух видов: ограниченная и полная. При </w:t>
      </w:r>
      <w:r w:rsidRPr="00AA31F8">
        <w:rPr>
          <w:rStyle w:val="a6"/>
          <w:b/>
          <w:color w:val="444444"/>
          <w:sz w:val="18"/>
          <w:szCs w:val="18"/>
        </w:rPr>
        <w:t>ограниченной</w:t>
      </w:r>
      <w:r w:rsidRPr="00AA31F8">
        <w:rPr>
          <w:b/>
          <w:color w:val="444444"/>
          <w:sz w:val="18"/>
          <w:szCs w:val="18"/>
        </w:rPr>
        <w:t> материальной</w:t>
      </w:r>
      <w:r w:rsidRPr="00AA31F8">
        <w:rPr>
          <w:color w:val="444444"/>
          <w:sz w:val="18"/>
          <w:szCs w:val="18"/>
        </w:rPr>
        <w:t xml:space="preserve"> ответственности предусматривается возмещение ущерба в размере, не превышающем среднемесячного заработка работника. При этом предприниматель имеет право с учетом конкретных обстоятельств, при которых был причинен ущерб, полностью или частично отказаться от взыскания ущерба. </w:t>
      </w:r>
      <w:r w:rsidRPr="00AA31F8">
        <w:rPr>
          <w:rStyle w:val="a6"/>
          <w:b/>
          <w:color w:val="444444"/>
          <w:sz w:val="18"/>
          <w:szCs w:val="18"/>
        </w:rPr>
        <w:t>Полная</w:t>
      </w:r>
      <w:r w:rsidRPr="00AA31F8">
        <w:rPr>
          <w:color w:val="444444"/>
          <w:sz w:val="18"/>
          <w:szCs w:val="18"/>
        </w:rPr>
        <w:t> материальная ответственность наступает, когда между работником и предприятием заключен специальный письменный договор о таковой ответственности (тогда работник выплачивает компенсацию за весь ущерб, без соотнесения его со среднемесячной зарплатой).</w:t>
      </w:r>
    </w:p>
    <w:p w:rsidR="00573646" w:rsidRPr="00AA31F8" w:rsidRDefault="00573646" w:rsidP="00573646">
      <w:pPr>
        <w:pStyle w:val="p1"/>
        <w:spacing w:before="288" w:beforeAutospacing="0" w:after="288" w:afterAutospacing="0"/>
        <w:rPr>
          <w:color w:val="444444"/>
          <w:sz w:val="18"/>
          <w:szCs w:val="18"/>
        </w:rPr>
      </w:pPr>
      <w:r w:rsidRPr="00AA31F8">
        <w:rPr>
          <w:b/>
          <w:color w:val="444444"/>
          <w:sz w:val="18"/>
          <w:szCs w:val="18"/>
        </w:rPr>
        <w:t>Существует </w:t>
      </w:r>
      <w:r w:rsidRPr="00AA31F8">
        <w:rPr>
          <w:rStyle w:val="a6"/>
          <w:b/>
          <w:color w:val="444444"/>
          <w:sz w:val="18"/>
          <w:szCs w:val="18"/>
        </w:rPr>
        <w:t>три порядка возмещения ущерба работником</w:t>
      </w:r>
      <w:r w:rsidRPr="00AA31F8">
        <w:rPr>
          <w:rStyle w:val="a6"/>
          <w:color w:val="444444"/>
          <w:sz w:val="18"/>
          <w:szCs w:val="18"/>
        </w:rPr>
        <w:t>:</w:t>
      </w:r>
      <w:r w:rsidRPr="00AA31F8">
        <w:rPr>
          <w:color w:val="444444"/>
          <w:sz w:val="18"/>
          <w:szCs w:val="18"/>
        </w:rPr>
        <w:t> добровольный, по распоряжению работодателя и судебный. В случае отказа работника </w:t>
      </w:r>
      <w:r w:rsidRPr="00AA31F8">
        <w:rPr>
          <w:rStyle w:val="a6"/>
          <w:color w:val="444444"/>
          <w:sz w:val="18"/>
          <w:szCs w:val="18"/>
        </w:rPr>
        <w:t>добровольно</w:t>
      </w:r>
      <w:r w:rsidRPr="00AA31F8">
        <w:rPr>
          <w:color w:val="444444"/>
          <w:sz w:val="18"/>
          <w:szCs w:val="18"/>
        </w:rPr>
        <w:t> возместить ущерб работодатель дает распоряжение удержать сумму ущерба из зарплаты работника (если сумма ущерба не превышает его среднемесячного заработка). Если сумма ущерба превышает заработок работника за месяц, применяется </w:t>
      </w:r>
      <w:r w:rsidRPr="00AA31F8">
        <w:rPr>
          <w:rStyle w:val="a6"/>
          <w:color w:val="444444"/>
          <w:sz w:val="18"/>
          <w:szCs w:val="18"/>
        </w:rPr>
        <w:t>судебный порядок возмещения ущерба</w:t>
      </w:r>
      <w:r w:rsidRPr="00AA31F8">
        <w:rPr>
          <w:color w:val="444444"/>
          <w:sz w:val="18"/>
          <w:szCs w:val="18"/>
        </w:rPr>
        <w:t> (работодатель может обратиться в</w:t>
      </w:r>
      <w:r w:rsidR="002D22CB" w:rsidRPr="00AA31F8">
        <w:rPr>
          <w:color w:val="444444"/>
          <w:sz w:val="18"/>
          <w:szCs w:val="18"/>
        </w:rPr>
        <w:t xml:space="preserve"> суд).</w:t>
      </w:r>
    </w:p>
    <w:p w:rsidR="00EC5FCB" w:rsidRPr="00821163" w:rsidRDefault="00EC5FCB" w:rsidP="005D5AAA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 w:rsidRPr="00821163">
        <w:rPr>
          <w:color w:val="1D1D1B"/>
          <w:sz w:val="18"/>
          <w:szCs w:val="18"/>
        </w:rPr>
        <w:t xml:space="preserve">  </w:t>
      </w:r>
      <w:r w:rsidRPr="00821163">
        <w:rPr>
          <w:b/>
          <w:sz w:val="18"/>
          <w:szCs w:val="18"/>
        </w:rPr>
        <w:t>Форма отчета</w:t>
      </w:r>
      <w:r w:rsidRPr="00821163">
        <w:rPr>
          <w:sz w:val="18"/>
          <w:szCs w:val="18"/>
        </w:rPr>
        <w:t xml:space="preserve">. </w:t>
      </w:r>
    </w:p>
    <w:p w:rsidR="00EC5FCB" w:rsidRPr="00821163" w:rsidRDefault="00EC5FCB" w:rsidP="00EC5FCB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821163">
        <w:rPr>
          <w:rFonts w:ascii="Times New Roman" w:hAnsi="Times New Roman" w:cs="Times New Roman"/>
          <w:sz w:val="18"/>
          <w:szCs w:val="18"/>
          <w:highlight w:val="yellow"/>
        </w:rPr>
        <w:t xml:space="preserve">вышлите в </w:t>
      </w:r>
      <w:r w:rsidRPr="00821163">
        <w:rPr>
          <w:rFonts w:ascii="Times New Roman" w:hAnsi="Times New Roman" w:cs="Times New Roman"/>
          <w:sz w:val="18"/>
          <w:szCs w:val="18"/>
        </w:rPr>
        <w:t xml:space="preserve"> 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821163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21163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EC5FCB" w:rsidRPr="00821163" w:rsidRDefault="00EC5FCB" w:rsidP="00EC5FCB">
      <w:pPr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  <w:highlight w:val="yellow"/>
        </w:rPr>
        <w:t>в тетради выполните и вышлите  фото</w:t>
      </w:r>
      <w:r w:rsidRPr="00821163">
        <w:rPr>
          <w:rFonts w:ascii="Times New Roman" w:hAnsi="Times New Roman" w:cs="Times New Roman"/>
          <w:sz w:val="18"/>
          <w:szCs w:val="18"/>
        </w:rPr>
        <w:t>.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 w:rsidR="00C34EB0">
        <w:rPr>
          <w:rFonts w:ascii="Times New Roman" w:hAnsi="Times New Roman" w:cs="Times New Roman"/>
          <w:b/>
          <w:sz w:val="18"/>
          <w:szCs w:val="18"/>
        </w:rPr>
        <w:t>2</w:t>
      </w:r>
      <w:r w:rsidR="00AC695A">
        <w:rPr>
          <w:rFonts w:ascii="Times New Roman" w:hAnsi="Times New Roman" w:cs="Times New Roman"/>
          <w:b/>
          <w:sz w:val="18"/>
          <w:szCs w:val="18"/>
        </w:rPr>
        <w:t>7</w:t>
      </w:r>
      <w:r w:rsidRPr="00821163">
        <w:rPr>
          <w:rFonts w:ascii="Times New Roman" w:hAnsi="Times New Roman" w:cs="Times New Roman"/>
          <w:b/>
          <w:sz w:val="18"/>
          <w:szCs w:val="18"/>
        </w:rPr>
        <w:t xml:space="preserve">.11.2020.     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21163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821163">
        <w:rPr>
          <w:rFonts w:ascii="Times New Roman" w:hAnsi="Times New Roman" w:cs="Times New Roman"/>
          <w:sz w:val="18"/>
          <w:szCs w:val="18"/>
        </w:rPr>
        <w:t xml:space="preserve">.   </w:t>
      </w:r>
      <w:r w:rsidRPr="00821163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821163">
        <w:rPr>
          <w:rFonts w:ascii="Times New Roman" w:hAnsi="Times New Roman" w:cs="Times New Roman"/>
          <w:sz w:val="18"/>
          <w:szCs w:val="18"/>
        </w:rPr>
        <w:t xml:space="preserve"> электронную почту     </w:t>
      </w:r>
      <w:r w:rsidR="003E50BD">
        <w:rPr>
          <w:rFonts w:ascii="Times New Roman" w:hAnsi="Times New Roman" w:cs="Times New Roman"/>
          <w:b/>
          <w:sz w:val="18"/>
          <w:szCs w:val="18"/>
        </w:rPr>
        <w:t>lik</w:t>
      </w:r>
      <w:r w:rsidRPr="00821163">
        <w:rPr>
          <w:rFonts w:ascii="Times New Roman" w:hAnsi="Times New Roman" w:cs="Times New Roman"/>
          <w:b/>
          <w:sz w:val="18"/>
          <w:szCs w:val="18"/>
        </w:rPr>
        <w:t>1506 @ yandex.</w:t>
      </w:r>
      <w:r w:rsidRPr="00821163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r w:rsidRPr="00821163">
        <w:rPr>
          <w:rFonts w:ascii="Times New Roman" w:hAnsi="Times New Roman" w:cs="Times New Roman"/>
          <w:b/>
          <w:sz w:val="18"/>
          <w:szCs w:val="18"/>
        </w:rPr>
        <w:t xml:space="preserve">u       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с </w:t>
      </w:r>
      <w:r w:rsidR="00D95B16">
        <w:rPr>
          <w:rFonts w:ascii="Times New Roman" w:hAnsi="Times New Roman" w:cs="Times New Roman"/>
          <w:b/>
          <w:sz w:val="18"/>
          <w:szCs w:val="18"/>
        </w:rPr>
        <w:t>у</w:t>
      </w:r>
      <w:r w:rsidR="00AC695A">
        <w:rPr>
          <w:rFonts w:ascii="Times New Roman" w:hAnsi="Times New Roman" w:cs="Times New Roman"/>
          <w:b/>
          <w:sz w:val="18"/>
          <w:szCs w:val="18"/>
        </w:rPr>
        <w:t>казанием Ф.И. группы, урок № 104</w:t>
      </w:r>
    </w:p>
    <w:p w:rsidR="00EC5FCB" w:rsidRPr="00D746AD" w:rsidRDefault="00EC5FCB" w:rsidP="00EC5FCB">
      <w:pPr>
        <w:rPr>
          <w:rFonts w:ascii="Times New Roman" w:hAnsi="Times New Roman" w:cs="Times New Roman"/>
          <w:b/>
          <w:sz w:val="18"/>
          <w:szCs w:val="18"/>
        </w:rPr>
      </w:pPr>
    </w:p>
    <w:p w:rsidR="00AE0927" w:rsidRDefault="00EC5FCB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801C9E" w:rsidRDefault="002E381F" w:rsidP="00025C4A">
      <w:pPr>
        <w:shd w:val="clear" w:color="auto" w:fill="FFFFFF"/>
        <w:spacing w:after="0" w:line="240" w:lineRule="auto"/>
        <w:rPr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</w:t>
      </w:r>
    </w:p>
    <w:p w:rsidR="008A28C6" w:rsidRDefault="008A28C6" w:rsidP="00CF539A">
      <w:pPr>
        <w:spacing w:after="0" w:line="276" w:lineRule="auto"/>
        <w:jc w:val="both"/>
        <w:rPr>
          <w:b/>
          <w:sz w:val="18"/>
          <w:szCs w:val="18"/>
        </w:rPr>
      </w:pPr>
    </w:p>
    <w:p w:rsidR="00FC7185" w:rsidRPr="00696A95" w:rsidRDefault="00FC7185" w:rsidP="004C384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82165" w:rsidRPr="00696A95" w:rsidRDefault="00D82165" w:rsidP="00F928B4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D82165" w:rsidRPr="00696A95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66" w:rsidRDefault="00C64966" w:rsidP="00573646">
      <w:pPr>
        <w:spacing w:after="0" w:line="240" w:lineRule="auto"/>
      </w:pPr>
      <w:r>
        <w:separator/>
      </w:r>
    </w:p>
  </w:endnote>
  <w:endnote w:type="continuationSeparator" w:id="0">
    <w:p w:rsidR="00C64966" w:rsidRDefault="00C64966" w:rsidP="005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66" w:rsidRDefault="00C64966" w:rsidP="00573646">
      <w:pPr>
        <w:spacing w:after="0" w:line="240" w:lineRule="auto"/>
      </w:pPr>
      <w:r>
        <w:separator/>
      </w:r>
    </w:p>
  </w:footnote>
  <w:footnote w:type="continuationSeparator" w:id="0">
    <w:p w:rsidR="00C64966" w:rsidRDefault="00C64966" w:rsidP="00573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99E"/>
    <w:multiLevelType w:val="hybridMultilevel"/>
    <w:tmpl w:val="070817D8"/>
    <w:lvl w:ilvl="0" w:tplc="C3FE7F3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6297BD1"/>
    <w:multiLevelType w:val="hybridMultilevel"/>
    <w:tmpl w:val="AC780C3C"/>
    <w:lvl w:ilvl="0" w:tplc="D2348B40">
      <w:start w:val="1"/>
      <w:numFmt w:val="russianLow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B71C0"/>
    <w:multiLevelType w:val="multilevel"/>
    <w:tmpl w:val="5F52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47761"/>
    <w:multiLevelType w:val="multilevel"/>
    <w:tmpl w:val="13BC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80152"/>
    <w:multiLevelType w:val="hybridMultilevel"/>
    <w:tmpl w:val="F1B4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13D4A"/>
    <w:multiLevelType w:val="multilevel"/>
    <w:tmpl w:val="2504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53188"/>
    <w:multiLevelType w:val="multilevel"/>
    <w:tmpl w:val="BA4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5013C"/>
    <w:multiLevelType w:val="multilevel"/>
    <w:tmpl w:val="324A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83393A"/>
    <w:multiLevelType w:val="multilevel"/>
    <w:tmpl w:val="6776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5225E4"/>
    <w:multiLevelType w:val="hybridMultilevel"/>
    <w:tmpl w:val="905C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35C57"/>
    <w:multiLevelType w:val="multilevel"/>
    <w:tmpl w:val="7F66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03650"/>
    <w:multiLevelType w:val="hybridMultilevel"/>
    <w:tmpl w:val="C8E0EB74"/>
    <w:lvl w:ilvl="0" w:tplc="D2348B40">
      <w:start w:val="1"/>
      <w:numFmt w:val="russianLower"/>
      <w:lvlText w:val="%1."/>
      <w:lvlJc w:val="left"/>
      <w:pPr>
        <w:ind w:left="112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1652803"/>
    <w:multiLevelType w:val="multilevel"/>
    <w:tmpl w:val="4980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179C5"/>
    <w:multiLevelType w:val="multilevel"/>
    <w:tmpl w:val="74EE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D7062E"/>
    <w:multiLevelType w:val="multilevel"/>
    <w:tmpl w:val="92A8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96062C"/>
    <w:multiLevelType w:val="multilevel"/>
    <w:tmpl w:val="F49E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186696"/>
    <w:multiLevelType w:val="multilevel"/>
    <w:tmpl w:val="C9C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2D2021"/>
    <w:multiLevelType w:val="multilevel"/>
    <w:tmpl w:val="AA3C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130FD2"/>
    <w:multiLevelType w:val="multilevel"/>
    <w:tmpl w:val="16A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135BF9"/>
    <w:multiLevelType w:val="multilevel"/>
    <w:tmpl w:val="5B1C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0646DC"/>
    <w:multiLevelType w:val="multilevel"/>
    <w:tmpl w:val="3E1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E85761"/>
    <w:multiLevelType w:val="multilevel"/>
    <w:tmpl w:val="DEEC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070589"/>
    <w:multiLevelType w:val="multilevel"/>
    <w:tmpl w:val="0DEE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1E0B55"/>
    <w:multiLevelType w:val="multilevel"/>
    <w:tmpl w:val="E576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D51329"/>
    <w:multiLevelType w:val="multilevel"/>
    <w:tmpl w:val="695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B15865"/>
    <w:multiLevelType w:val="multilevel"/>
    <w:tmpl w:val="E434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C2469B"/>
    <w:multiLevelType w:val="multilevel"/>
    <w:tmpl w:val="CFAA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996EA8"/>
    <w:multiLevelType w:val="hybridMultilevel"/>
    <w:tmpl w:val="88B4D0C4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07BC4"/>
    <w:multiLevelType w:val="multilevel"/>
    <w:tmpl w:val="DD2A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A3110D"/>
    <w:multiLevelType w:val="multilevel"/>
    <w:tmpl w:val="C606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732284"/>
    <w:multiLevelType w:val="multilevel"/>
    <w:tmpl w:val="BBFA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61340A"/>
    <w:multiLevelType w:val="multilevel"/>
    <w:tmpl w:val="2952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0C4C2D"/>
    <w:multiLevelType w:val="multilevel"/>
    <w:tmpl w:val="4A4A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D86BB4"/>
    <w:multiLevelType w:val="multilevel"/>
    <w:tmpl w:val="72F80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7028DC"/>
    <w:multiLevelType w:val="multilevel"/>
    <w:tmpl w:val="553E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6A35D1"/>
    <w:multiLevelType w:val="multilevel"/>
    <w:tmpl w:val="8B3A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B07790"/>
    <w:multiLevelType w:val="multilevel"/>
    <w:tmpl w:val="67AE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8F58CD"/>
    <w:multiLevelType w:val="multilevel"/>
    <w:tmpl w:val="05F6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AD05E4"/>
    <w:multiLevelType w:val="multilevel"/>
    <w:tmpl w:val="6F64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EB4DA2"/>
    <w:multiLevelType w:val="multilevel"/>
    <w:tmpl w:val="2D02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F774DC"/>
    <w:multiLevelType w:val="multilevel"/>
    <w:tmpl w:val="BD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3142DA"/>
    <w:multiLevelType w:val="multilevel"/>
    <w:tmpl w:val="DC44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044AEB"/>
    <w:multiLevelType w:val="multilevel"/>
    <w:tmpl w:val="BB36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584F3F"/>
    <w:multiLevelType w:val="multilevel"/>
    <w:tmpl w:val="ADCC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E90246"/>
    <w:multiLevelType w:val="multilevel"/>
    <w:tmpl w:val="CD08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0E658B"/>
    <w:multiLevelType w:val="multilevel"/>
    <w:tmpl w:val="A60C9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00B09"/>
    <w:multiLevelType w:val="hybridMultilevel"/>
    <w:tmpl w:val="30AEE6B0"/>
    <w:lvl w:ilvl="0" w:tplc="86BA0B8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0"/>
  </w:num>
  <w:num w:numId="3">
    <w:abstractNumId w:val="30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44"/>
  </w:num>
  <w:num w:numId="9">
    <w:abstractNumId w:val="3"/>
  </w:num>
  <w:num w:numId="10">
    <w:abstractNumId w:val="26"/>
  </w:num>
  <w:num w:numId="11">
    <w:abstractNumId w:val="32"/>
  </w:num>
  <w:num w:numId="12">
    <w:abstractNumId w:val="19"/>
  </w:num>
  <w:num w:numId="13">
    <w:abstractNumId w:val="35"/>
  </w:num>
  <w:num w:numId="14">
    <w:abstractNumId w:val="28"/>
  </w:num>
  <w:num w:numId="15">
    <w:abstractNumId w:val="33"/>
  </w:num>
  <w:num w:numId="16">
    <w:abstractNumId w:val="22"/>
  </w:num>
  <w:num w:numId="17">
    <w:abstractNumId w:val="18"/>
  </w:num>
  <w:num w:numId="18">
    <w:abstractNumId w:val="38"/>
  </w:num>
  <w:num w:numId="19">
    <w:abstractNumId w:val="29"/>
  </w:num>
  <w:num w:numId="20">
    <w:abstractNumId w:val="15"/>
  </w:num>
  <w:num w:numId="21">
    <w:abstractNumId w:val="13"/>
  </w:num>
  <w:num w:numId="22">
    <w:abstractNumId w:val="45"/>
  </w:num>
  <w:num w:numId="23">
    <w:abstractNumId w:val="42"/>
  </w:num>
  <w:num w:numId="24">
    <w:abstractNumId w:val="12"/>
  </w:num>
  <w:num w:numId="25">
    <w:abstractNumId w:val="20"/>
  </w:num>
  <w:num w:numId="26">
    <w:abstractNumId w:val="16"/>
  </w:num>
  <w:num w:numId="27">
    <w:abstractNumId w:val="23"/>
  </w:num>
  <w:num w:numId="28">
    <w:abstractNumId w:val="24"/>
  </w:num>
  <w:num w:numId="29">
    <w:abstractNumId w:val="37"/>
  </w:num>
  <w:num w:numId="30">
    <w:abstractNumId w:val="5"/>
  </w:num>
  <w:num w:numId="31">
    <w:abstractNumId w:val="39"/>
  </w:num>
  <w:num w:numId="32">
    <w:abstractNumId w:val="31"/>
  </w:num>
  <w:num w:numId="33">
    <w:abstractNumId w:val="25"/>
  </w:num>
  <w:num w:numId="34">
    <w:abstractNumId w:val="21"/>
  </w:num>
  <w:num w:numId="35">
    <w:abstractNumId w:val="17"/>
  </w:num>
  <w:num w:numId="36">
    <w:abstractNumId w:val="4"/>
  </w:num>
  <w:num w:numId="37">
    <w:abstractNumId w:val="0"/>
  </w:num>
  <w:num w:numId="38">
    <w:abstractNumId w:val="34"/>
  </w:num>
  <w:num w:numId="39">
    <w:abstractNumId w:val="41"/>
  </w:num>
  <w:num w:numId="40">
    <w:abstractNumId w:val="36"/>
  </w:num>
  <w:num w:numId="41">
    <w:abstractNumId w:val="9"/>
  </w:num>
  <w:num w:numId="42">
    <w:abstractNumId w:val="27"/>
  </w:num>
  <w:num w:numId="43">
    <w:abstractNumId w:val="43"/>
  </w:num>
  <w:num w:numId="44">
    <w:abstractNumId w:val="8"/>
  </w:num>
  <w:num w:numId="45">
    <w:abstractNumId w:val="1"/>
  </w:num>
  <w:num w:numId="46">
    <w:abstractNumId w:val="46"/>
  </w:num>
  <w:num w:numId="47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033"/>
    <w:rsid w:val="000029F2"/>
    <w:rsid w:val="00006C48"/>
    <w:rsid w:val="00013C8E"/>
    <w:rsid w:val="00020674"/>
    <w:rsid w:val="00021BE2"/>
    <w:rsid w:val="0002537E"/>
    <w:rsid w:val="00025C4A"/>
    <w:rsid w:val="0003092C"/>
    <w:rsid w:val="00031494"/>
    <w:rsid w:val="00032439"/>
    <w:rsid w:val="000406B3"/>
    <w:rsid w:val="000613D9"/>
    <w:rsid w:val="0006270C"/>
    <w:rsid w:val="0006387A"/>
    <w:rsid w:val="000647E9"/>
    <w:rsid w:val="00071E44"/>
    <w:rsid w:val="00076717"/>
    <w:rsid w:val="00083B31"/>
    <w:rsid w:val="00085034"/>
    <w:rsid w:val="00091FC3"/>
    <w:rsid w:val="00097D50"/>
    <w:rsid w:val="000A1E1D"/>
    <w:rsid w:val="000B33CA"/>
    <w:rsid w:val="000B438A"/>
    <w:rsid w:val="000F5731"/>
    <w:rsid w:val="00100AD6"/>
    <w:rsid w:val="001350BC"/>
    <w:rsid w:val="00143B13"/>
    <w:rsid w:val="001529D4"/>
    <w:rsid w:val="001574E3"/>
    <w:rsid w:val="00160357"/>
    <w:rsid w:val="00160CBC"/>
    <w:rsid w:val="001645CA"/>
    <w:rsid w:val="00171DA2"/>
    <w:rsid w:val="00174EFD"/>
    <w:rsid w:val="001807DF"/>
    <w:rsid w:val="00184826"/>
    <w:rsid w:val="001B58B6"/>
    <w:rsid w:val="001C138E"/>
    <w:rsid w:val="001C2033"/>
    <w:rsid w:val="001D18FA"/>
    <w:rsid w:val="001F62F8"/>
    <w:rsid w:val="0021034D"/>
    <w:rsid w:val="00213B59"/>
    <w:rsid w:val="002228D0"/>
    <w:rsid w:val="0022708F"/>
    <w:rsid w:val="00230D45"/>
    <w:rsid w:val="00231C98"/>
    <w:rsid w:val="002321C6"/>
    <w:rsid w:val="0023455E"/>
    <w:rsid w:val="00260834"/>
    <w:rsid w:val="0027137A"/>
    <w:rsid w:val="00272E2C"/>
    <w:rsid w:val="00292F33"/>
    <w:rsid w:val="002945A2"/>
    <w:rsid w:val="002A0681"/>
    <w:rsid w:val="002A0721"/>
    <w:rsid w:val="002B6229"/>
    <w:rsid w:val="002C285A"/>
    <w:rsid w:val="002C4CA0"/>
    <w:rsid w:val="002D22CB"/>
    <w:rsid w:val="002D2B6B"/>
    <w:rsid w:val="002E3579"/>
    <w:rsid w:val="002E381F"/>
    <w:rsid w:val="002E60B2"/>
    <w:rsid w:val="002F589B"/>
    <w:rsid w:val="002F5A71"/>
    <w:rsid w:val="003035CC"/>
    <w:rsid w:val="0030739F"/>
    <w:rsid w:val="00314D44"/>
    <w:rsid w:val="00316179"/>
    <w:rsid w:val="00317EF5"/>
    <w:rsid w:val="0032754D"/>
    <w:rsid w:val="00327E44"/>
    <w:rsid w:val="00332505"/>
    <w:rsid w:val="00346E7C"/>
    <w:rsid w:val="00353177"/>
    <w:rsid w:val="00357BBF"/>
    <w:rsid w:val="003610F8"/>
    <w:rsid w:val="0036257D"/>
    <w:rsid w:val="00364B6E"/>
    <w:rsid w:val="00364F31"/>
    <w:rsid w:val="00367F0F"/>
    <w:rsid w:val="00373F6A"/>
    <w:rsid w:val="003A2618"/>
    <w:rsid w:val="003A6931"/>
    <w:rsid w:val="003C1156"/>
    <w:rsid w:val="003C33FF"/>
    <w:rsid w:val="003E37B0"/>
    <w:rsid w:val="003E50BD"/>
    <w:rsid w:val="0043235F"/>
    <w:rsid w:val="00433B30"/>
    <w:rsid w:val="00437B8E"/>
    <w:rsid w:val="00437D2A"/>
    <w:rsid w:val="00451C28"/>
    <w:rsid w:val="00461078"/>
    <w:rsid w:val="00464682"/>
    <w:rsid w:val="004713E1"/>
    <w:rsid w:val="004800A4"/>
    <w:rsid w:val="004927A0"/>
    <w:rsid w:val="00497442"/>
    <w:rsid w:val="004A44C5"/>
    <w:rsid w:val="004A569D"/>
    <w:rsid w:val="004B49FC"/>
    <w:rsid w:val="004C3844"/>
    <w:rsid w:val="004C38B7"/>
    <w:rsid w:val="004D1E7C"/>
    <w:rsid w:val="004D2C2F"/>
    <w:rsid w:val="004F6BFC"/>
    <w:rsid w:val="005107AC"/>
    <w:rsid w:val="00516F3E"/>
    <w:rsid w:val="0052548A"/>
    <w:rsid w:val="00525FD5"/>
    <w:rsid w:val="005327BA"/>
    <w:rsid w:val="00533F3B"/>
    <w:rsid w:val="00535D9D"/>
    <w:rsid w:val="00573646"/>
    <w:rsid w:val="005833FC"/>
    <w:rsid w:val="005834B2"/>
    <w:rsid w:val="005B749C"/>
    <w:rsid w:val="005C2B79"/>
    <w:rsid w:val="005C5FF9"/>
    <w:rsid w:val="005D5AAA"/>
    <w:rsid w:val="005E63C9"/>
    <w:rsid w:val="005F2AA8"/>
    <w:rsid w:val="005F5F8F"/>
    <w:rsid w:val="00604E52"/>
    <w:rsid w:val="00610DB6"/>
    <w:rsid w:val="00617F11"/>
    <w:rsid w:val="00640E6A"/>
    <w:rsid w:val="00645C87"/>
    <w:rsid w:val="00653664"/>
    <w:rsid w:val="00667C98"/>
    <w:rsid w:val="00674A3C"/>
    <w:rsid w:val="00674B8E"/>
    <w:rsid w:val="00681333"/>
    <w:rsid w:val="00686844"/>
    <w:rsid w:val="00693BAB"/>
    <w:rsid w:val="00696A95"/>
    <w:rsid w:val="006A79B5"/>
    <w:rsid w:val="006B368F"/>
    <w:rsid w:val="006C7318"/>
    <w:rsid w:val="006E689A"/>
    <w:rsid w:val="006F1C51"/>
    <w:rsid w:val="007028A6"/>
    <w:rsid w:val="00703684"/>
    <w:rsid w:val="00703A26"/>
    <w:rsid w:val="00706F19"/>
    <w:rsid w:val="00713BE1"/>
    <w:rsid w:val="00722002"/>
    <w:rsid w:val="007352F9"/>
    <w:rsid w:val="00737833"/>
    <w:rsid w:val="007404A3"/>
    <w:rsid w:val="007472D7"/>
    <w:rsid w:val="007479BB"/>
    <w:rsid w:val="007519CF"/>
    <w:rsid w:val="00764A1E"/>
    <w:rsid w:val="007751E8"/>
    <w:rsid w:val="00790400"/>
    <w:rsid w:val="007927B4"/>
    <w:rsid w:val="007B5EAF"/>
    <w:rsid w:val="007B6542"/>
    <w:rsid w:val="007D2721"/>
    <w:rsid w:val="007D55E5"/>
    <w:rsid w:val="007D5C21"/>
    <w:rsid w:val="007E0129"/>
    <w:rsid w:val="007E6F31"/>
    <w:rsid w:val="007F022B"/>
    <w:rsid w:val="007F09C2"/>
    <w:rsid w:val="007F525B"/>
    <w:rsid w:val="008013D0"/>
    <w:rsid w:val="00801C9E"/>
    <w:rsid w:val="00812A29"/>
    <w:rsid w:val="0081561F"/>
    <w:rsid w:val="00821163"/>
    <w:rsid w:val="00824430"/>
    <w:rsid w:val="00830168"/>
    <w:rsid w:val="008307C8"/>
    <w:rsid w:val="0084525F"/>
    <w:rsid w:val="00846AEA"/>
    <w:rsid w:val="008552EE"/>
    <w:rsid w:val="0086080C"/>
    <w:rsid w:val="00870E30"/>
    <w:rsid w:val="0087618E"/>
    <w:rsid w:val="008769DE"/>
    <w:rsid w:val="00890F5C"/>
    <w:rsid w:val="008A28C6"/>
    <w:rsid w:val="008A3CFA"/>
    <w:rsid w:val="008B0898"/>
    <w:rsid w:val="008B77CD"/>
    <w:rsid w:val="008C3B55"/>
    <w:rsid w:val="008C46E7"/>
    <w:rsid w:val="008D561D"/>
    <w:rsid w:val="008D5868"/>
    <w:rsid w:val="008E07CE"/>
    <w:rsid w:val="008E2640"/>
    <w:rsid w:val="008E6C62"/>
    <w:rsid w:val="009102C5"/>
    <w:rsid w:val="009119AB"/>
    <w:rsid w:val="00912BD5"/>
    <w:rsid w:val="009135AE"/>
    <w:rsid w:val="00932CB6"/>
    <w:rsid w:val="00936F0D"/>
    <w:rsid w:val="009548AD"/>
    <w:rsid w:val="00954AF9"/>
    <w:rsid w:val="00964E87"/>
    <w:rsid w:val="00973636"/>
    <w:rsid w:val="00987ADE"/>
    <w:rsid w:val="0099220A"/>
    <w:rsid w:val="009A273E"/>
    <w:rsid w:val="009C219F"/>
    <w:rsid w:val="009C6695"/>
    <w:rsid w:val="009D3FED"/>
    <w:rsid w:val="009D4A8E"/>
    <w:rsid w:val="009E40EE"/>
    <w:rsid w:val="009E4175"/>
    <w:rsid w:val="009E4BC6"/>
    <w:rsid w:val="009F47E3"/>
    <w:rsid w:val="009F4BBE"/>
    <w:rsid w:val="009F72EE"/>
    <w:rsid w:val="00A01B51"/>
    <w:rsid w:val="00A04715"/>
    <w:rsid w:val="00A14ADF"/>
    <w:rsid w:val="00A15BE3"/>
    <w:rsid w:val="00A176F2"/>
    <w:rsid w:val="00A26923"/>
    <w:rsid w:val="00A504B8"/>
    <w:rsid w:val="00A5152C"/>
    <w:rsid w:val="00A51FD5"/>
    <w:rsid w:val="00A5709C"/>
    <w:rsid w:val="00A756E0"/>
    <w:rsid w:val="00A778F2"/>
    <w:rsid w:val="00A83580"/>
    <w:rsid w:val="00A86386"/>
    <w:rsid w:val="00A86C0D"/>
    <w:rsid w:val="00A90D36"/>
    <w:rsid w:val="00A938BD"/>
    <w:rsid w:val="00A97635"/>
    <w:rsid w:val="00AA177B"/>
    <w:rsid w:val="00AA2853"/>
    <w:rsid w:val="00AA31F8"/>
    <w:rsid w:val="00AB3AE6"/>
    <w:rsid w:val="00AC0891"/>
    <w:rsid w:val="00AC5E1E"/>
    <w:rsid w:val="00AC695A"/>
    <w:rsid w:val="00AD0B05"/>
    <w:rsid w:val="00AD1F57"/>
    <w:rsid w:val="00AD34AB"/>
    <w:rsid w:val="00AE0927"/>
    <w:rsid w:val="00AE1990"/>
    <w:rsid w:val="00AE584D"/>
    <w:rsid w:val="00AF2AD0"/>
    <w:rsid w:val="00AF30CA"/>
    <w:rsid w:val="00AF5982"/>
    <w:rsid w:val="00AF7BD6"/>
    <w:rsid w:val="00B00184"/>
    <w:rsid w:val="00B05D3D"/>
    <w:rsid w:val="00B3101E"/>
    <w:rsid w:val="00B41157"/>
    <w:rsid w:val="00B470C3"/>
    <w:rsid w:val="00B61F95"/>
    <w:rsid w:val="00B64B1D"/>
    <w:rsid w:val="00B67CF7"/>
    <w:rsid w:val="00B875B0"/>
    <w:rsid w:val="00B94BF5"/>
    <w:rsid w:val="00BA73B9"/>
    <w:rsid w:val="00BB61D9"/>
    <w:rsid w:val="00BC0D2D"/>
    <w:rsid w:val="00BC38D1"/>
    <w:rsid w:val="00BC7819"/>
    <w:rsid w:val="00BC7AFC"/>
    <w:rsid w:val="00BD528E"/>
    <w:rsid w:val="00BF4C77"/>
    <w:rsid w:val="00BF6B2E"/>
    <w:rsid w:val="00C026E0"/>
    <w:rsid w:val="00C0549E"/>
    <w:rsid w:val="00C12E05"/>
    <w:rsid w:val="00C14549"/>
    <w:rsid w:val="00C21BD8"/>
    <w:rsid w:val="00C34EB0"/>
    <w:rsid w:val="00C3623A"/>
    <w:rsid w:val="00C36594"/>
    <w:rsid w:val="00C63E2C"/>
    <w:rsid w:val="00C64966"/>
    <w:rsid w:val="00C73E7C"/>
    <w:rsid w:val="00C819EF"/>
    <w:rsid w:val="00CA0710"/>
    <w:rsid w:val="00CA537C"/>
    <w:rsid w:val="00CB2DE7"/>
    <w:rsid w:val="00CC4DB8"/>
    <w:rsid w:val="00CE1214"/>
    <w:rsid w:val="00CE2887"/>
    <w:rsid w:val="00CE7214"/>
    <w:rsid w:val="00CF0C8C"/>
    <w:rsid w:val="00CF539A"/>
    <w:rsid w:val="00D14C89"/>
    <w:rsid w:val="00D334DE"/>
    <w:rsid w:val="00D35362"/>
    <w:rsid w:val="00D40651"/>
    <w:rsid w:val="00D415A6"/>
    <w:rsid w:val="00D42ACB"/>
    <w:rsid w:val="00D438BA"/>
    <w:rsid w:val="00D47D73"/>
    <w:rsid w:val="00D57113"/>
    <w:rsid w:val="00D64A16"/>
    <w:rsid w:val="00D746AD"/>
    <w:rsid w:val="00D82165"/>
    <w:rsid w:val="00D84854"/>
    <w:rsid w:val="00D95B16"/>
    <w:rsid w:val="00D971AE"/>
    <w:rsid w:val="00DA4169"/>
    <w:rsid w:val="00DA73BF"/>
    <w:rsid w:val="00DB41F9"/>
    <w:rsid w:val="00DF6F5E"/>
    <w:rsid w:val="00E04B75"/>
    <w:rsid w:val="00E15A1E"/>
    <w:rsid w:val="00E30F4E"/>
    <w:rsid w:val="00E31434"/>
    <w:rsid w:val="00E51B61"/>
    <w:rsid w:val="00E62B1D"/>
    <w:rsid w:val="00E702A7"/>
    <w:rsid w:val="00E76972"/>
    <w:rsid w:val="00E76C60"/>
    <w:rsid w:val="00E7735B"/>
    <w:rsid w:val="00E80464"/>
    <w:rsid w:val="00E82D40"/>
    <w:rsid w:val="00E9778B"/>
    <w:rsid w:val="00EA7AFD"/>
    <w:rsid w:val="00EB1E11"/>
    <w:rsid w:val="00EC0999"/>
    <w:rsid w:val="00EC527E"/>
    <w:rsid w:val="00EC5FCB"/>
    <w:rsid w:val="00ED25AA"/>
    <w:rsid w:val="00ED395F"/>
    <w:rsid w:val="00EE08C9"/>
    <w:rsid w:val="00EE0DFF"/>
    <w:rsid w:val="00EE3F68"/>
    <w:rsid w:val="00EE74B9"/>
    <w:rsid w:val="00EF3908"/>
    <w:rsid w:val="00F042FE"/>
    <w:rsid w:val="00F07859"/>
    <w:rsid w:val="00F0789F"/>
    <w:rsid w:val="00F17189"/>
    <w:rsid w:val="00F3573F"/>
    <w:rsid w:val="00F40EC2"/>
    <w:rsid w:val="00F440F1"/>
    <w:rsid w:val="00F577EC"/>
    <w:rsid w:val="00F57CA3"/>
    <w:rsid w:val="00F603C5"/>
    <w:rsid w:val="00F74C4E"/>
    <w:rsid w:val="00F87E14"/>
    <w:rsid w:val="00F91093"/>
    <w:rsid w:val="00F928B4"/>
    <w:rsid w:val="00FC7185"/>
    <w:rsid w:val="00FD0F97"/>
    <w:rsid w:val="00FD402D"/>
    <w:rsid w:val="00FF355A"/>
    <w:rsid w:val="00FF4217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76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  <w:style w:type="character" w:customStyle="1" w:styleId="10">
    <w:name w:val="Заголовок 1 Знак"/>
    <w:basedOn w:val="a0"/>
    <w:link w:val="1"/>
    <w:uiPriority w:val="9"/>
    <w:rsid w:val="00876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2E35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Title"/>
    <w:basedOn w:val="a"/>
    <w:link w:val="ab"/>
    <w:uiPriority w:val="10"/>
    <w:qFormat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C3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"/>
    <w:basedOn w:val="a"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0710"/>
  </w:style>
  <w:style w:type="character" w:customStyle="1" w:styleId="c14">
    <w:name w:val="c14"/>
    <w:basedOn w:val="a0"/>
    <w:rsid w:val="00CA0710"/>
  </w:style>
  <w:style w:type="paragraph" w:customStyle="1" w:styleId="c10">
    <w:name w:val="c10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0710"/>
  </w:style>
  <w:style w:type="character" w:customStyle="1" w:styleId="c5">
    <w:name w:val="c5"/>
    <w:basedOn w:val="a0"/>
    <w:rsid w:val="00CA0710"/>
  </w:style>
  <w:style w:type="paragraph" w:customStyle="1" w:styleId="c15">
    <w:name w:val="c15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A0710"/>
  </w:style>
  <w:style w:type="paragraph" w:customStyle="1" w:styleId="c25">
    <w:name w:val="c25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-lesson-errortext">
    <w:name w:val="send-lesson-error__text"/>
    <w:basedOn w:val="a0"/>
    <w:rsid w:val="00617F11"/>
  </w:style>
  <w:style w:type="paragraph" w:customStyle="1" w:styleId="a10">
    <w:name w:val="a1"/>
    <w:basedOn w:val="a"/>
    <w:rsid w:val="00AA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031494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764A1E"/>
  </w:style>
  <w:style w:type="paragraph" w:styleId="af">
    <w:name w:val="footnote text"/>
    <w:basedOn w:val="a"/>
    <w:link w:val="af0"/>
    <w:uiPriority w:val="99"/>
    <w:semiHidden/>
    <w:unhideWhenUsed/>
    <w:rsid w:val="00573646"/>
    <w:pPr>
      <w:spacing w:after="0" w:line="240" w:lineRule="auto"/>
    </w:pPr>
    <w:rPr>
      <w:rFonts w:cs="Times New Roman"/>
      <w:sz w:val="20"/>
      <w:szCs w:val="20"/>
      <w:lang w:val="en-US" w:bidi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573646"/>
    <w:rPr>
      <w:rFonts w:cs="Times New Roman"/>
      <w:sz w:val="20"/>
      <w:szCs w:val="20"/>
      <w:lang w:val="en-US" w:bidi="en-US"/>
    </w:rPr>
  </w:style>
  <w:style w:type="character" w:styleId="af1">
    <w:name w:val="footnote reference"/>
    <w:basedOn w:val="a0"/>
    <w:uiPriority w:val="99"/>
    <w:semiHidden/>
    <w:unhideWhenUsed/>
    <w:rsid w:val="00573646"/>
    <w:rPr>
      <w:vertAlign w:val="superscript"/>
    </w:rPr>
  </w:style>
  <w:style w:type="paragraph" w:customStyle="1" w:styleId="p">
    <w:name w:val="p"/>
    <w:basedOn w:val="a"/>
    <w:rsid w:val="0057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7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uthor">
    <w:name w:val="text-author"/>
    <w:basedOn w:val="a"/>
    <w:rsid w:val="0057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7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148385">
          <w:marLeft w:val="0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6451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349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26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0" w:color="E1E8ED"/>
                                <w:left w:val="single" w:sz="4" w:space="0" w:color="E1E8ED"/>
                                <w:bottom w:val="single" w:sz="4" w:space="0" w:color="E1E8ED"/>
                                <w:right w:val="single" w:sz="4" w:space="0" w:color="E1E8ED"/>
                              </w:divBdr>
                              <w:divsChild>
                                <w:div w:id="3885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9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6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9918">
          <w:marLeft w:val="1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150754">
              <w:marLeft w:val="0"/>
              <w:marRight w:val="0"/>
              <w:marTop w:val="0"/>
              <w:marBottom w:val="12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13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268">
              <w:marLeft w:val="0"/>
              <w:marRight w:val="0"/>
              <w:marTop w:val="240"/>
              <w:marBottom w:val="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506">
          <w:marLeft w:val="0"/>
          <w:marRight w:val="0"/>
          <w:marTop w:val="100"/>
          <w:marBottom w:val="100"/>
          <w:divBdr>
            <w:top w:val="single" w:sz="4" w:space="0" w:color="4F99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FF24-4856-450F-8DE6-E25D692B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3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248</cp:revision>
  <dcterms:created xsi:type="dcterms:W3CDTF">2020-09-24T15:31:00Z</dcterms:created>
  <dcterms:modified xsi:type="dcterms:W3CDTF">2020-11-21T16:47:00Z</dcterms:modified>
</cp:coreProperties>
</file>