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E3" w:rsidRDefault="004178E3" w:rsidP="00417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гр. Т -20 01.12.2020</w:t>
      </w:r>
    </w:p>
    <w:p w:rsidR="004178E3" w:rsidRDefault="004178E3" w:rsidP="00417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безопасности жизнедеятельности)</w:t>
      </w:r>
    </w:p>
    <w:p w:rsidR="004178E3" w:rsidRDefault="004178E3" w:rsidP="004178E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6/28 Обеспечение военной безопасности государства</w:t>
      </w:r>
    </w:p>
    <w:p w:rsidR="004178E3" w:rsidRDefault="004178E3" w:rsidP="004178E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28</w:t>
      </w:r>
      <w:r w:rsidRPr="0041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78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(для юношей)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прохождения военной службы по контракту</w:t>
      </w:r>
    </w:p>
    <w:p w:rsidR="004178E3" w:rsidRPr="00FB0DC1" w:rsidRDefault="004178E3" w:rsidP="004178E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</w:t>
      </w:r>
      <w:r w:rsidRPr="004178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(для девушек)</w:t>
      </w:r>
      <w:r w:rsidR="00FB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репродуктивное здоровье женщин и факторы на него влияющие. Здоровье родителей и будущего ребенка</w:t>
      </w:r>
    </w:p>
    <w:p w:rsidR="004178E3" w:rsidRPr="004178E3" w:rsidRDefault="004178E3" w:rsidP="004178E3">
      <w:pPr>
        <w:pBdr>
          <w:bottom w:val="single" w:sz="6" w:space="0" w:color="C6D4CD"/>
        </w:pBdr>
        <w:shd w:val="clear" w:color="auto" w:fill="FFFFFF"/>
        <w:spacing w:before="100" w:beforeAutospacing="1" w:after="83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</w:t>
      </w:r>
      <w:r w:rsidR="00FB0DC1" w:rsidRPr="00FB0DC1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(Для юношей)</w:t>
      </w:r>
      <w:r w:rsidR="00FB0DC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4178E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Особенности военной службы по контракту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Военная служба по контракту — это добровольная военная служба, когда гражданин заключает контракт с Министерством обороны Российской Федерации на определённых условиях.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программы количество сержантов и солдат, проходящих военную службу по контракту, на должностях солдат, матросов, сержантов и старшин в военной организации государства будет составлять 40-45% от общей численности этой категории военнослужащих. В дальнейшем продолжится набор контрактников на должности сержантов.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контракта о прохождении военной службы включают в себя обязанности гражданина проходить военную службу в Вооружённых Силах Российской Федерации, других войсках, воинских формированиях или органах в течение установленного контрактом срока, добросовестно исполнять все общие, должностные и специальные обязанности военнослужащих, установленные законодательными и иными нормативными правовыми актами государства. Условия контракта также включают в себя соблюдение прав гражданина, членов его семьи и получение социальных гарантий и компенсаций, установленных законодательством.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о прохождении военной службы имеют право заключать:</w:t>
      </w:r>
    </w:p>
    <w:p w:rsidR="004178E3" w:rsidRDefault="004178E3" w:rsidP="00417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у которых заканчивается предыдущий контракт о прохождении военной службы;</w:t>
      </w:r>
    </w:p>
    <w:p w:rsidR="004178E3" w:rsidRDefault="004178E3" w:rsidP="00417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проходящие военную службу по призыву и прослужившие не менее б месяцев;</w:t>
      </w:r>
    </w:p>
    <w:p w:rsidR="004178E3" w:rsidRDefault="004178E3" w:rsidP="00417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пребывающие в запасе;</w:t>
      </w:r>
    </w:p>
    <w:p w:rsidR="004178E3" w:rsidRDefault="004178E3" w:rsidP="00417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мужского пола, не пребывающие в запасе, окончившие образовательные учреждения высшего профессионального образования;</w:t>
      </w:r>
    </w:p>
    <w:p w:rsidR="004178E3" w:rsidRDefault="004178E3" w:rsidP="00417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женского пола, не пребывающие в запасе.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контракт о прохождении военной службы вправе заключать граждане в возрасте от 18 до 40 лет.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кандидатов для поступления на военную службу по контракту из числа граждан, не находящихся на военной службе, осуществляется военными комиссариатами, а из числа военнослужащих - воинскими частями.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граждан требованиям, установленным для поступления на военную службу по контракту, возлагается на комиссии военных комиссариатов,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соответствия военнослужащих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аттестационные комиссии воинских частей.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контракт о прохождении военной службы с поступающим на воинскую должность, для которой штатом предусмотрено воинское звание солдата, матроса, сержанта, старшины, заключается на 3 года; с поступающим на воинскую должность, для которой штатом предусмотрено воинское звание прапорщика, мичмана или офицера, - на 5 лет.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Военнослужащий, проходящий военную службу по призыву, может заключить первый контракт о прохождении военной службы на меньший срок при условии, что общая продолжительность его военной службы по призыву и по первому контракту составит 3 года.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контракт о прохождении военной службы может заключаться военнослужащим на срок 3, 5 и 10 лет.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 военной службы по контракту считается вступление в силу контракта о прохождении военной службы. Окончанием военной службы считается дата исключения военнослужащего из списков личного состава воинской части.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Вооружённых Силах Российской Федерации в настоящее время определён ряд воинских должностей, которые могут комплектоваться солдатами и сержантами, проходящими военную службу по контракту.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Приведём ряд из таких должностей по родам войск и видам Вооружённых Сил.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Ракетных войсках стратегического назначения по контракту могут комплектоваться следующие воинские должности солдат и сержантов: водитель, инструктор по вождению, механик, механик-водитель, механик-водитель многоосных дизельных автомобилей, оператор, оператор командной радиолинии, радиотелеграфист, электрик, электрик проверочно-пускового электрооборудования и силовых агрегатов ракетных комплексов.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Сухопутных войсках по контракту могут комплектоваться должности солдат и сержантов: командир мотострелкового отделения, командир боевой машины, командир танка, командир зенитной установки, мастер по ремонту бронетанковой техники, мастер по ремонту радиолокационных станций, механик-водитель боевой машины пехоты, механик-водитель танка, механик ракетных войск и артиллерии, наводчик артиллерийского орудия, старший оператор ЭВМ и др. В Военно-воздушных силах по контракту могут комплектоваться воинские должности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 и сержантов: авиационный механик,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дешифров-щик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диспетчер, заправщик, кодировщик,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компрессорщик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лаборант ГСМ,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метеонаблюдатель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механик телефонных станций и телефонной аппаратуры, начальник маяка, начальник пункта технического обслуживания, оператор,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радист-кодировщик, укладчик парашютов и др.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Военно-морском флоте по контракту могут комплектоваться воинские должности матросов и старшин: боцман, водолаз, гидроакустик, командир отделения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гидроакустиков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 по ремонту РЛС,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маши-нист-турбинист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подводной лодки, оператор контрольно-измерительного поста главной энергетической установки подводной лодки, оператор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противолодочного оружия, оператор радиолокационной станции, рулевой, рулевой-сигнальщик, старший водолаз, старший гидроакустик, старший рулевой, старший торпедист, электрик (противолодочного вооружения) и др.</w:t>
      </w:r>
      <w:proofErr w:type="gramEnd"/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проходящие военную службу по контракту, имеют ряд дополнительных прав и льгот по сравнению с теми, кто служит по призыву. Они имеют право на изменение места военной службы, в том числе и на перевод в другую местность, в соответствии с заключёнными ими контрактами, с учётом условий прохождения военной службы, по состоянию здоровья военнослужащих и членов их семей.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Контрактники имеют право при увольнении с военной службы на выбор постоянного места жительства в любом населённом пункте России.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военной службы по контракту засчитывается в общий трудовой стаж, включается в стаж государственной службы государственного служащего и в стаж работы по специальности из расчёта один день военной службы за один день работы.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.3pt;height:24.3pt"/>
        </w:pic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настоящее время в Министерстве обороны Российской Федерации ведётся подготовительная работа по созданию условий для увеличения количества военнослужащих, проходящих военную службу по контракту. В новом облике Вооружённых Сил Российской Федерации к 1 января 2017 г. численность солдат, матросов, сержантов и старшин, проходящих военную службу по контракту, составит 425 тысяч человек.</w:t>
      </w:r>
    </w:p>
    <w:p w:rsidR="00FB0DC1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Выработаны новые критерии отбора будущих контрактников. Разработаны квалификационные требования к каждой воинской должности, на которой будет проходить службу контрактник. 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любую воинскую должность контрактной службы можно будет попасть только через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также уровни прохождения военной службы контрактников.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эксплуатации и применению вооружения и военной техники (механики-водители, наводчики-операторы, техники, специалисты и старшие специалисты).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прохождение военной службы на должностях сержантов-командиров (командиры отделений, начальники расчётов, командиры танков).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Третий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прохождение военной службы также на должностях сержантов-командиров (командиры взводов, заместители командиров взводов, старшины подразделений, старшие техники).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Четвёртый и пятый уровни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прохождение военной службы на должностях сержантов новой категории (сержанты-управленцы, сержанты администрации). Сержанты четвёртого уровня будут проходить военную службу на должностях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мастер-сержантов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бригадного и полкового звеньев, а пятого уровня - главных сержантов от армейского звена и выше, до главного сержанта Вооружённых Сил Российской Федерации.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учетом опыта иностранных государств завершается работа по выработке структуры и определению задач органов, которые будут заниматься непосредственным отбором граждан для поступления на военную службу по контракту. В каждом субъекте Российской Федерации планируется создать структуры, органы, которые в своём составе будут иметь стационарные информационно-отборочные пункты и передвижные информационные пункты.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4178E3" w:rsidRDefault="004178E3" w:rsidP="00417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прохождения военной службы в Вооружённых Силах, других войсках, воинских формированиях и органах Российской Федерации по контракту регулируется Федеральными законами от 28 марта 1998 г. № 53-ФЗ «О воинской обязанности и военной службе» (ст. 32-35), от 27 мая 1998 г. № 76-ФЗ «О статусе военнослужащих» (глава 1, ст. 10) и Указом Президента Российской Федерации «Вопросы прохождения военной службы» от 16 сентября 1999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1237.</w:t>
      </w:r>
    </w:p>
    <w:p w:rsidR="004178E3" w:rsidRDefault="004178E3" w:rsidP="00417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контра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заключать граждане в возрасте от 18 до 40 лет.</w:t>
      </w:r>
    </w:p>
    <w:p w:rsidR="004178E3" w:rsidRDefault="004178E3" w:rsidP="00417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проходящие службу по контракту, имеют дополнительные право и льготы.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отпусков для военнослужащих по контракту и их продолжительность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Военнослужащий по контракту имеет право на несколько видов отпусков: основной, дополнительные, а военнослужащие женского пола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беременности и родам и по уходу за ребёнком.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отпуск предоставляется ежегодно на основании приказа командира воинской части. По просьбе военнослужащего основной отпуск может быть предоставлен ему частями. При этом продолжительность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части не 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менее 15 суток.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основного отпуска военнослужащим, проходящим военную службу по контракту, устанавливается: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военнослужащим, общая продолжительность военной службы которых в льготном исчислении составляет менее 10 лет, - 30 суток;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военнослужащим, общая продолжительность военной службы которых в льготном исчислении составляет от 10 до 15 лет, - 35 суток;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военнослужащим, общая продолжительность военной службы которых в льготном исчислении составляет от 1 5 до 20 лет, - 40 суток;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военнослужащим, общая продолжительность военной службы которых в льготном исчислении составляет от 20 лет и более, - 45 суток.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основного отпуска военнослужащего в год подписания контракта исчисляется из количества полных месяцев, прошедших от начала военной службы до окончания календарного года.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основного отпуска увеличивается ветеранам боевых действий, военнослужащим, проходящим военную службу в районах Крайнего Севера, а также военнослужащим, выполняющим служебные обязанности в условиях,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повышенной опасностью для жизни и здоровья, - на 1 5 суток, военнослужащим, проходящим военную службу в местностях с неблагоприятным климатом, — на 5 суток.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отпуска военнослужащего увеличивается на количество суток, необходимое для проезда к месту отпуска и обратно.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основного отпуска, военнослужащему может быть предоставлен учебный отпуск, отпуск по болезни, отпуск по личным обстоятельствам.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отпуска предоставляются военнослужащим для сдачи вступительных экзаменов при поступлении в гражданские образовательные учреждения (до 15 календарных дней), в период учёбы (до 50 календарных дней).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по личным обстоятельствам предоставляется военнослужащему на срок до 10 суток.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4178E3" w:rsidRDefault="004178E3" w:rsidP="00417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военная служба по контракту?</w:t>
      </w:r>
    </w:p>
    <w:p w:rsidR="004178E3" w:rsidRDefault="004178E3" w:rsidP="00417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имеет право заключить контракт о прохождении военной службы по контракту?</w:t>
      </w:r>
    </w:p>
    <w:p w:rsidR="004178E3" w:rsidRDefault="004178E3" w:rsidP="00417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военнослужащий, проходящий военную службу по призыву, заключить контракт на военную службу по контракту?</w:t>
      </w:r>
    </w:p>
    <w:p w:rsidR="004178E3" w:rsidRDefault="004178E3" w:rsidP="00417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Министерство обороны Российской Федерации планирует изменить требования для граждан, желающих пройти военную службу по контракту?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Найдите в средствах массовой информации и в Интернете основные дополнительные права и социальные гарантии, которые предоставляются военнослужащим-контрактникам, и сравните их с правами и социальными гарантиями для военнослужащих, проходящих службу по призыву. </w:t>
      </w:r>
    </w:p>
    <w:p w:rsidR="004178E3" w:rsidRDefault="004178E3" w:rsidP="0041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Найдите новые (за 2020г) изменения и дополнения в порядке прохождения службы по контракту</w:t>
      </w:r>
    </w:p>
    <w:p w:rsidR="004178E3" w:rsidRDefault="004178E3" w:rsidP="004178E3"/>
    <w:p w:rsidR="00FB0DC1" w:rsidRPr="00FB0DC1" w:rsidRDefault="00FB0DC1" w:rsidP="00FB0DC1">
      <w:pPr>
        <w:shd w:val="clear" w:color="auto" w:fill="FFFFFF"/>
        <w:spacing w:before="52" w:after="52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   (для девушек)</w:t>
      </w:r>
      <w:r>
        <w:rPr>
          <w:rFonts w:ascii="Arial" w:eastAsia="Times New Roman" w:hAnsi="Arial" w:cs="Arial"/>
          <w:b/>
          <w:bCs/>
          <w:color w:val="BE1C22"/>
          <w:kern w:val="36"/>
          <w:sz w:val="38"/>
          <w:szCs w:val="38"/>
          <w:lang w:eastAsia="ru-RU"/>
        </w:rPr>
        <w:t xml:space="preserve"> </w:t>
      </w:r>
      <w:r w:rsidRPr="00FB0D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Репродуктивное здоровье женщины</w:t>
      </w:r>
    </w:p>
    <w:p w:rsidR="00FB0DC1" w:rsidRPr="00FB0DC1" w:rsidRDefault="00FB0DC1" w:rsidP="00FB0DC1">
      <w:pPr>
        <w:shd w:val="clear" w:color="auto" w:fill="FFFFFF"/>
        <w:spacing w:after="0" w:line="240" w:lineRule="auto"/>
        <w:ind w:firstLine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Репродуктивное здоровье женщины – это неотъемлемая составляющая общего здоровья организма, которое подразумевает под собой отсутствие заболеваний репродуктивной системы, способность к воспроизведению потомства, а также возможность жить половой жизнью и получать от нее удовлетворение. Женское </w:t>
      </w:r>
      <w:hyperlink r:id="rId5" w:history="1">
        <w:r w:rsidRPr="00FB0D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репродуктивное здоровье</w:t>
        </w:r>
      </w:hyperlink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зависит от многих факторов: наследственности, образа жизни, профессиональных вредностей, заболеваний других органов и систем. В нашей статье мы рассмотрим основные критерии репродуктивного здоровья и факторы, которые на него влияют.</w:t>
      </w:r>
    </w:p>
    <w:p w:rsidR="00FB0DC1" w:rsidRPr="00FB0DC1" w:rsidRDefault="00FB0DC1" w:rsidP="00FB0DC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Факторы, влияющие на репродуктивное здоровье</w:t>
      </w:r>
    </w:p>
    <w:p w:rsidR="00FB0DC1" w:rsidRPr="00FB0DC1" w:rsidRDefault="00FB0DC1" w:rsidP="00FB0DC1">
      <w:pPr>
        <w:shd w:val="clear" w:color="auto" w:fill="FFFFFF"/>
        <w:spacing w:before="87" w:after="87" w:line="240" w:lineRule="auto"/>
        <w:ind w:firstLine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критериями репродуктивного здоровья является показатели рождаемости, а также материнской и детской смертности. В современном мире долгие годы сохраняется тенденция к снижению рождаемости, ухудшению качества оказания медицинской помощи в акушерско-гинекологических стационарах (из-за резкого снижения финансирования). Репродуктивному здоровью женщины уделяется особое внимание, так она рождается с </w:t>
      </w: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набором зачатков яйцеклеток, которые постепенно будет созревать. Они очень чувствительны к действию вредных факторов, под влиянием которых в яйцеклетках могут проходить мутации.</w:t>
      </w:r>
    </w:p>
    <w:p w:rsidR="00FB0DC1" w:rsidRPr="00FB0DC1" w:rsidRDefault="00FB0DC1" w:rsidP="00FB0DC1">
      <w:pPr>
        <w:shd w:val="clear" w:color="auto" w:fill="FFFFFF"/>
        <w:spacing w:before="87" w:after="87" w:line="240" w:lineRule="auto"/>
        <w:ind w:firstLine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разрушающие репродуктивное здоровье женщины включают в себя:</w:t>
      </w:r>
    </w:p>
    <w:p w:rsidR="00FB0DC1" w:rsidRPr="00FB0DC1" w:rsidRDefault="00FB0DC1" w:rsidP="00FB0DC1">
      <w:pPr>
        <w:numPr>
          <w:ilvl w:val="0"/>
          <w:numId w:val="5"/>
        </w:numPr>
        <w:shd w:val="clear" w:color="auto" w:fill="FFFFFF"/>
        <w:spacing w:before="52" w:after="52" w:line="240" w:lineRule="auto"/>
        <w:ind w:left="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(курение, наркомания, злоупотребление алкоголем);</w:t>
      </w:r>
    </w:p>
    <w:p w:rsidR="00FB0DC1" w:rsidRPr="00FB0DC1" w:rsidRDefault="00FB0DC1" w:rsidP="00FB0DC1">
      <w:pPr>
        <w:numPr>
          <w:ilvl w:val="0"/>
          <w:numId w:val="5"/>
        </w:num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заболевания, передающиеся половым путем (ВИЧ, </w:t>
      </w:r>
      <w:proofErr w:type="spellStart"/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хламидии</w:t>
      </w:r>
      <w:proofErr w:type="spellEnd"/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FB0D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гонорея</w:t>
        </w:r>
      </w:hyperlink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сифилис);</w:t>
      </w:r>
    </w:p>
    <w:p w:rsidR="00FB0DC1" w:rsidRPr="00FB0DC1" w:rsidRDefault="00FB0DC1" w:rsidP="00FB0DC1">
      <w:pPr>
        <w:numPr>
          <w:ilvl w:val="0"/>
          <w:numId w:val="5"/>
        </w:numPr>
        <w:shd w:val="clear" w:color="auto" w:fill="FFFFFF"/>
        <w:spacing w:before="52" w:after="52" w:line="240" w:lineRule="auto"/>
        <w:ind w:left="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 (загрязнение атмосферы, воды, почвы);</w:t>
      </w:r>
    </w:p>
    <w:p w:rsidR="00FB0DC1" w:rsidRPr="00FB0DC1" w:rsidRDefault="00FB0DC1" w:rsidP="00FB0DC1">
      <w:pPr>
        <w:numPr>
          <w:ilvl w:val="0"/>
          <w:numId w:val="5"/>
        </w:numPr>
        <w:shd w:val="clear" w:color="auto" w:fill="FFFFFF"/>
        <w:spacing w:before="52" w:after="52" w:line="240" w:lineRule="auto"/>
        <w:ind w:left="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беспорядочное половое поведение;</w:t>
      </w:r>
    </w:p>
    <w:p w:rsidR="00FB0DC1" w:rsidRPr="00FB0DC1" w:rsidRDefault="00FB0DC1" w:rsidP="00FB0DC1">
      <w:pPr>
        <w:numPr>
          <w:ilvl w:val="0"/>
          <w:numId w:val="5"/>
        </w:numPr>
        <w:shd w:val="clear" w:color="auto" w:fill="FFFFFF"/>
        <w:spacing w:before="52" w:after="52" w:line="240" w:lineRule="auto"/>
        <w:ind w:left="5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аборты, которые влияют на психологическое и репродуктивное здоровье.</w:t>
      </w:r>
    </w:p>
    <w:p w:rsidR="00FB0DC1" w:rsidRPr="00FB0DC1" w:rsidRDefault="00FB0DC1" w:rsidP="00FB0DC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репродуктивной функции у женщин</w:t>
      </w:r>
    </w:p>
    <w:p w:rsidR="00FB0DC1" w:rsidRPr="00FB0DC1" w:rsidRDefault="00FB0DC1" w:rsidP="00FB0DC1">
      <w:pPr>
        <w:shd w:val="clear" w:color="auto" w:fill="FFFFFF"/>
        <w:spacing w:before="87" w:after="87" w:line="240" w:lineRule="auto"/>
        <w:ind w:firstLine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период женщины – это отрезок жизни, в течени</w:t>
      </w:r>
      <w:proofErr w:type="gramStart"/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женщина способна зачать, выносить и родить ребенка. Он характеризуется ежемесячным созреванием яйцеклетки, при отсутствии оплодотворения которой наступает менструация. Проблемы репродуктивного здоровья женщин обусловлены ростом количества гинекологических заболеваний, которые приводят к бесплодию либо к </w:t>
      </w:r>
      <w:proofErr w:type="spellStart"/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невынашиванию</w:t>
      </w:r>
      <w:proofErr w:type="spellEnd"/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 (самопроизвольный аборт, неразвивающиеся беременности).</w:t>
      </w:r>
    </w:p>
    <w:p w:rsidR="00FB0DC1" w:rsidRPr="00FB0DC1" w:rsidRDefault="00FB0DC1" w:rsidP="00FB0DC1">
      <w:pPr>
        <w:shd w:val="clear" w:color="auto" w:fill="FFFFFF"/>
        <w:spacing w:after="0" w:line="240" w:lineRule="auto"/>
        <w:ind w:firstLine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рассмотрели причины, которые приводят к нарушению репродуктивной функции женщин. В сохранении репродуктивного здоровья большую роль играет здоровый образ жизни, правильное половое поведение, профилактика абортов (предохранение от нежелательной беременности).</w:t>
      </w:r>
      <w:r w:rsidRPr="00FB0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0DC1" w:rsidRPr="00FB0DC1" w:rsidRDefault="00FB0DC1" w:rsidP="00FB0DC1">
      <w:pPr>
        <w:pStyle w:val="2"/>
        <w:spacing w:before="0"/>
        <w:ind w:firstLine="347"/>
        <w:rPr>
          <w:rFonts w:ascii="Times New Roman" w:hAnsi="Times New Roman" w:cs="Times New Roman"/>
          <w:color w:val="auto"/>
          <w:sz w:val="24"/>
          <w:szCs w:val="24"/>
        </w:rPr>
      </w:pPr>
      <w:r w:rsidRPr="00FB0DC1">
        <w:rPr>
          <w:rFonts w:ascii="Times New Roman" w:hAnsi="Times New Roman" w:cs="Times New Roman"/>
          <w:color w:val="auto"/>
          <w:sz w:val="24"/>
          <w:szCs w:val="24"/>
        </w:rPr>
        <w:t>Здоровье родителей и здоровье будущего ребёнка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pict>
          <v:shape id="_x0000_i1027" type="#_x0000_t75" alt="" style="width:24.3pt;height:24.3pt"/>
        </w:pict>
      </w:r>
      <w:r w:rsidRPr="00FB0DC1">
        <w:rPr>
          <w:rStyle w:val="apple-converted-space"/>
        </w:rPr>
        <w:t> </w:t>
      </w:r>
      <w:r w:rsidRPr="00FB0DC1">
        <w:t>Наследственные болезни передаются потомству от родителей и обусловлены изменением наследственной информации: хромосомными аномалиями или генными мутациями.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pict>
          <v:shape id="_x0000_i1028" type="#_x0000_t75" alt="" style="width:24.3pt;height:24.3pt"/>
        </w:pict>
      </w:r>
      <w:r w:rsidRPr="00FB0DC1">
        <w:rPr>
          <w:rStyle w:val="apple-converted-space"/>
        </w:rPr>
        <w:t> </w:t>
      </w:r>
      <w:r w:rsidRPr="00FB0DC1">
        <w:rPr>
          <w:rStyle w:val="a5"/>
        </w:rPr>
        <w:t>Здоровье вашего будущего ребёнка зависит от вашего здоровья и здоровья отца ребёнка.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Будущим родителям желательно заранее, ещё до наступления беременности, выяснить, можно ли им иметь детей и способны ли они произвести на свет здоровое потомство. Если это необходимо, то молодым супругам могут предложить пройти медицинское обследование.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В наше время здоровье молодых людей вызывает серьёзную озабоченность, так как значительная часть из них имеют различные заболевания, и в частности такие, при которых может возникнуть необходимость отказа от рождения ребёнка.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Отметим, что ни одна супружеская пара не хотела бы иметь ребёнка с врождёнными отклонениями здоровья. Однако необходимо знать, что существует целый ряд факторов, которые оказывают влияние на здоровье будущего ребёнка. Среди этих факторов в первую очередь обратим ваше внимание на наследственные болезни.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pict>
          <v:shape id="_x0000_i1037" type="#_x0000_t75" alt="" style="width:24.3pt;height:24.3pt"/>
        </w:pict>
      </w:r>
      <w:r w:rsidRPr="00FB0DC1">
        <w:rPr>
          <w:rStyle w:val="apple-converted-space"/>
        </w:rPr>
        <w:t> </w:t>
      </w:r>
      <w:r w:rsidRPr="00FB0DC1">
        <w:rPr>
          <w:rStyle w:val="a5"/>
        </w:rPr>
        <w:t>Известно более 10 000 наследственных болезней и синдромов, определяющих довольно значительный «генетический груз» человечества.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 xml:space="preserve">Современная медицина располагает определёнными методами прогнозирования возможности появления ребёнка с наследственной болезнью. Существует медико-генетическое консультирование как вид медицинской помощи населению, направленной на профилактику наследственных болезней. Основными задачами медико-генетического </w:t>
      </w:r>
      <w:r w:rsidRPr="00FB0DC1">
        <w:lastRenderedPageBreak/>
        <w:t>консультирования являются: постановка диагноза с помощью генетических методов, определение степени риска рождения ребёнка с наследственной болезнью, прогноз здоровья ребёнка и объяснение медико-генетического заключения, проведение защитных мероприятий по профилактике рождения ребёнка с врождёнными пороками развития и наследственными заболеваниями.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 xml:space="preserve">Необходимо знать, что степень риска рождения ребёнка с наследственной болезнью варьируется </w:t>
      </w:r>
      <w:proofErr w:type="gramStart"/>
      <w:r w:rsidRPr="00FB0DC1">
        <w:t>от</w:t>
      </w:r>
      <w:proofErr w:type="gramEnd"/>
      <w:r w:rsidRPr="00FB0DC1">
        <w:t xml:space="preserve"> высокой до низкой. Наследственная болезнь может развиться у ребёнка, рождённого практически здоровыми родителями, если оба они являются скрытыми носителями одного и того же генетического дефекта.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Врач-генетик с определённой степенью вероятности может определить риск рождения ребёнка с наследственной болезнью. Если вероятность велика, то рисковать не стоит, но выбор всегда за вами.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pict>
          <v:shape id="_x0000_i1029" type="#_x0000_t75" alt="" style="width:24.3pt;height:24.3pt"/>
        </w:pict>
      </w:r>
      <w:r w:rsidRPr="00FB0DC1">
        <w:rPr>
          <w:rStyle w:val="apple-converted-space"/>
        </w:rPr>
        <w:t> </w:t>
      </w:r>
      <w:r w:rsidRPr="00FB0DC1">
        <w:rPr>
          <w:rStyle w:val="a5"/>
        </w:rPr>
        <w:t>Кроме наследственных факторов, на здоровье будущего ребёнка оказывает определённое влияние и состояние физического здоровья родителей, особенно матери.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Любые болезни матери влияют на внутриутробное развитие ребёнка. Кроме того, беременность нередко обостряет хроническую болезнь женщины и может возникнуть опасность для её жизни. Поэтому будущим родителям желательно пройти медицинское обследование, выявить и устранить очаги инфекции. Внутриутробное заражение ребёнка, к примеру, возможно из-за больных зубов, гайморита, бронхита, воспалительных заболеваний половых органов и др. Очень важно беременность планировать заранее и, готовясь к ней, привести своё здоровье в возможно лучшее состояние.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</w:pPr>
      <w:r w:rsidRPr="00FB0DC1">
        <w:pict>
          <v:shape id="_x0000_i1030" type="#_x0000_t75" alt="" style="width:24.3pt;height:24.3pt"/>
        </w:pict>
      </w:r>
      <w:r w:rsidRPr="00FB0DC1">
        <w:rPr>
          <w:rStyle w:val="apple-converted-space"/>
        </w:rPr>
        <w:t> </w:t>
      </w:r>
      <w:r w:rsidRPr="00FB0DC1">
        <w:rPr>
          <w:rStyle w:val="a5"/>
        </w:rPr>
        <w:t>Отметим ряд заболеваний, при наличии которых противопоказана беременность для женщин:</w:t>
      </w:r>
      <w:r w:rsidRPr="00FB0DC1">
        <w:br/>
      </w:r>
      <w:r w:rsidRPr="00FB0DC1">
        <w:br/>
        <w:t>• тяжёлый врождённый или приобретённый порок сердца с явлениями нарушения кровообращения;</w:t>
      </w:r>
      <w:r w:rsidRPr="00FB0DC1">
        <w:rPr>
          <w:rStyle w:val="apple-converted-space"/>
        </w:rPr>
        <w:t> </w:t>
      </w:r>
      <w:r w:rsidRPr="00FB0DC1">
        <w:br/>
        <w:t xml:space="preserve">• хроническая почечная </w:t>
      </w:r>
      <w:proofErr w:type="gramStart"/>
      <w:r w:rsidRPr="00FB0DC1">
        <w:t>недостаточность в результате</w:t>
      </w:r>
      <w:proofErr w:type="gramEnd"/>
      <w:r w:rsidRPr="00FB0DC1">
        <w:t xml:space="preserve"> болезней почек;</w:t>
      </w:r>
      <w:r w:rsidRPr="00FB0DC1">
        <w:rPr>
          <w:rStyle w:val="apple-converted-space"/>
        </w:rPr>
        <w:t> </w:t>
      </w:r>
      <w:r w:rsidRPr="00FB0DC1">
        <w:br/>
        <w:t>• тяжёлое течение эндокринных заболеваний (сахарный диабет, болезни щитовидной железы, надпочечников);</w:t>
      </w:r>
      <w:r w:rsidRPr="00FB0DC1">
        <w:rPr>
          <w:rStyle w:val="apple-converted-space"/>
        </w:rPr>
        <w:t> </w:t>
      </w:r>
      <w:r w:rsidRPr="00FB0DC1">
        <w:br/>
        <w:t>• онкологические заболевания;</w:t>
      </w:r>
      <w:r w:rsidRPr="00FB0DC1">
        <w:rPr>
          <w:rStyle w:val="apple-converted-space"/>
        </w:rPr>
        <w:t> </w:t>
      </w:r>
      <w:r w:rsidRPr="00FB0DC1">
        <w:br/>
        <w:t>• некоторые вирусные и паразитарные инфекции (краснуха, корь и др.).</w:t>
      </w:r>
      <w:r w:rsidRPr="00FB0DC1">
        <w:rPr>
          <w:rStyle w:val="apple-converted-space"/>
        </w:rPr>
        <w:t> 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Во всех случаях необходимо добиться стойкого улучшения состояния здоровья и поддерживать его во время беременности.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pict>
          <v:shape id="_x0000_i1031" type="#_x0000_t75" alt="" style="width:24.3pt;height:24.3pt"/>
        </w:pict>
      </w:r>
      <w:r w:rsidRPr="00FB0DC1">
        <w:rPr>
          <w:rStyle w:val="apple-converted-space"/>
        </w:rPr>
        <w:t> </w:t>
      </w:r>
      <w:r w:rsidRPr="00FB0DC1">
        <w:rPr>
          <w:rStyle w:val="a5"/>
        </w:rPr>
        <w:t>Помните: вы несёте ответственность не только за своё здоровье, но и за здоровье будущего ребёнка.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 xml:space="preserve">Часто на вероятность рождения здорового ребёнка влияет резус-несовместимость крови у родителей, что приводит к </w:t>
      </w:r>
      <w:proofErr w:type="spellStart"/>
      <w:proofErr w:type="gramStart"/>
      <w:r w:rsidRPr="00FB0DC1">
        <w:t>резус-конфликту</w:t>
      </w:r>
      <w:proofErr w:type="spellEnd"/>
      <w:proofErr w:type="gramEnd"/>
      <w:r w:rsidRPr="00FB0DC1">
        <w:t xml:space="preserve"> крови плода с кровью матери. Резус-несовместимость матери и плода может привести к очень тяжелым последствиям для ребёнка.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pict>
          <v:shape id="_x0000_i1032" type="#_x0000_t75" alt="" style="width:24.3pt;height:24.3pt"/>
        </w:pict>
      </w:r>
      <w:r w:rsidRPr="00FB0DC1">
        <w:rPr>
          <w:rStyle w:val="apple-converted-space"/>
        </w:rPr>
        <w:t> </w:t>
      </w:r>
      <w:r w:rsidRPr="00FB0DC1">
        <w:rPr>
          <w:rStyle w:val="a5"/>
        </w:rPr>
        <w:t xml:space="preserve">Резус-фактор — это врождённое групповое свойство эритроцитов человека, обусловленное наличием в них антигенов одной из многих групп крови, так </w:t>
      </w:r>
      <w:r w:rsidRPr="00FB0DC1">
        <w:rPr>
          <w:rStyle w:val="a5"/>
        </w:rPr>
        <w:lastRenderedPageBreak/>
        <w:t>называемый резус (</w:t>
      </w:r>
      <w:proofErr w:type="spellStart"/>
      <w:r w:rsidRPr="00FB0DC1">
        <w:rPr>
          <w:rStyle w:val="a5"/>
        </w:rPr>
        <w:t>Rh</w:t>
      </w:r>
      <w:proofErr w:type="spellEnd"/>
      <w:r w:rsidRPr="00FB0DC1">
        <w:rPr>
          <w:rStyle w:val="a5"/>
        </w:rPr>
        <w:t xml:space="preserve">). Антигены — чужеродные для организма высокомолекулярные вещества органического происхождения, способные вызвать образование специфических белков - антител и взаимодействовать с ними. Как вам уже </w:t>
      </w:r>
      <w:proofErr w:type="gramStart"/>
      <w:r w:rsidRPr="00FB0DC1">
        <w:rPr>
          <w:rStyle w:val="a5"/>
        </w:rPr>
        <w:t>известно</w:t>
      </w:r>
      <w:proofErr w:type="gramEnd"/>
      <w:r w:rsidRPr="00FB0DC1">
        <w:rPr>
          <w:rStyle w:val="a5"/>
        </w:rPr>
        <w:t xml:space="preserve"> из курса биологии, это свойство не зависит от свойств других систем групп крови, передаётся по наследству и сохраняется в течение всей жизни человека.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Резус-фактор находится в эритроцитах примерно у 85% людей, кровь которых называют резус-положительной (</w:t>
      </w:r>
      <w:proofErr w:type="spellStart"/>
      <w:r w:rsidRPr="00FB0DC1">
        <w:t>Rh+</w:t>
      </w:r>
      <w:proofErr w:type="spellEnd"/>
      <w:r w:rsidRPr="00FB0DC1">
        <w:t>). Кровь остальных людей не содержит резус-фактора и называется резус-отрицательной (</w:t>
      </w:r>
      <w:proofErr w:type="spellStart"/>
      <w:r w:rsidRPr="00FB0DC1">
        <w:t>Rh~</w:t>
      </w:r>
      <w:proofErr w:type="spellEnd"/>
      <w:r w:rsidRPr="00FB0DC1">
        <w:t xml:space="preserve">). Если кровь у матери </w:t>
      </w:r>
      <w:proofErr w:type="spellStart"/>
      <w:proofErr w:type="gramStart"/>
      <w:r w:rsidRPr="00FB0DC1">
        <w:t>резус-отрицательна</w:t>
      </w:r>
      <w:proofErr w:type="spellEnd"/>
      <w:proofErr w:type="gramEnd"/>
      <w:r w:rsidRPr="00FB0DC1">
        <w:t xml:space="preserve">, а у отца ребенка </w:t>
      </w:r>
      <w:proofErr w:type="spellStart"/>
      <w:r w:rsidRPr="00FB0DC1">
        <w:t>резус-положительна</w:t>
      </w:r>
      <w:proofErr w:type="spellEnd"/>
      <w:r w:rsidRPr="00FB0DC1">
        <w:t xml:space="preserve">, то в такой семье во время первой беременности иммунная система организма матери учится распознавать антигены плода. Обычно это происходит на достаточно больших сроках беременности. Во время второй и последующих беременностей организм матери начинает вырабатывать антитела против резус-фактора ребёнка. Проникая в кровь плода, они вызывают склеивание эритроцитов. С каждой повторной беременностью резус-конфликт усиливается, так как </w:t>
      </w:r>
      <w:proofErr w:type="spellStart"/>
      <w:r w:rsidRPr="00FB0DC1">
        <w:t>резус-антитела</w:t>
      </w:r>
      <w:proofErr w:type="spellEnd"/>
      <w:r w:rsidRPr="00FB0DC1">
        <w:t xml:space="preserve"> матери сохраняются от предыдущего ношения плода, </w:t>
      </w:r>
      <w:proofErr w:type="gramStart"/>
      <w:r w:rsidRPr="00FB0DC1">
        <w:t>а</w:t>
      </w:r>
      <w:proofErr w:type="gramEnd"/>
      <w:r w:rsidRPr="00FB0DC1">
        <w:t xml:space="preserve"> следовательно, опасность для здоровья будущего ребёнка повышается.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pict>
          <v:shape id="_x0000_i1033" type="#_x0000_t75" alt="" style="width:24.3pt;height:24.3pt"/>
        </w:pict>
      </w:r>
      <w:r w:rsidRPr="00FB0DC1">
        <w:rPr>
          <w:rStyle w:val="apple-converted-space"/>
        </w:rPr>
        <w:t> </w:t>
      </w:r>
      <w:r w:rsidRPr="00FB0DC1">
        <w:rPr>
          <w:rStyle w:val="a5"/>
        </w:rPr>
        <w:t xml:space="preserve">Каждая девушка должна знать </w:t>
      </w:r>
      <w:proofErr w:type="gramStart"/>
      <w:r w:rsidRPr="00FB0DC1">
        <w:rPr>
          <w:rStyle w:val="a5"/>
        </w:rPr>
        <w:t>свою</w:t>
      </w:r>
      <w:proofErr w:type="gramEnd"/>
      <w:r w:rsidRPr="00FB0DC1">
        <w:rPr>
          <w:rStyle w:val="a5"/>
        </w:rPr>
        <w:t xml:space="preserve"> резус-принадлежность.</w:t>
      </w:r>
      <w:r w:rsidRPr="00FB0DC1">
        <w:rPr>
          <w:rStyle w:val="apple-converted-space"/>
        </w:rPr>
        <w:t> </w:t>
      </w:r>
      <w:r w:rsidRPr="00FB0DC1">
        <w:t xml:space="preserve">Установлено, что у женщины с резус-отрицательной кровью, у которой не было абортов и переливаний резус-положительной крови, первая беременность с вероятностью 95 % завершится рождением здорового ребёнка. От второй беременности у таких матерей больным рождается каждый второй ребёнок. Молодым супругам необходимо помнить, что если у женщины кровь резус-отрицательная, то нельзя прерывать первую беременность. Однако это не означает, что в такой семье нельзя иметь более одного ребёнка. Можно и нужно родить ещё столько детей, сколько вам хочется. Надо только помнить, что при повторных родах врач должен ввести новорождённому </w:t>
      </w:r>
      <w:proofErr w:type="gramStart"/>
      <w:r w:rsidRPr="00FB0DC1">
        <w:t>специальную</w:t>
      </w:r>
      <w:proofErr w:type="gramEnd"/>
      <w:r w:rsidRPr="00FB0DC1">
        <w:t xml:space="preserve"> </w:t>
      </w:r>
      <w:proofErr w:type="spellStart"/>
      <w:r w:rsidRPr="00FB0DC1">
        <w:t>антисыворотку</w:t>
      </w:r>
      <w:proofErr w:type="spellEnd"/>
      <w:r w:rsidRPr="00FB0DC1">
        <w:t xml:space="preserve">, которая ликвидирует резус-конфликт в его крови. В более тяжёлых и редких случаях, когда </w:t>
      </w:r>
      <w:proofErr w:type="spellStart"/>
      <w:r w:rsidRPr="00FB0DC1">
        <w:t>антисыворотка</w:t>
      </w:r>
      <w:proofErr w:type="spellEnd"/>
      <w:r w:rsidRPr="00FB0DC1">
        <w:t xml:space="preserve"> по каким-то причинам не помогает, делается так называемое обменное переливание крови новорождённому.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pict>
          <v:shape id="_x0000_i1034" type="#_x0000_t75" alt="" style="width:24.3pt;height:24.3pt"/>
        </w:pict>
      </w:r>
      <w:r w:rsidRPr="00FB0DC1">
        <w:rPr>
          <w:rStyle w:val="apple-converted-space"/>
        </w:rPr>
        <w:t> </w:t>
      </w:r>
      <w:r w:rsidRPr="00FB0DC1">
        <w:rPr>
          <w:rStyle w:val="a5"/>
        </w:rPr>
        <w:t>Большое значение для сохранения здоровья женщины и будущего ребёнка имеет своевременная постановка на учёт в женской консультации.</w:t>
      </w:r>
      <w:r w:rsidRPr="00FB0DC1">
        <w:rPr>
          <w:rStyle w:val="apple-converted-space"/>
        </w:rPr>
        <w:t> </w:t>
      </w:r>
      <w:r w:rsidRPr="00FB0DC1">
        <w:t xml:space="preserve">Не стоит откладывать визит в женскую консультацию к акушеру-гинекологу (вклейка, фото 6). Если очередная менструация задержалась, нужно сразу, не позднее 7-8 недель, обратиться к врачу. Чем раньше вы придёте в консультацию, тем точнее будет установлено время зачатия, тем точнее в дальнейшем будет определяться соответствие развития ребёнка сроку беременности. Кроме того, при наличии в семье случаев наследственных заболеваний, если обратиться в женскую консультацию на раннем сроке беременности, акушер-гинеколог может направить вас в </w:t>
      </w:r>
      <w:proofErr w:type="spellStart"/>
      <w:r w:rsidRPr="00FB0DC1">
        <w:t>медикогенетическую</w:t>
      </w:r>
      <w:proofErr w:type="spellEnd"/>
      <w:r w:rsidRPr="00FB0DC1">
        <w:t xml:space="preserve"> консультацию для проведения обследования. Таким образом, начиная с 7-8 недель беременности можно с высокой эффективностью предотвратить рождение больного ребёнка.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Известен ряд причин, нарушающих внутриутробное развитие плода и приводящих к тяжёлым болезням, врождённым порокам развития и гибели ребёнка. В разных регионах от 17 до 30% беременных женщин составляют группу высокого риска. Это женщины, состояние здоровья которых во время беременности представляет угрозу для жизни плода. Однако в настоящее время разработаны специальные методы ведения беременности у женщин с различными заболеваниями, позволяющие им родить вполне здоровых детей.</w:t>
      </w:r>
    </w:p>
    <w:p w:rsidR="00FB0DC1" w:rsidRDefault="00FB0DC1" w:rsidP="00FB0DC1">
      <w:pPr>
        <w:pStyle w:val="a3"/>
        <w:spacing w:before="0" w:beforeAutospacing="0" w:after="0" w:afterAutospacing="0"/>
        <w:ind w:firstLine="347"/>
        <w:jc w:val="both"/>
        <w:rPr>
          <w:rStyle w:val="apple-converted-space"/>
        </w:rPr>
      </w:pPr>
      <w:r w:rsidRPr="00FB0DC1">
        <w:pict>
          <v:shape id="_x0000_i1035" type="#_x0000_t75" alt="" style="width:24.3pt;height:24.3pt"/>
        </w:pict>
      </w:r>
      <w:r w:rsidRPr="00FB0DC1">
        <w:rPr>
          <w:rStyle w:val="apple-converted-space"/>
        </w:rPr>
        <w:t> </w:t>
      </w:r>
      <w:r w:rsidRPr="00FB0DC1">
        <w:rPr>
          <w:rStyle w:val="a5"/>
        </w:rPr>
        <w:t xml:space="preserve">В настоящее время в Российской Федерации принимаются самые эффективные меры медицинского обслуживания населения по сокращению уровня </w:t>
      </w:r>
      <w:r w:rsidRPr="00FB0DC1">
        <w:rPr>
          <w:rStyle w:val="a5"/>
        </w:rPr>
        <w:lastRenderedPageBreak/>
        <w:t>материнской и младенческой смертности и укрепления репродуктивного здоровья населения и здоровья детей. Будущим мамам ни в коем случае не стоит пренебрегать современной и регулярной медицинской консультацией в жизненных ситуациях, связанных с репродуктивным здоровьем.</w:t>
      </w:r>
      <w:r w:rsidRPr="00FB0DC1">
        <w:rPr>
          <w:rStyle w:val="apple-converted-space"/>
        </w:rPr>
        <w:t> </w:t>
      </w:r>
    </w:p>
    <w:p w:rsidR="000C3334" w:rsidRPr="00FB0DC1" w:rsidRDefault="000C3334" w:rsidP="00FB0DC1">
      <w:pPr>
        <w:pStyle w:val="a3"/>
        <w:spacing w:before="0" w:beforeAutospacing="0" w:after="0" w:afterAutospacing="0"/>
        <w:ind w:firstLine="347"/>
        <w:jc w:val="both"/>
      </w:pPr>
    </w:p>
    <w:p w:rsidR="00FB0DC1" w:rsidRPr="00FB0DC1" w:rsidRDefault="00FB0DC1" w:rsidP="000C3334">
      <w:pPr>
        <w:pStyle w:val="3"/>
        <w:spacing w:before="87" w:beforeAutospacing="0" w:after="87" w:afterAutospacing="0"/>
        <w:ind w:left="1561" w:right="139" w:firstLine="347"/>
        <w:jc w:val="both"/>
        <w:rPr>
          <w:sz w:val="24"/>
          <w:szCs w:val="24"/>
        </w:rPr>
      </w:pPr>
      <w:r w:rsidRPr="00FB0DC1">
        <w:rPr>
          <w:sz w:val="24"/>
          <w:szCs w:val="24"/>
        </w:rPr>
        <w:t>Выводы</w:t>
      </w:r>
      <w:r w:rsidRPr="00FB0DC1">
        <w:rPr>
          <w:sz w:val="24"/>
          <w:szCs w:val="24"/>
        </w:rPr>
        <w:br/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1. Грамотное и обоснованное управление своими поступками в повседневной жизнедеятельности, своевременное и регулярное медицинское консультирование по вопросам репродуктивного здоровья - важнейшие условия сохранения вашего здоровья и возможности по достижении совершеннолетия родить здорового ребёнка.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2. Резус-несовместимость крови родителей может повлиять на здоровье будущего ребёнка.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t>3. Своевременная постановка беременной женщины на учёт в женской консультации поможет под наблюдением специалистов выносить плод и родить здорового ребёнка.</w:t>
      </w:r>
      <w:r w:rsidRPr="00FB0DC1">
        <w:rPr>
          <w:rStyle w:val="apple-converted-space"/>
        </w:rPr>
        <w:t> </w:t>
      </w:r>
    </w:p>
    <w:p w:rsidR="00FB0DC1" w:rsidRPr="00FB0DC1" w:rsidRDefault="00FB0DC1" w:rsidP="00FB0DC1">
      <w:pPr>
        <w:pStyle w:val="3"/>
        <w:spacing w:before="87" w:beforeAutospacing="0" w:after="87" w:afterAutospacing="0"/>
        <w:ind w:left="1561" w:right="139" w:firstLine="347"/>
        <w:jc w:val="both"/>
        <w:rPr>
          <w:sz w:val="24"/>
          <w:szCs w:val="24"/>
        </w:rPr>
      </w:pPr>
    </w:p>
    <w:p w:rsidR="00FB0DC1" w:rsidRPr="00FB0DC1" w:rsidRDefault="00FB0DC1" w:rsidP="00FB0DC1">
      <w:pPr>
        <w:pStyle w:val="3"/>
        <w:spacing w:before="87" w:beforeAutospacing="0" w:after="87" w:afterAutospacing="0"/>
        <w:ind w:left="1561" w:right="139" w:firstLine="347"/>
        <w:jc w:val="both"/>
        <w:rPr>
          <w:sz w:val="24"/>
          <w:szCs w:val="24"/>
        </w:rPr>
      </w:pPr>
      <w:r w:rsidRPr="00FB0DC1">
        <w:rPr>
          <w:sz w:val="24"/>
          <w:szCs w:val="24"/>
        </w:rPr>
        <w:t>Вопросы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1. Какие факторы могут оказать отрицательное влияние на рождение здорового ребёнка?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2. Почему так важно знать о группе крови вашего будущего супруга перед вступлением с ним в брак?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t>3. Какие меры принимаются в государстве для снижения факторов риска рождения ребёнка с врождёнными отклонениями в здоровье?</w:t>
      </w:r>
      <w:r w:rsidRPr="00FB0DC1">
        <w:rPr>
          <w:rStyle w:val="apple-converted-space"/>
        </w:rPr>
        <w:t> </w:t>
      </w:r>
    </w:p>
    <w:p w:rsidR="00FB0DC1" w:rsidRPr="00FB0DC1" w:rsidRDefault="00FB0DC1" w:rsidP="00FB0DC1">
      <w:pPr>
        <w:pStyle w:val="3"/>
        <w:spacing w:before="87" w:beforeAutospacing="0" w:after="87" w:afterAutospacing="0"/>
        <w:ind w:left="1561" w:right="139" w:firstLine="347"/>
        <w:jc w:val="both"/>
        <w:rPr>
          <w:sz w:val="24"/>
          <w:szCs w:val="24"/>
        </w:rPr>
      </w:pPr>
    </w:p>
    <w:p w:rsidR="00FB0DC1" w:rsidRPr="00FB0DC1" w:rsidRDefault="00FB0DC1" w:rsidP="00FB0DC1">
      <w:pPr>
        <w:pStyle w:val="3"/>
        <w:spacing w:before="87" w:beforeAutospacing="0" w:after="87" w:afterAutospacing="0"/>
        <w:ind w:left="1561" w:right="139" w:firstLine="347"/>
        <w:jc w:val="both"/>
        <w:rPr>
          <w:sz w:val="24"/>
          <w:szCs w:val="24"/>
        </w:rPr>
      </w:pPr>
      <w:r w:rsidRPr="00FB0DC1">
        <w:rPr>
          <w:sz w:val="24"/>
          <w:szCs w:val="24"/>
        </w:rPr>
        <w:t>Задания</w:t>
      </w:r>
    </w:p>
    <w:p w:rsidR="00FB0DC1" w:rsidRPr="00FB0DC1" w:rsidRDefault="00FB0DC1" w:rsidP="00FB0DC1">
      <w:pPr>
        <w:pStyle w:val="a3"/>
        <w:spacing w:before="0" w:beforeAutospacing="0" w:after="312" w:afterAutospacing="0"/>
        <w:ind w:firstLine="347"/>
        <w:jc w:val="both"/>
      </w:pPr>
      <w:r w:rsidRPr="00FB0DC1">
        <w:t>1. Подготовьте сообщение на тему «Влияние состояния здоровья матери на здоровье будущего ребёнка».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both"/>
      </w:pPr>
      <w:r w:rsidRPr="00FB0DC1">
        <w:t>2. Объясните значение и необходимость регулярных медицинских консультаций по вопросам репродуктивного здоровья в случаях его отклонения от нормы.</w:t>
      </w:r>
      <w:r w:rsidRPr="00FB0DC1">
        <w:rPr>
          <w:rStyle w:val="apple-converted-space"/>
        </w:rPr>
        <w:t> </w:t>
      </w:r>
    </w:p>
    <w:p w:rsidR="00FB0DC1" w:rsidRPr="00FB0DC1" w:rsidRDefault="00FB0DC1" w:rsidP="00FB0DC1">
      <w:pPr>
        <w:pStyle w:val="a3"/>
        <w:spacing w:before="0" w:beforeAutospacing="0" w:after="0" w:afterAutospacing="0"/>
        <w:ind w:firstLine="347"/>
        <w:jc w:val="center"/>
      </w:pPr>
      <w:hyperlink r:id="rId7" w:tgtFrame="_blank" w:tooltip="Скачать материалы урока" w:history="1">
        <w:r w:rsidRPr="00FB0DC1">
          <w:pict>
            <v:shape id="_x0000_i1036" type="#_x0000_t75" alt="" href="https://иванов-ам.рф/obzh_10_11_mz_zozh/yad_mz_zozh_10_11_28.html" target="&quot;_blank&quot;" title="&quot;Скачать материалы урока&quot;" style="width:24.3pt;height:24.3pt" o:button="t"/>
          </w:pict>
        </w:r>
      </w:hyperlink>
    </w:p>
    <w:p w:rsidR="00FB0DC1" w:rsidRPr="00FB0DC1" w:rsidRDefault="00FB0DC1" w:rsidP="00FB0DC1">
      <w:pPr>
        <w:shd w:val="clear" w:color="auto" w:fill="FFFFFF"/>
        <w:spacing w:after="0" w:line="240" w:lineRule="auto"/>
        <w:ind w:firstLine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8D" w:rsidRPr="00FB0DC1" w:rsidRDefault="003A4C8D" w:rsidP="004178E3">
      <w:pPr>
        <w:rPr>
          <w:rFonts w:ascii="Times New Roman" w:hAnsi="Times New Roman" w:cs="Times New Roman"/>
          <w:sz w:val="24"/>
          <w:szCs w:val="24"/>
        </w:rPr>
      </w:pPr>
    </w:p>
    <w:sectPr w:rsidR="003A4C8D" w:rsidRPr="00FB0DC1" w:rsidSect="003A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7213"/>
    <w:multiLevelType w:val="multilevel"/>
    <w:tmpl w:val="25EC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C21A7"/>
    <w:multiLevelType w:val="multilevel"/>
    <w:tmpl w:val="7F9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87E4C"/>
    <w:multiLevelType w:val="multilevel"/>
    <w:tmpl w:val="037E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E27D7"/>
    <w:multiLevelType w:val="multilevel"/>
    <w:tmpl w:val="1CC0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F45D8"/>
    <w:multiLevelType w:val="multilevel"/>
    <w:tmpl w:val="84B0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178E3"/>
    <w:rsid w:val="000C3334"/>
    <w:rsid w:val="003A4C8D"/>
    <w:rsid w:val="004178E3"/>
    <w:rsid w:val="00FB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E3"/>
  </w:style>
  <w:style w:type="paragraph" w:styleId="1">
    <w:name w:val="heading 1"/>
    <w:basedOn w:val="a"/>
    <w:link w:val="10"/>
    <w:uiPriority w:val="9"/>
    <w:qFormat/>
    <w:rsid w:val="00FB0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0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D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ocial-likescounter">
    <w:name w:val="social-likes__counter"/>
    <w:basedOn w:val="a0"/>
    <w:rsid w:val="00FB0DC1"/>
  </w:style>
  <w:style w:type="paragraph" w:styleId="a3">
    <w:name w:val="Normal (Web)"/>
    <w:basedOn w:val="a"/>
    <w:uiPriority w:val="99"/>
    <w:semiHidden/>
    <w:unhideWhenUsed/>
    <w:rsid w:val="00FB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DC1"/>
  </w:style>
  <w:style w:type="character" w:styleId="a4">
    <w:name w:val="Hyperlink"/>
    <w:basedOn w:val="a0"/>
    <w:uiPriority w:val="99"/>
    <w:semiHidden/>
    <w:unhideWhenUsed/>
    <w:rsid w:val="00FB0D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B0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B0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133">
          <w:marLeft w:val="520"/>
          <w:marRight w:val="347"/>
          <w:marTop w:val="0"/>
          <w:marBottom w:val="0"/>
          <w:divBdr>
            <w:top w:val="none" w:sz="0" w:space="0" w:color="auto"/>
            <w:left w:val="single" w:sz="18" w:space="9" w:color="00336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7sbbfb7a7aej.xn--p1ai/obzh_10_11_mz_zozh/yad_mz_zozh_10_11_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gonoreya-u-zhenshchin" TargetMode="External"/><Relationship Id="rId5" Type="http://schemas.openxmlformats.org/officeDocument/2006/relationships/hyperlink" Target="https://womanadvice.ru/reproduktivnoe-zdoro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4289230932</TotalTime>
  <Pages>1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2020-11-29T08:45:00Z</dcterms:created>
  <dcterms:modified xsi:type="dcterms:W3CDTF">2010-01-02T18:41:00Z</dcterms:modified>
</cp:coreProperties>
</file>