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8E" w:rsidRDefault="00F3448E" w:rsidP="00F344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гр. Эм-20 24.11.2020</w:t>
      </w:r>
    </w:p>
    <w:p w:rsidR="00F3448E" w:rsidRDefault="00F3448E" w:rsidP="00F344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7F33B4" w:rsidRDefault="00F3448E" w:rsidP="00F3448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Тема 6/35 </w:t>
      </w:r>
    </w:p>
    <w:p w:rsidR="00F3448E" w:rsidRPr="00F3448E" w:rsidRDefault="00F3448E" w:rsidP="00F3448E">
      <w:pPr>
        <w:pStyle w:val="1"/>
        <w:pBdr>
          <w:bottom w:val="single" w:sz="6" w:space="0" w:color="C6D4CD"/>
        </w:pBdr>
        <w:shd w:val="clear" w:color="auto" w:fill="FFFFFF"/>
        <w:spacing w:after="90" w:afterAutospacing="0"/>
        <w:rPr>
          <w:bCs w:val="0"/>
          <w:sz w:val="24"/>
          <w:szCs w:val="24"/>
        </w:rPr>
      </w:pPr>
      <w:r w:rsidRPr="00F3448E">
        <w:rPr>
          <w:bCs w:val="0"/>
          <w:color w:val="000000"/>
          <w:sz w:val="24"/>
          <w:szCs w:val="24"/>
        </w:rPr>
        <w:t>Занятие 35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F3448E">
        <w:rPr>
          <w:bCs w:val="0"/>
          <w:sz w:val="24"/>
          <w:szCs w:val="24"/>
        </w:rPr>
        <w:t>Международная (миротворческая) деятельность Вооружённых Сил Российской Федерации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основные задачи Российской Федерации по сдерживанию и предотвращению военных конфликтов входит участие в международной миротворческой деятельности, в том числе под эгидой ООН и в рамках взаимодействия с международными (региональными) организациями.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национальных интересов государства предполагает, что Вооружённые Силы Российской Федерации должны обеспечивать надёжную защиту страны. Одновременно Вооружённые Силы должны обеспечивать осуществление Российской Федерацией миротворческой деятельности как самостоятельно, так и во взаимодействии с международными организациями.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Военной доктрине Российской Федерации (2010), указывается, что в задачи военно-политического сотрудничества Российской Федерации входит развитие отношений с международными организациями по предотвращению конфликтных ситуаций, сохранению и укреплению мира в различных регионах, в том числе с участием российских воинских контингентов в миротворческих операциях.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миротворческих операций по мандату ООН или по мандату СНГ Российская Федерация предоставляет воинские контингента в порядке, установленном федеральным законодательством и международными договорами Российской Федерации.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настоящее время Вооружённые Силы руководством страны рассматриваются как фактор сдерживания, как крайнее средство, применяемое в случаях, когда использование мирных средств не привело к ликвидации военной угрозы интересам страны. Выполнение международных обязательств России по участию в миротворческих операциях рассматривается как новая задача Вооружённых Сил по поддержанию мира.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военнослужащие из миротворческих подразделений Вооружённых Сил Российской Федерации выполняли задачи по поддержанию мира и безопасности в нескольких регионах, в том числе в Сьерра-Леоне, в Приднестровском регионе Республики Молдова, в Абхазии и Южной Осетии. Например, на территории Абхазии российские миротворцы проводили разминирование территории, восстанавливали объекты жизнеобеспечения населения, проверяли техническое состояние железной дороги, а также ремонтировали автомобильные дороги. Российские медики-миротворцы оказывали неоднократную существенную помощь представителям местного населения.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воинские формирования Вооруженных Сил Российской Федерации принимают участие в миротворческих операциях ООН в Либерии и Бурунди.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подготовки военнослужащих Российской армии к участию в операциях по поддержанию международного мира и безопасности сформирована 15-я отдельная мотострелковая бригада. Её бойцы могут входить в состав миротворческих контингентов по решению Президента Российской Федерации и в интересах Содружества Независимых </w:t>
      </w: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Государств, ООН, ОБСЕ, Совета Россия-НАТО и, при необходимости, Шанхайской организации сотрудничества.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органов управления, воинских частей и подразделений специального воинского контингента осуществляется на добровольной основе по предварительному (конкурсному) отбору военнослужащих, проходящих военную службу по контракту. Подготовка и оснащение миротворческих сил производится за счёт средств федерального бюджета, выделяемых на оборону.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деятельность Вооружённых Сил Российской Федерации включает в себя также проведение совместных учений, дружественные визиты и другие мероприятия, направленные на упрочение общего мира и взаимопонимания.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службы в составе специального воинского контингента военнослужащие пользуются статусом, привилегиями и иммунитетом, которые предоставляются персоналу ООН при проведении операций по поддержанию мира в соответствии с Конвенцией о привилегиях и иммунитетах Объединённых Наций, принятой Генеральной Ассамблеей ООН 13 февраля 1996 г.. Конвенцией о безопасности ООН от 9 декабря 1994 г., Протоколом о статусе Групп военных наблюдателей и Коллективных</w:t>
      </w:r>
      <w:proofErr w:type="gramEnd"/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по поддержанию мира в СНГ от 15 мая 1992 г.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Государствами — участниками СНГ заключено Соглашение о подготовке и обучении военного и гражданского персонала для участия в коллективных миротворческих операциях, определён порядок подготовки и обучения и утверждены программы подготовки всех категорий военного и гражданского персонала, выделяемого в состав коллективных сил по поддержанию мира.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задач на территориях стран СНГ личный состав обеспечивается всеми видами довольствия по нормам, установленным в Вооружённых Силах Российской Федерации.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2009 г. в Белоруссии прошли российско-белорусские военные учения «Запад-2009».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маневрах было задействовано более 200 танков, более 100 единиц самолетов и вертолетов и более 12 тыс. военнослужащих. С российской стороны приняли участие подразделения и части Московского военного округа. Балтийского флота, командование ВВС и ПВО. С белорусской стороны были задействованы как военнослужащие, так и сотрудники других силовых ведомств.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сценарию учений, на Белоруссию нападал некий условный противник, а Россия помогала отразить нападение.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F3448E" w:rsidRPr="00F3448E" w:rsidRDefault="00F3448E" w:rsidP="00F34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своему участию в миротворческих операциях Российская Федерация способствует предотвращению кризисных ситуаций на стадии их зарождения.</w:t>
      </w:r>
    </w:p>
    <w:p w:rsidR="00F3448E" w:rsidRPr="00F3448E" w:rsidRDefault="00F3448E" w:rsidP="00F34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сформирован специальный воинский контингент миротворцев.</w:t>
      </w:r>
    </w:p>
    <w:p w:rsidR="00F3448E" w:rsidRPr="00F3448E" w:rsidRDefault="00F3448E" w:rsidP="00F34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деятельность Вооружённых Сил Российской Федерации включает мероприятия, направленные на упрочение общего мира и взаимопонимания.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</w:t>
      </w:r>
    </w:p>
    <w:p w:rsidR="00F3448E" w:rsidRPr="00F3448E" w:rsidRDefault="00F3448E" w:rsidP="00F34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значение и роль международной деятельности Вооружённых Сил России?</w:t>
      </w:r>
      <w:proofErr w:type="gramEnd"/>
    </w:p>
    <w:p w:rsidR="00F3448E" w:rsidRPr="00F3448E" w:rsidRDefault="00F3448E" w:rsidP="00F34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существует правовая база для проведения миротворческой деятельности Вооружённых Сил России?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F3448E" w:rsidRPr="00F3448E" w:rsidRDefault="00F3448E" w:rsidP="00F34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сообщение на тему «Статус военнослужащего контингента миротворческих сил России».</w:t>
      </w:r>
    </w:p>
    <w:p w:rsidR="00F3448E" w:rsidRPr="00F3448E" w:rsidRDefault="00F3448E" w:rsidP="00F344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раздел «Дополнительные материалы», средства массовой информации и материалы Интернета, подготовьте сообщения на одну из тем: «Действия российского миротворческого контингента в Косово (на территории бывшей Югославии)», «Действия российского миротворческого контингента на территории Южной Осетии в августе 2008 г.».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материалы к § 26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российских миротворцев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Воинский контингент российских миротворцев в зону конфликта в Южной Осетии был введён 9 июля 1992 г. на основании </w:t>
      </w:r>
      <w:proofErr w:type="spellStart"/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Дагомысского</w:t>
      </w:r>
      <w:proofErr w:type="spellEnd"/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между Российской Федерацией и Грузией по урегулированию грузино-осетинского конфликта. Общая численность этого контингента составляла более 500 человек.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августе 2008 г. российские миротворцы участвовали в отражении незаконного вторжения на территорию Южной Осетии вооружённых сил Грузии.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Вторжение на территорию Южной Осетии началось утром 9 августа. По местам дислокации наших миротворцев были нанесены прицельные бомбовые </w:t>
      </w:r>
      <w:proofErr w:type="spellStart"/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авиаудары</w:t>
      </w:r>
      <w:proofErr w:type="spellEnd"/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улицы административного центра Южной Осетии - города Цхинвал - ворвались грузинские танки и мотопехота. Силами российских миротворцев и югоосетинских частей было отражено несколько атак агрессора.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же день было принято решение об оказании помощи миротворцам и гражданам России, проживающим в Южной Осетии, которые подвергались фактическому уничтожению. Силы и средства российских миротворцев были усилены. Миротворческая группировка российских войск провела операцию по пресечению агрессии Грузии против Южной Осетии. Поставленная задача - обеспечить мир в этом регионе — была успешно выполнена.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несёт особую ответственность за сохранение безопасности на пространстве СНГ. В составе Коллективных миротворческих сил в Республике Таджикистан с октября 1993 г. находилась 201-я мотострелковая дивизия Вооружённых Сил Российской Федерации в соответствии с Договором между Российской Федерацией и Республикой Таджикистан. Общая численность данного контингента составляла более б тыс. человек. Российские миротворцы также принимали участие на основании соответствующего соглашения в мирном урегулировании вооружённого конфликта на территории Приднестровской Молдавской республики.</w:t>
      </w: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11 июня 1999 г. российские миротворцы находились на территории автономного края Косово (Югославия), где в конце 90-х гг. возникло серьёзное вооружённое </w:t>
      </w: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противостояние между сербами и албанцами. Численность российского контингента составляла 3600 человек. Российские миротворцы находились в Косово до 1 августа 2003 г. Отдельный сектор, занимаемый россиянами в Косово, уравнивал Российскую Федерацию в правах при решении данного межнационального конфликта с пятью ведущими странами НАТО (США, Великобритания, Германия, Франция, Италия).</w:t>
      </w:r>
    </w:p>
    <w:p w:rsid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африканской республике Сьерра-Леоне в 2000-2005 гг. находился российский миротворческий контингент для авиационного обеспечения мисс</w:t>
      </w:r>
      <w:proofErr w:type="gramStart"/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F3448E">
        <w:rPr>
          <w:rFonts w:ascii="Times New Roman" w:eastAsia="Times New Roman" w:hAnsi="Times New Roman" w:cs="Times New Roman"/>
          <w:sz w:val="24"/>
          <w:szCs w:val="24"/>
          <w:lang w:eastAsia="ru-RU"/>
        </w:rPr>
        <w:t>Н. Численность контингента составляла 115 человек.</w:t>
      </w:r>
    </w:p>
    <w:p w:rsid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48E" w:rsidRPr="00F3448E" w:rsidRDefault="00F3448E" w:rsidP="00F344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44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Следующее занятие – зачет. 20 вопросов по воинской обязанности и порядок прохождения воинской службы</w:t>
      </w:r>
    </w:p>
    <w:p w:rsidR="00F3448E" w:rsidRPr="00F3448E" w:rsidRDefault="00F3448E" w:rsidP="00F3448E">
      <w:pPr>
        <w:rPr>
          <w:rFonts w:ascii="Times New Roman" w:hAnsi="Times New Roman" w:cs="Times New Roman"/>
          <w:b/>
          <w:sz w:val="36"/>
          <w:szCs w:val="36"/>
        </w:rPr>
      </w:pPr>
    </w:p>
    <w:sectPr w:rsidR="00F3448E" w:rsidRPr="00F3448E" w:rsidSect="007F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EB5"/>
    <w:multiLevelType w:val="multilevel"/>
    <w:tmpl w:val="D952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C240E"/>
    <w:multiLevelType w:val="multilevel"/>
    <w:tmpl w:val="E8B0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71A09"/>
    <w:multiLevelType w:val="multilevel"/>
    <w:tmpl w:val="0C7EA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8E"/>
    <w:rsid w:val="007F33B4"/>
    <w:rsid w:val="00F3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8E"/>
  </w:style>
  <w:style w:type="paragraph" w:styleId="1">
    <w:name w:val="heading 1"/>
    <w:basedOn w:val="a"/>
    <w:link w:val="10"/>
    <w:uiPriority w:val="9"/>
    <w:qFormat/>
    <w:rsid w:val="00F34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4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8E"/>
    <w:rPr>
      <w:color w:val="0000FF"/>
      <w:u w:val="single"/>
    </w:rPr>
  </w:style>
  <w:style w:type="character" w:styleId="a5">
    <w:name w:val="Strong"/>
    <w:basedOn w:val="a0"/>
    <w:uiPriority w:val="22"/>
    <w:qFormat/>
    <w:rsid w:val="00F344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1311</Words>
  <Characters>7478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2020-12-01T08:37:00Z</dcterms:created>
  <dcterms:modified xsi:type="dcterms:W3CDTF">2020-12-01T08:44:00Z</dcterms:modified>
</cp:coreProperties>
</file>