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6C" w:rsidRDefault="00454D6C" w:rsidP="00454D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-18  08.12.2020</w:t>
      </w:r>
    </w:p>
    <w:p w:rsidR="00454D6C" w:rsidRDefault="00454D6C" w:rsidP="00454D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6049C4" w:rsidRPr="00740F25" w:rsidRDefault="00454D6C" w:rsidP="006049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6049C4" w:rsidRPr="00740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049C4" w:rsidRPr="00740F25">
        <w:rPr>
          <w:rFonts w:ascii="Times New Roman" w:hAnsi="Times New Roman" w:cs="Times New Roman"/>
          <w:b/>
          <w:bCs/>
          <w:sz w:val="24"/>
          <w:szCs w:val="24"/>
        </w:rPr>
        <w:t>№ 5 Основы техники безопасности на производстве</w:t>
      </w:r>
    </w:p>
    <w:p w:rsidR="006049C4" w:rsidRPr="00740F25" w:rsidRDefault="006049C4" w:rsidP="006049C4">
      <w:p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b/>
          <w:sz w:val="24"/>
          <w:szCs w:val="24"/>
        </w:rPr>
        <w:t xml:space="preserve">Занятие:  </w:t>
      </w:r>
      <w:r w:rsidRPr="00740F25">
        <w:rPr>
          <w:rFonts w:ascii="Times New Roman" w:hAnsi="Times New Roman" w:cs="Times New Roman"/>
          <w:b/>
          <w:bCs/>
          <w:sz w:val="24"/>
          <w:szCs w:val="24"/>
        </w:rPr>
        <w:t>Комиссии по охране труда</w:t>
      </w:r>
      <w:r w:rsidRPr="0074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C4" w:rsidRPr="00740F25" w:rsidRDefault="006049C4" w:rsidP="006049C4">
      <w:pPr>
        <w:rPr>
          <w:rFonts w:ascii="Times New Roman" w:hAnsi="Times New Roman" w:cs="Times New Roman"/>
          <w:b/>
          <w:sz w:val="24"/>
          <w:szCs w:val="24"/>
        </w:rPr>
      </w:pPr>
      <w:r w:rsidRPr="00740F25">
        <w:rPr>
          <w:rFonts w:ascii="Times New Roman" w:hAnsi="Times New Roman" w:cs="Times New Roman"/>
          <w:b/>
          <w:sz w:val="24"/>
          <w:szCs w:val="24"/>
        </w:rPr>
        <w:t xml:space="preserve">А) Правовые основания функционирования комиссии по охране труда. </w:t>
      </w:r>
    </w:p>
    <w:p w:rsidR="006049C4" w:rsidRPr="00740F25" w:rsidRDefault="006049C4" w:rsidP="006049C4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 о комиссии по охране труда</w:t>
      </w:r>
    </w:p>
    <w:p w:rsidR="006049C4" w:rsidRPr="006049C4" w:rsidRDefault="006049C4" w:rsidP="006049C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работе комиссии по охране труда — это локальный акт работодателя, в котором регулируются вопросы совместной деятельности работодателя и работников по обеспечению безопасной трудовой деятельности, сохранению жизни и здоровья сотрудников. Если в организации создан комитет (комиссия) по охране труда, издание такого документа обязательно.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color w:val="535D70"/>
          <w:sz w:val="24"/>
          <w:szCs w:val="24"/>
        </w:rPr>
        <w:t xml:space="preserve">     </w:t>
      </w:r>
      <w:r w:rsidRPr="006049C4">
        <w:rPr>
          <w:rFonts w:ascii="Times New Roman" w:eastAsia="Times New Roman" w:hAnsi="Times New Roman" w:cs="Times New Roman"/>
          <w:sz w:val="24"/>
          <w:szCs w:val="24"/>
        </w:rPr>
        <w:t>Комиссия по охране труда является составной частью СУОТ (системы управления охраной труда) организации, а также одной из форм участия работников в управлении охраной труда.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Комиссия по охране труда создается по инициативе работодателя и (или) по инициативе трудового коллектива, либо их представительного органа, например, профсоюзной организации (при наличии таковой) или же решением общего собрания.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создание комиссий </w:t>
      </w:r>
      <w:proofErr w:type="gramStart"/>
      <w:r w:rsidRPr="006049C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 ОТ регламентируется:  </w:t>
      </w:r>
      <w:r w:rsidRPr="006049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Статьей 218 ТК РФ</w:t>
      </w:r>
    </w:p>
    <w:p w:rsidR="006049C4" w:rsidRPr="006049C4" w:rsidRDefault="006049C4" w:rsidP="006049C4">
      <w:pPr>
        <w:shd w:val="clear" w:color="auto" w:fill="F0F0F0"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Разделом 7.5 ГОСТ </w:t>
      </w:r>
      <w:proofErr w:type="gramStart"/>
      <w:r w:rsidRPr="006049C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12.0.007-2009 ССБТ.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работодателя и представители работников, – вот </w:t>
      </w:r>
      <w:proofErr w:type="gramStart"/>
      <w:r w:rsidRPr="006049C4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 кто входит в состав комиссии по охране труда.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Формируется комиссия на паритетной основе, на принципах партнерства и равноправия – каждая сторона имеет один голос вне зависимости от численности представителей сторон.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Избрание членов комиссии со стороны работников осуществляется на основании решения профсоюза, в случае, если он объединяет более половины работающих, а в случае отсутствия в организации профсоюза, такое решение может быть принято на общем собрании работников организации.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работодателя выдвигаются работодателем.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Общая численность членов комиссии, численность членов комиссии от каждой из сторон не регламентируется нормативными документами и определяется, в каждом конкретном случае, в зависимости от структуры организации, общей численности трудящихся, специфики производства и других особенностей, по взаимной договоренности сторон, представляющих интересы работодателя и работников.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действия комиссии по охране труда, должен быть избран председатель комиссии, заместители председателя, по одному от представителей работников и работодателя и секретарь комиссии. Председателем комиссии не должно назначаться заинтересованное лицо, например, ответственный за состояние охраны труда, так как это вызовет конфликт интересов в работе комиссии при проведении проверок состояния охраны труда. Как правило, председателем комиссии является руководитель организации или его заместитель, которому делегированы такие полномочия. Секретарём комиссии может назначаться специалист по охране труда.</w:t>
      </w:r>
    </w:p>
    <w:p w:rsidR="006049C4" w:rsidRPr="006049C4" w:rsidRDefault="006049C4" w:rsidP="006049C4">
      <w:pPr>
        <w:shd w:val="clear" w:color="auto" w:fill="FBFBFD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Состав комиссии утверждается приказом руководителя организации. </w:t>
      </w:r>
      <w:hyperlink r:id="rId5" w:history="1">
        <w:r w:rsidRPr="006049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Форма приказа о создании комитета</w:t>
        </w:r>
      </w:hyperlink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На общем собрании работников может быть принято решение </w:t>
      </w:r>
      <w:proofErr w:type="gramStart"/>
      <w:r w:rsidRPr="006049C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 отзыве из состава комиссии своих представителей и выдвижение новых.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6049C4" w:rsidRPr="006049C4" w:rsidRDefault="006049C4" w:rsidP="006049C4">
      <w:pPr>
        <w:shd w:val="clear" w:color="auto" w:fill="FBFBFD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Приказом Минтруда России от 24.06.2014 № 412н, утверждено Типовое положение о комитете (комиссии) по охране труда. </w:t>
      </w:r>
      <w:hyperlink r:id="rId6" w:history="1">
        <w:r w:rsidRPr="006049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Ознакомиться с Приказом Минтруда 412н от 24.06.2014</w:t>
        </w:r>
      </w:hyperlink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типового Положения, с учетом мнения работников, специфики деятельности организации и возможности адаптации в условиях конкретного предприятия, организации разрабатывают собственные Положения о комиссии по охране труда. Положение </w:t>
      </w:r>
      <w:proofErr w:type="gramStart"/>
      <w:r w:rsidRPr="006049C4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proofErr w:type="gramEnd"/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 и вводятся в действие приказом руководителя организации.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Положение предусматривает:</w:t>
      </w:r>
    </w:p>
    <w:p w:rsidR="006049C4" w:rsidRPr="006049C4" w:rsidRDefault="006049C4" w:rsidP="006049C4">
      <w:pPr>
        <w:numPr>
          <w:ilvl w:val="0"/>
          <w:numId w:val="3"/>
        </w:numPr>
        <w:shd w:val="clear" w:color="auto" w:fill="FBFBFD"/>
        <w:spacing w:after="0" w:line="240" w:lineRule="auto"/>
        <w:ind w:left="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049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Задачи и права комиссии (комитета) по охране труда;</w:t>
        </w:r>
      </w:hyperlink>
    </w:p>
    <w:p w:rsidR="006049C4" w:rsidRPr="006049C4" w:rsidRDefault="006049C4" w:rsidP="006049C4">
      <w:pPr>
        <w:numPr>
          <w:ilvl w:val="0"/>
          <w:numId w:val="3"/>
        </w:numPr>
        <w:shd w:val="clear" w:color="auto" w:fill="FBFBFD"/>
        <w:spacing w:after="0" w:line="240" w:lineRule="auto"/>
        <w:ind w:left="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049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Функции комитета (комиссии) по охране труда.</w:t>
        </w:r>
      </w:hyperlink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В своей работе комиссия по охране труда руководствуется законодательством РФ в области охраны труда, соглашениями по охране труда и локальными актами организации.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Свои функции комиссия выполняет в соответствии с разработанным регламентом и планом работы, которые утверждает председатель комиссии. Данные документы разрабатываются на основании Положения о комиссии </w:t>
      </w:r>
      <w:proofErr w:type="gramStart"/>
      <w:r w:rsidRPr="006049C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 ОТ.</w:t>
      </w:r>
    </w:p>
    <w:p w:rsidR="006049C4" w:rsidRPr="006049C4" w:rsidRDefault="006049C4" w:rsidP="006049C4">
      <w:pPr>
        <w:shd w:val="clear" w:color="auto" w:fill="FBFBFD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iCs/>
          <w:sz w:val="24"/>
          <w:szCs w:val="24"/>
        </w:rPr>
        <w:t>Комиссия по охране труда содействует службе или специалисту по охране труда организации.</w:t>
      </w:r>
      <w:r w:rsidRPr="006049C4">
        <w:rPr>
          <w:rFonts w:ascii="Times New Roman" w:eastAsia="Times New Roman" w:hAnsi="Times New Roman" w:cs="Times New Roman"/>
          <w:sz w:val="24"/>
          <w:szCs w:val="24"/>
        </w:rPr>
        <w:t> Работа комиссии не дублирует и не заменяет работу службы охраны труда. Наличие комиссии по охране труда в организации является дополнительным источником ресурсов для создания здоровых и безопасных условий труда и общего руководства охраной труда. Объединяя в своем составе представителей работодателя и работников, работа комиссии направлена на их совместные действия по обеспечению требований охраны труда. </w:t>
      </w:r>
      <w:r w:rsidRPr="006049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Например, комиссия организует проведение проверки знаний работников в области охраны труда, изучает и проверяет условия и охраны труда на рабочих местах.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Проведя проверку, комиссия обязана проинформировать работников о её результатах. А также, руководствуясь требованиями Приказа Минтруда России от 24.06.2014 № 412н, не реже одного раза в год члены комиссии должны выступать перед собранием работников с отчетом о проделанной годовой работе.</w:t>
      </w:r>
    </w:p>
    <w:p w:rsidR="006049C4" w:rsidRPr="006049C4" w:rsidRDefault="006049C4" w:rsidP="006049C4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наиболее эффективной деятельности комиссии, её члены могут быть освобождены от основной работы на период участия в комиссии </w:t>
      </w:r>
      <w:proofErr w:type="gramStart"/>
      <w:r w:rsidRPr="006049C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 ОТ. Такое право должно быть предоставлено нормативным актом организации, например, прописано в Положении о комиссии по охране труда. </w:t>
      </w:r>
    </w:p>
    <w:p w:rsidR="006049C4" w:rsidRPr="006049C4" w:rsidRDefault="006049C4" w:rsidP="006049C4">
      <w:pPr>
        <w:shd w:val="clear" w:color="auto" w:fill="FFFFFF"/>
        <w:spacing w:line="576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чего создается комиссия</w:t>
      </w:r>
    </w:p>
    <w:p w:rsidR="006049C4" w:rsidRPr="006049C4" w:rsidRDefault="006049C4" w:rsidP="006049C4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6049C4">
          <w:rPr>
            <w:rFonts w:ascii="Times New Roman" w:eastAsia="Times New Roman" w:hAnsi="Times New Roman" w:cs="Times New Roman"/>
            <w:sz w:val="24"/>
            <w:szCs w:val="24"/>
          </w:rPr>
          <w:t>Статья 218 ТК РФ</w:t>
        </w:r>
      </w:hyperlink>
      <w:r w:rsidRPr="006049C4">
        <w:rPr>
          <w:rFonts w:ascii="Times New Roman" w:eastAsia="Times New Roman" w:hAnsi="Times New Roman" w:cs="Times New Roman"/>
          <w:sz w:val="24"/>
          <w:szCs w:val="24"/>
        </w:rPr>
        <w:t xml:space="preserve"> предусматривает создание по инициативе работодателя </w:t>
      </w:r>
      <w:proofErr w:type="gramStart"/>
      <w:r w:rsidRPr="006049C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049C4">
        <w:rPr>
          <w:rFonts w:ascii="Times New Roman" w:eastAsia="Times New Roman" w:hAnsi="Times New Roman" w:cs="Times New Roman"/>
          <w:sz w:val="24"/>
          <w:szCs w:val="24"/>
        </w:rPr>
        <w:t>или) работников либо их представительного органа комитетов (комиссий) по охране труда. В этой же статье определены их основные функции, среди которых:</w:t>
      </w:r>
    </w:p>
    <w:p w:rsidR="006049C4" w:rsidRPr="006049C4" w:rsidRDefault="006049C4" w:rsidP="0060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организация совместных действий по соблюдению требований действующего законодательства в установленной сфере;</w:t>
      </w:r>
    </w:p>
    <w:p w:rsidR="006049C4" w:rsidRPr="006049C4" w:rsidRDefault="006049C4" w:rsidP="006049C4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предупреждение травм на производстве и профзаболеваний;</w:t>
      </w:r>
    </w:p>
    <w:p w:rsidR="006049C4" w:rsidRPr="006049C4" w:rsidRDefault="006049C4" w:rsidP="006049C4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проведение проверок рабочих мест и информирование сотрудников о результатах таких проверок;</w:t>
      </w:r>
    </w:p>
    <w:p w:rsidR="006049C4" w:rsidRPr="006049C4" w:rsidRDefault="006049C4" w:rsidP="006049C4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участие в разработке коллективного договора в части предоставленных полномочий.</w:t>
      </w:r>
    </w:p>
    <w:p w:rsidR="006049C4" w:rsidRPr="006049C4" w:rsidRDefault="006049C4" w:rsidP="006049C4">
      <w:pPr>
        <w:shd w:val="clear" w:color="auto" w:fill="FFFFFF"/>
        <w:spacing w:before="614" w:line="576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должен быть состав комитета</w:t>
      </w:r>
    </w:p>
    <w:p w:rsidR="006049C4" w:rsidRPr="006049C4" w:rsidRDefault="006049C4" w:rsidP="006049C4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Состав формируется на равноправной основе из представителей работодателя и представителей профсоюза (при его наличии) либо иного представительного органа сотрудников (совет трудового коллектива, общее собрание и пр.). Точное количество участников утверждается приказом работодателя после выдвижения сторонами своих представителей. В составе обязательно должен быть председатель (как правило, им является работодатель), заместители от каждой стороны социального партнерства и секретарь (работник службы охраны труда предприятия). Деятельность выборного органа осуществляется в соответствии с регламентом и планом работы, которые утверждает председатель.</w:t>
      </w:r>
    </w:p>
    <w:p w:rsidR="006049C4" w:rsidRPr="006049C4" w:rsidRDefault="006049C4" w:rsidP="006049C4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создании комиссии по охране труда: структура документа</w:t>
      </w:r>
    </w:p>
    <w:p w:rsidR="006049C4" w:rsidRPr="006049C4" w:rsidRDefault="006049C4" w:rsidP="006049C4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положения предусмотрена </w:t>
      </w:r>
      <w:hyperlink r:id="rId10" w:tgtFrame="_blank" w:history="1">
        <w:r w:rsidRPr="006049C4">
          <w:rPr>
            <w:rFonts w:ascii="Times New Roman" w:eastAsia="Times New Roman" w:hAnsi="Times New Roman" w:cs="Times New Roman"/>
            <w:sz w:val="24"/>
            <w:szCs w:val="24"/>
          </w:rPr>
          <w:t>статьей 218 ТК РФ</w:t>
        </w:r>
      </w:hyperlink>
      <w:r w:rsidRPr="006049C4">
        <w:rPr>
          <w:rFonts w:ascii="Times New Roman" w:eastAsia="Times New Roman" w:hAnsi="Times New Roman" w:cs="Times New Roman"/>
          <w:sz w:val="24"/>
          <w:szCs w:val="24"/>
        </w:rPr>
        <w:t>, в ней также указано, что типовое положение о комиссии по охране труда разрабатывается Минтрудом РФ. Во исполнение этой статьи Минтрудом РФ разработан Приказ от 24.06.2014 № 412н.</w:t>
      </w:r>
    </w:p>
    <w:p w:rsidR="006049C4" w:rsidRPr="006049C4" w:rsidRDefault="006049C4" w:rsidP="006049C4">
      <w:pPr>
        <w:shd w:val="clear" w:color="auto" w:fill="FFFFFF"/>
        <w:spacing w:before="23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типового в организации разрабатывается индивидуальное положение о комитете (комиссии) по охране труда (п. 2 Приказа № 412н). Его структура состоит из следующих разделов:</w:t>
      </w:r>
    </w:p>
    <w:p w:rsidR="006049C4" w:rsidRPr="006049C4" w:rsidRDefault="006049C4" w:rsidP="00604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общие положения;</w:t>
      </w:r>
    </w:p>
    <w:p w:rsidR="006049C4" w:rsidRPr="006049C4" w:rsidRDefault="006049C4" w:rsidP="006049C4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6049C4" w:rsidRPr="006049C4" w:rsidRDefault="006049C4" w:rsidP="006049C4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функции;</w:t>
      </w:r>
    </w:p>
    <w:p w:rsidR="006049C4" w:rsidRPr="006049C4" w:rsidRDefault="006049C4" w:rsidP="006049C4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права;</w:t>
      </w:r>
    </w:p>
    <w:p w:rsidR="006049C4" w:rsidRPr="006049C4" w:rsidRDefault="006049C4" w:rsidP="006049C4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структура;</w:t>
      </w:r>
    </w:p>
    <w:p w:rsidR="006049C4" w:rsidRPr="006049C4" w:rsidRDefault="006049C4" w:rsidP="006049C4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9C4">
        <w:rPr>
          <w:rFonts w:ascii="Times New Roman" w:eastAsia="Times New Roman" w:hAnsi="Times New Roman" w:cs="Times New Roman"/>
          <w:sz w:val="24"/>
          <w:szCs w:val="24"/>
        </w:rPr>
        <w:t>заключительные пункты.</w:t>
      </w:r>
    </w:p>
    <w:p w:rsidR="006049C4" w:rsidRPr="006049C4" w:rsidRDefault="006049C4" w:rsidP="006049C4">
      <w:pPr>
        <w:rPr>
          <w:rFonts w:ascii="Times New Roman" w:hAnsi="Times New Roman" w:cs="Times New Roman"/>
          <w:sz w:val="24"/>
          <w:szCs w:val="24"/>
        </w:rPr>
      </w:pPr>
    </w:p>
    <w:p w:rsidR="006049C4" w:rsidRPr="006049C4" w:rsidRDefault="006049C4" w:rsidP="006049C4">
      <w:pPr>
        <w:rPr>
          <w:rFonts w:ascii="Times New Roman" w:hAnsi="Times New Roman" w:cs="Times New Roman"/>
          <w:b/>
          <w:sz w:val="24"/>
          <w:szCs w:val="24"/>
        </w:rPr>
      </w:pPr>
      <w:r w:rsidRPr="006049C4">
        <w:rPr>
          <w:rFonts w:ascii="Times New Roman" w:hAnsi="Times New Roman" w:cs="Times New Roman"/>
          <w:b/>
          <w:sz w:val="24"/>
          <w:szCs w:val="24"/>
        </w:rPr>
        <w:t>Основные задачи и цели деятельности комиссии</w:t>
      </w:r>
    </w:p>
    <w:p w:rsidR="006049C4" w:rsidRPr="006049C4" w:rsidRDefault="006049C4" w:rsidP="006049C4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6049C4">
        <w:rPr>
          <w:rFonts w:ascii="Times New Roman" w:hAnsi="Times New Roman" w:cs="Times New Roman"/>
          <w:sz w:val="24"/>
          <w:szCs w:val="24"/>
        </w:rPr>
        <w:t>классификации вреда еще много недостаточно определенного и законодательно детально не проработанного. Деление возможного вреда на три больших класса.</w:t>
      </w:r>
    </w:p>
    <w:p w:rsidR="006049C4" w:rsidRPr="006049C4" w:rsidRDefault="006049C4" w:rsidP="006049C4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6049C4">
        <w:rPr>
          <w:rFonts w:ascii="Times New Roman" w:hAnsi="Times New Roman" w:cs="Times New Roman"/>
          <w:sz w:val="24"/>
          <w:szCs w:val="24"/>
        </w:rPr>
        <w:t>В первый класс относят вред, причиненный имуществу. Это имущественный, или материальный, вред.</w:t>
      </w:r>
    </w:p>
    <w:p w:rsidR="006049C4" w:rsidRPr="006049C4" w:rsidRDefault="006049C4" w:rsidP="006049C4">
      <w:pPr>
        <w:pStyle w:val="a3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049C4">
        <w:rPr>
          <w:rFonts w:ascii="Times New Roman" w:hAnsi="Times New Roman" w:cs="Times New Roman"/>
          <w:sz w:val="24"/>
          <w:szCs w:val="24"/>
        </w:rPr>
        <w:t xml:space="preserve">         Во второй класс относят вред, причиненный целостности или функционированию организма человека, его здоровью. </w:t>
      </w:r>
    </w:p>
    <w:p w:rsidR="006049C4" w:rsidRPr="006049C4" w:rsidRDefault="006049C4" w:rsidP="006049C4">
      <w:pPr>
        <w:rPr>
          <w:rFonts w:ascii="Times New Roman" w:hAnsi="Times New Roman" w:cs="Times New Roman"/>
          <w:sz w:val="24"/>
          <w:szCs w:val="24"/>
        </w:rPr>
      </w:pPr>
      <w:r w:rsidRPr="006049C4">
        <w:rPr>
          <w:rFonts w:ascii="Times New Roman" w:hAnsi="Times New Roman" w:cs="Times New Roman"/>
          <w:sz w:val="24"/>
          <w:szCs w:val="24"/>
        </w:rPr>
        <w:t xml:space="preserve">        В третий класс относят вред, причиненный психике человека</w:t>
      </w:r>
    </w:p>
    <w:p w:rsidR="006049C4" w:rsidRPr="00740F25" w:rsidRDefault="006049C4" w:rsidP="006049C4">
      <w:pPr>
        <w:rPr>
          <w:rFonts w:ascii="Times New Roman" w:hAnsi="Times New Roman" w:cs="Times New Roman"/>
          <w:i/>
          <w:sz w:val="24"/>
          <w:szCs w:val="24"/>
        </w:rPr>
      </w:pPr>
    </w:p>
    <w:p w:rsidR="006049C4" w:rsidRPr="006049C4" w:rsidRDefault="006049C4" w:rsidP="006049C4">
      <w:p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740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49C4">
        <w:rPr>
          <w:rFonts w:ascii="Times New Roman" w:hAnsi="Times New Roman" w:cs="Times New Roman"/>
          <w:sz w:val="24"/>
          <w:szCs w:val="24"/>
        </w:rPr>
        <w:t>самостоятельно разработать обязанности комиссии по технике безопасности, применительно своего рабочего места</w:t>
      </w:r>
    </w:p>
    <w:p w:rsidR="006049C4" w:rsidRDefault="006049C4" w:rsidP="006049C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49C4">
        <w:rPr>
          <w:rFonts w:ascii="Times New Roman" w:hAnsi="Times New Roman" w:cs="Times New Roman"/>
          <w:b/>
          <w:sz w:val="24"/>
          <w:szCs w:val="24"/>
        </w:rPr>
        <w:t>готовиться к зачету</w:t>
      </w:r>
    </w:p>
    <w:p w:rsidR="006049C4" w:rsidRPr="006049C4" w:rsidRDefault="006049C4" w:rsidP="006049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(от зачета освобождаются: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Архипова Е.,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Белослудцева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А, </w:t>
      </w:r>
      <w:r w:rsidR="00315D67">
        <w:rPr>
          <w:rFonts w:ascii="Times New Roman" w:hAnsi="Times New Roman" w:cs="Times New Roman"/>
          <w:i/>
          <w:sz w:val="24"/>
          <w:szCs w:val="24"/>
        </w:rPr>
        <w:t xml:space="preserve">Воробьева Е, </w:t>
      </w:r>
      <w:r>
        <w:rPr>
          <w:rFonts w:ascii="Times New Roman" w:hAnsi="Times New Roman" w:cs="Times New Roman"/>
          <w:i/>
          <w:sz w:val="24"/>
          <w:szCs w:val="24"/>
        </w:rPr>
        <w:t xml:space="preserve">Козлова 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Крутакова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Манойлова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Мухамадиева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Пакулина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Парыгин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С, </w:t>
      </w:r>
      <w:proofErr w:type="spellStart"/>
      <w:r w:rsidR="00315D67">
        <w:rPr>
          <w:rFonts w:ascii="Times New Roman" w:hAnsi="Times New Roman" w:cs="Times New Roman"/>
          <w:i/>
          <w:sz w:val="24"/>
          <w:szCs w:val="24"/>
        </w:rPr>
        <w:t>Шаорифуллина</w:t>
      </w:r>
      <w:proofErr w:type="spellEnd"/>
      <w:r w:rsidR="00315D67">
        <w:rPr>
          <w:rFonts w:ascii="Times New Roman" w:hAnsi="Times New Roman" w:cs="Times New Roman"/>
          <w:i/>
          <w:sz w:val="24"/>
          <w:szCs w:val="24"/>
        </w:rPr>
        <w:t xml:space="preserve"> О. – оценка 5 (отлично);</w:t>
      </w:r>
    </w:p>
    <w:p w:rsidR="006049C4" w:rsidRPr="00740F25" w:rsidRDefault="006049C4" w:rsidP="006049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49C4" w:rsidRPr="00740F25" w:rsidRDefault="006049C4" w:rsidP="00604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40F2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049C4" w:rsidRPr="00740F25" w:rsidRDefault="006049C4" w:rsidP="006049C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2015.</w:t>
      </w:r>
    </w:p>
    <w:p w:rsidR="006049C4" w:rsidRPr="00740F25" w:rsidRDefault="006049C4" w:rsidP="006049C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049C4" w:rsidRPr="00740F25" w:rsidRDefault="006049C4" w:rsidP="006049C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049C4" w:rsidRPr="00740F25" w:rsidRDefault="006049C4" w:rsidP="006049C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lastRenderedPageBreak/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049C4" w:rsidRPr="00740F25" w:rsidRDefault="006049C4" w:rsidP="006049C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049C4" w:rsidRPr="00740F25" w:rsidRDefault="006049C4" w:rsidP="006049C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F25"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 w:rsidRPr="00740F25">
        <w:rPr>
          <w:rFonts w:ascii="Times New Roman" w:hAnsi="Times New Roman"/>
          <w:i/>
          <w:iCs/>
          <w:sz w:val="24"/>
          <w:szCs w:val="24"/>
        </w:rPr>
        <w:t xml:space="preserve"> В</w:t>
      </w:r>
      <w:r w:rsidRPr="00740F25">
        <w:rPr>
          <w:rFonts w:ascii="Times New Roman" w:hAnsi="Times New Roman"/>
          <w:sz w:val="24"/>
          <w:szCs w:val="24"/>
        </w:rPr>
        <w:t>.</w:t>
      </w:r>
      <w:r w:rsidRPr="00740F25">
        <w:rPr>
          <w:rFonts w:ascii="Times New Roman" w:hAnsi="Times New Roman"/>
          <w:i/>
          <w:iCs/>
          <w:sz w:val="24"/>
          <w:szCs w:val="24"/>
        </w:rPr>
        <w:t>Ю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049C4" w:rsidRPr="00740F25" w:rsidRDefault="006049C4" w:rsidP="00604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6049C4" w:rsidRPr="00740F25" w:rsidRDefault="006049C4" w:rsidP="00604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6049C4" w:rsidRPr="00740F25" w:rsidRDefault="006049C4" w:rsidP="006049C4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740F25">
        <w:rPr>
          <w:rFonts w:ascii="Times New Roman" w:hAnsi="Times New Roman"/>
          <w:color w:val="000000"/>
          <w:sz w:val="24"/>
          <w:szCs w:val="24"/>
        </w:rPr>
        <w:t>Академик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740F25">
        <w:rPr>
          <w:rFonts w:ascii="Times New Roman" w:hAnsi="Times New Roman"/>
          <w:color w:val="000000"/>
          <w:sz w:val="24"/>
          <w:szCs w:val="24"/>
        </w:rPr>
        <w:t>Словари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40F25">
        <w:rPr>
          <w:rFonts w:ascii="Times New Roman" w:hAnsi="Times New Roman"/>
          <w:color w:val="000000"/>
          <w:sz w:val="24"/>
          <w:szCs w:val="24"/>
        </w:rPr>
        <w:t>и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40F25">
        <w:rPr>
          <w:rFonts w:ascii="Times New Roman" w:hAnsi="Times New Roman"/>
          <w:color w:val="000000"/>
          <w:sz w:val="24"/>
          <w:szCs w:val="24"/>
        </w:rPr>
        <w:t>энциклопедии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40F25">
        <w:rPr>
          <w:rFonts w:ascii="Times New Roman" w:hAnsi="Times New Roman"/>
          <w:color w:val="000000"/>
          <w:sz w:val="24"/>
          <w:szCs w:val="24"/>
        </w:rPr>
        <w:t>Электронная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40F25">
        <w:rPr>
          <w:rFonts w:ascii="Times New Roman" w:hAnsi="Times New Roman"/>
          <w:color w:val="000000"/>
          <w:sz w:val="24"/>
          <w:szCs w:val="24"/>
        </w:rPr>
        <w:t>библиотека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740F25"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6049C4" w:rsidRPr="00740F25" w:rsidRDefault="006049C4" w:rsidP="006049C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>).</w:t>
      </w:r>
    </w:p>
    <w:p w:rsidR="006049C4" w:rsidRPr="00740F25" w:rsidRDefault="006049C4" w:rsidP="00604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9C4" w:rsidRPr="00740F25" w:rsidRDefault="006049C4" w:rsidP="006049C4">
      <w:pPr>
        <w:rPr>
          <w:rFonts w:ascii="Times New Roman" w:hAnsi="Times New Roman" w:cs="Times New Roman"/>
          <w:b/>
          <w:sz w:val="24"/>
          <w:szCs w:val="24"/>
        </w:rPr>
      </w:pPr>
    </w:p>
    <w:p w:rsidR="006049C4" w:rsidRPr="00740F25" w:rsidRDefault="006049C4" w:rsidP="006049C4">
      <w:pPr>
        <w:rPr>
          <w:rFonts w:ascii="Times New Roman" w:hAnsi="Times New Roman" w:cs="Times New Roman"/>
          <w:sz w:val="24"/>
          <w:szCs w:val="24"/>
        </w:rPr>
      </w:pPr>
    </w:p>
    <w:p w:rsidR="006049C4" w:rsidRPr="00740F25" w:rsidRDefault="006049C4" w:rsidP="006049C4">
      <w:pPr>
        <w:rPr>
          <w:rFonts w:ascii="Times New Roman" w:hAnsi="Times New Roman" w:cs="Times New Roman"/>
          <w:sz w:val="24"/>
          <w:szCs w:val="24"/>
        </w:rPr>
      </w:pPr>
    </w:p>
    <w:p w:rsidR="006049C4" w:rsidRPr="00740F25" w:rsidRDefault="006049C4" w:rsidP="006049C4">
      <w:pPr>
        <w:rPr>
          <w:rFonts w:ascii="Times New Roman" w:hAnsi="Times New Roman" w:cs="Times New Roman"/>
          <w:i/>
          <w:sz w:val="24"/>
          <w:szCs w:val="24"/>
        </w:rPr>
      </w:pPr>
    </w:p>
    <w:p w:rsidR="006049C4" w:rsidRPr="00740F25" w:rsidRDefault="006049C4" w:rsidP="006049C4">
      <w:pPr>
        <w:rPr>
          <w:rFonts w:ascii="Times New Roman" w:hAnsi="Times New Roman" w:cs="Times New Roman"/>
          <w:sz w:val="24"/>
          <w:szCs w:val="24"/>
        </w:rPr>
      </w:pPr>
    </w:p>
    <w:p w:rsidR="00135477" w:rsidRPr="00454D6C" w:rsidRDefault="00135477" w:rsidP="00454D6C">
      <w:pPr>
        <w:rPr>
          <w:rFonts w:ascii="Times New Roman" w:hAnsi="Times New Roman" w:cs="Times New Roman"/>
          <w:sz w:val="24"/>
          <w:szCs w:val="24"/>
        </w:rPr>
      </w:pPr>
    </w:p>
    <w:sectPr w:rsidR="00135477" w:rsidRPr="00454D6C" w:rsidSect="0013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B2"/>
    <w:multiLevelType w:val="hybridMultilevel"/>
    <w:tmpl w:val="C0AC19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6C"/>
    <w:rsid w:val="00135477"/>
    <w:rsid w:val="00315D67"/>
    <w:rsid w:val="00454D6C"/>
    <w:rsid w:val="0060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6049C4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6049C4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t.ru/funktsii-komit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ot.ru/zadachi-prava-komi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t.ru/tipovoe-polozhenie-komi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ot.ru/prikaz-sozdanii-komiteta/" TargetMode="External"/><Relationship Id="rId10" Type="http://schemas.openxmlformats.org/officeDocument/2006/relationships/hyperlink" Target="https://clubtk.ru/docs/kodeks/trudovoy/paper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tk.ru/docs/kodeks/trudovoy/paper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2010-01-10T21:08:00Z</dcterms:created>
  <dcterms:modified xsi:type="dcterms:W3CDTF">2010-01-10T21:35:00Z</dcterms:modified>
</cp:coreProperties>
</file>