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E70E85">
        <w:rPr>
          <w:rFonts w:ascii="Times New Roman" w:hAnsi="Times New Roman" w:cs="Times New Roman"/>
          <w:sz w:val="28"/>
          <w:szCs w:val="28"/>
        </w:rPr>
        <w:t>1</w:t>
      </w:r>
      <w:r w:rsidR="00E55D92">
        <w:rPr>
          <w:rFonts w:ascii="Times New Roman" w:hAnsi="Times New Roman" w:cs="Times New Roman"/>
          <w:sz w:val="28"/>
          <w:szCs w:val="28"/>
        </w:rPr>
        <w:t>5</w:t>
      </w:r>
      <w:r w:rsidR="009F45AA">
        <w:rPr>
          <w:rFonts w:ascii="Times New Roman" w:hAnsi="Times New Roman" w:cs="Times New Roman"/>
          <w:sz w:val="28"/>
          <w:szCs w:val="28"/>
        </w:rPr>
        <w:t xml:space="preserve"> </w:t>
      </w:r>
      <w:r w:rsidR="00227E9D">
        <w:rPr>
          <w:rFonts w:ascii="Times New Roman" w:hAnsi="Times New Roman" w:cs="Times New Roman"/>
          <w:sz w:val="28"/>
          <w:szCs w:val="28"/>
        </w:rPr>
        <w:t>дека</w:t>
      </w:r>
      <w:r w:rsidR="00881B39">
        <w:rPr>
          <w:rFonts w:ascii="Times New Roman" w:hAnsi="Times New Roman" w:cs="Times New Roman"/>
          <w:sz w:val="28"/>
          <w:szCs w:val="28"/>
        </w:rPr>
        <w:t>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881B39">
        <w:rPr>
          <w:rFonts w:ascii="Times New Roman" w:hAnsi="Times New Roman" w:cs="Times New Roman"/>
          <w:sz w:val="28"/>
          <w:szCs w:val="28"/>
        </w:rPr>
        <w:t>Э</w:t>
      </w:r>
      <w:r w:rsidRPr="00707497">
        <w:rPr>
          <w:rFonts w:ascii="Times New Roman" w:hAnsi="Times New Roman" w:cs="Times New Roman"/>
          <w:sz w:val="28"/>
          <w:szCs w:val="28"/>
        </w:rPr>
        <w:t>-19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F463D1" w:rsidRPr="00DC1CD7" w:rsidRDefault="00DA6269" w:rsidP="000A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DC1CD7">
        <w:rPr>
          <w:rFonts w:ascii="Times New Roman" w:hAnsi="Times New Roman" w:cs="Times New Roman"/>
          <w:sz w:val="28"/>
          <w:szCs w:val="28"/>
        </w:rPr>
        <w:t>:</w:t>
      </w:r>
      <w:r w:rsidRPr="00DC1CD7">
        <w:rPr>
          <w:rFonts w:ascii="Times New Roman" w:hAnsi="Times New Roman" w:cs="Times New Roman"/>
          <w:sz w:val="28"/>
          <w:szCs w:val="28"/>
        </w:rPr>
        <w:t xml:space="preserve"> </w:t>
      </w:r>
      <w:r w:rsidR="00E55D92">
        <w:rPr>
          <w:rFonts w:ascii="Times New Roman" w:hAnsi="Times New Roman" w:cs="Times New Roman"/>
          <w:sz w:val="28"/>
          <w:szCs w:val="28"/>
        </w:rPr>
        <w:t>Механические, термические и физико-химические свойства диэлектриков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7A469E">
        <w:rPr>
          <w:rFonts w:ascii="Times New Roman" w:hAnsi="Times New Roman" w:cs="Times New Roman"/>
          <w:sz w:val="28"/>
          <w:szCs w:val="28"/>
        </w:rPr>
        <w:t>лекция</w:t>
      </w:r>
    </w:p>
    <w:p w:rsidR="00A222EB" w:rsidRPr="00707497" w:rsidRDefault="00A222EB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Default="007B03D6" w:rsidP="00DC1CD7">
      <w:pPr>
        <w:pStyle w:val="ab"/>
        <w:numPr>
          <w:ilvl w:val="0"/>
          <w:numId w:val="4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7C445E" w:rsidRPr="00DC1CD7" w:rsidRDefault="009919F1" w:rsidP="00DC1CD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DC1CD7" w:rsidRDefault="00DC1CD7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Физико-химические характеристики диэлектриков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Кислотное число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определяет количество (мг) гидроксида калия (КОН), необходимое для нейтрализации свободных кислот, содержащихся в жидком диэлектрике и ухудшающих его электроизоляционные свойства.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Вязкость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определяет степень текучести жидкого диэлектрика, от которой зависит проникающая способность лаков при пропитке обмоточных проводов, а также конвекция масла в трансформаторах и т. д.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Различаются </w:t>
      </w: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кинематическая вязкость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измеряемая капиллярными вискозиметрами (U-образными стеклянными трубками), и так называемая условная вязкость, определяемая по скорости истечения жидкости из калиброванного отверстия в специальной воронке. Единицей кинематической вязкости является стокс (ст).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Условная вязкость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измеряется градусами Энглера.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Нагревостойкость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способность материала выполнять свои функции при воздействии рабочей температуры в течение времени, сравнимого с расчетным сроком нормальной эксплуатации электрооборудования.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нагрева происходит тепловое старение электроизоляционных материалов, в результате которого изоляция перестает удовлетворять предъявляемым к ней требованиям.</w:t>
      </w:r>
    </w:p>
    <w:p w:rsid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Классы нагревостойкости электроизоляционных материалов (ГОСТ 8865-70)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указаны в таблице 1.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Буква обозначает класс нагревостойкости, а цифры в скобках - температуру,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D92" w:rsidRPr="00E55D92" w:rsidRDefault="00E55D92" w:rsidP="00E5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1 - </w:t>
      </w:r>
      <w:r w:rsidRPr="00E5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Классы нагревостойкости электроизоляционных материалов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38"/>
        <w:gridCol w:w="9058"/>
      </w:tblGrid>
      <w:tr w:rsidR="00E55D92" w:rsidRPr="00E55D92" w:rsidTr="00E55D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 (90)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Волокнистые материалы из целлюлозы, хлопка и натурального шелка, не пропитанные и не погруженные в жидкий электроизоляционный материал</w:t>
            </w:r>
          </w:p>
        </w:tc>
      </w:tr>
      <w:tr w:rsidR="00E55D92" w:rsidRPr="00E55D92" w:rsidTr="00E55D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А(105)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Волокнистые материалы из целлюлозы, хлопка или натурального, искусственного и синтетического шелка, пропитанные или погруженные в жидкий электроизоляционный материал</w:t>
            </w:r>
          </w:p>
        </w:tc>
      </w:tr>
      <w:tr w:rsidR="00E55D92" w:rsidRPr="00E55D92" w:rsidTr="00E55D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 (120)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Синтетические материалы (пленки, волокна, смолы, компаунды)</w:t>
            </w:r>
          </w:p>
        </w:tc>
      </w:tr>
      <w:tr w:rsidR="00E55D92" w:rsidRPr="00E55D92" w:rsidTr="00E55D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(130)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на основе слюды, асбеста и стекловолокна, применяемые с органическими связующими и пропитывающими составами</w:t>
            </w:r>
          </w:p>
        </w:tc>
      </w:tr>
      <w:tr w:rsidR="00E55D92" w:rsidRPr="00E55D92" w:rsidTr="00E55D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 (155)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на основе слюды, асбеста и стекловолокна в сочетании с синтетическими связующими и пропитывающими составами</w:t>
            </w:r>
          </w:p>
        </w:tc>
      </w:tr>
      <w:tr w:rsidR="00E55D92" w:rsidRPr="00E55D92" w:rsidTr="00E55D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(180)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на основе слюды, асбеста и стекловолокна в сочетании с кремнийорганическими связующими и пропитывающими составами</w:t>
            </w:r>
          </w:p>
        </w:tc>
      </w:tr>
      <w:tr w:rsidR="00E55D92" w:rsidRPr="00E55D92" w:rsidTr="00E55D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(свыше 180)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D92" w:rsidRPr="00E55D92" w:rsidRDefault="00E55D92" w:rsidP="00E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Слюда, керамические материалы, стекло, кварц или их комбинации без связующих составов или с неорганическими связующими</w:t>
            </w:r>
          </w:p>
        </w:tc>
      </w:tr>
    </w:tbl>
    <w:p w:rsidR="00540ADF" w:rsidRDefault="00540ADF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Температура размягчения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которой начинается размягчение твердых диэлектриков, имеющих в холодном состоянии аморфное состояние (смол, битумов). Температура размягчения определяется при выдавливании разогретой изоляции из кольца или трубки с помощью стального шарика или ртути.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Температура каплепадения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которой из чашки (имеющей на дне отверстие диаметром 3 мм), в которой разогревается испытуемый материал, отделяется и падает первая капля.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Температура вспышки паров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которой смесь паров электроизоляционной жидкости и воздуха воспламеняется от преподнесенного пламени горелки. Чем ниже температура воспламенения жидкости, тем больше ее испаряемость.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Влагостойкость, химстойкость, морозостойкость и тропикостойкость диэлектриков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стабильность электрических и физико-химических характеристик электроизоляционных материалов при воздействии соответственно влаги, кислот или щелочей низкой температуры в пределах от -45° до -60° С, а также тропического климата, характеризуемого высокой и резко изменяющейся в течение суток температурой воздуха, его высокой влажностью и загрязненностью, наличием плесневых грибков, насекомых и грызунов.</w:t>
      </w:r>
    </w:p>
    <w:p w:rsid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Дугостойкость и короностойкость диэлектриков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стойкость электроизоляционных материалов к воздействию озона и азота, выделяющихся при тихом разряде - короне, а также стойкость к действию электрических искр и устойчивой дуги.</w:t>
      </w:r>
    </w:p>
    <w:p w:rsidR="00540ADF" w:rsidRPr="00E55D92" w:rsidRDefault="00540ADF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Термопластичные и термореактивные свойства диэлектриков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Термопластичными электроизоляционными материалами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такие, которые, будучи твердыми в исходном, холодном состоянии, размягчаются при нагреве и растворяются в соответствующих растворителях. После охлаждения эти материалы вновь отвердевают. При повторном нагреве сохраняется их способность к размягчению и растворению в растворителях. Таким образом, нагрев таких материалов не вызывает каких-либо изменений в их молекулярной структуре.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противоположность этому так называемые </w:t>
      </w: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термореактивиые материалы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 тепловой обработки при соответствующем режиме отвердевают (запекаются). При повторном нагреве не размягчаются и не растворяются в 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растворителях, что свидетельствует о прошедших при нагреве необратимых изменениях в их молекулярном строении.</w:t>
      </w:r>
    </w:p>
    <w:p w:rsidR="00E55D92" w:rsidRPr="00E55D92" w:rsidRDefault="00E55D92" w:rsidP="00E55D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Механическими характеристиками изоляционных материалов </w:t>
      </w:r>
      <w:r w:rsidRPr="00E5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 пределы прочности при растяжении, сжатии, статическом и динамическом изгибе, а также твердость.</w:t>
      </w:r>
    </w:p>
    <w:p w:rsidR="00DE4681" w:rsidRPr="00E55D92" w:rsidRDefault="00DE4681" w:rsidP="00E55D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463D1" w:rsidRPr="00707497" w:rsidRDefault="007A469E" w:rsidP="00DE468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="00F463D1" w:rsidRPr="00707497">
        <w:rPr>
          <w:b/>
          <w:sz w:val="28"/>
          <w:szCs w:val="28"/>
        </w:rPr>
        <w:t>Задание:</w:t>
      </w:r>
    </w:p>
    <w:p w:rsidR="00E82EB7" w:rsidRDefault="00D84014" w:rsidP="00DE4681">
      <w:pPr>
        <w:pStyle w:val="ab"/>
        <w:numPr>
          <w:ilvl w:val="0"/>
          <w:numId w:val="25"/>
        </w:num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</w:t>
      </w:r>
      <w:r w:rsidR="00F463D1" w:rsidRPr="007B03D6">
        <w:rPr>
          <w:rFonts w:ascii="Times New Roman" w:hAnsi="Times New Roman" w:cs="Times New Roman"/>
          <w:sz w:val="28"/>
          <w:szCs w:val="28"/>
        </w:rPr>
        <w:t xml:space="preserve"> теоретический материал</w:t>
      </w:r>
      <w:r w:rsidR="00E82EB7">
        <w:rPr>
          <w:rFonts w:ascii="Times New Roman" w:hAnsi="Times New Roman" w:cs="Times New Roman"/>
          <w:sz w:val="28"/>
          <w:szCs w:val="28"/>
        </w:rPr>
        <w:t>.</w:t>
      </w:r>
    </w:p>
    <w:p w:rsidR="00F463D1" w:rsidRDefault="00D84014" w:rsidP="007B03D6">
      <w:pPr>
        <w:pStyle w:val="ab"/>
        <w:numPr>
          <w:ilvl w:val="0"/>
          <w:numId w:val="25"/>
        </w:num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</w:t>
      </w:r>
      <w:r w:rsidR="00540ADF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E82EB7">
        <w:rPr>
          <w:rFonts w:ascii="Times New Roman" w:hAnsi="Times New Roman" w:cs="Times New Roman"/>
          <w:sz w:val="28"/>
          <w:szCs w:val="28"/>
        </w:rPr>
        <w:t xml:space="preserve">: </w:t>
      </w:r>
      <w:r w:rsidR="0088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DF" w:rsidRDefault="00D84014" w:rsidP="00540ADF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0ADF">
        <w:rPr>
          <w:rFonts w:ascii="Times New Roman" w:hAnsi="Times New Roman" w:cs="Times New Roman"/>
          <w:sz w:val="28"/>
          <w:szCs w:val="28"/>
        </w:rPr>
        <w:t>вязкость;</w:t>
      </w:r>
    </w:p>
    <w:p w:rsidR="00540ADF" w:rsidRDefault="00540ADF" w:rsidP="00540ADF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нагревостойкость;</w:t>
      </w:r>
    </w:p>
    <w:p w:rsidR="00540ADF" w:rsidRDefault="00540ADF" w:rsidP="00540ADF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классы нагревостойкости (таблица 1);</w:t>
      </w:r>
    </w:p>
    <w:p w:rsidR="00540ADF" w:rsidRDefault="00540ADF" w:rsidP="00540ADF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температура размягчения;</w:t>
      </w:r>
    </w:p>
    <w:p w:rsidR="00540ADF" w:rsidRDefault="00540ADF" w:rsidP="00540ADF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температура каплепадения;</w:t>
      </w:r>
    </w:p>
    <w:p w:rsidR="00540ADF" w:rsidRDefault="00540ADF" w:rsidP="00540ADF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температура вспышки паров;</w:t>
      </w:r>
    </w:p>
    <w:p w:rsidR="00540ADF" w:rsidRDefault="00540ADF" w:rsidP="00540ADF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влагостойкость, химстойкость, морозостойкость и тропикостойкость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E5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0ADF" w:rsidRDefault="00540ADF" w:rsidP="00540ADF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5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дугостойкость и короностойкость</w:t>
      </w:r>
      <w:r w:rsidRPr="00540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40ADF" w:rsidRPr="00E55D92" w:rsidRDefault="00540ADF" w:rsidP="0054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термопластичные и термореактивные диэлектрик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</w:p>
    <w:p w:rsidR="00540ADF" w:rsidRDefault="00540ADF" w:rsidP="00540ADF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30A" w:rsidRDefault="001B630A" w:rsidP="00D84014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84014" w:rsidRDefault="00D84014" w:rsidP="00DE4681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420" w:rsidRPr="00707497" w:rsidRDefault="00550420" w:rsidP="00D84014">
      <w:pPr>
        <w:pStyle w:val="ab"/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81B39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B39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D84014">
        <w:rPr>
          <w:rFonts w:ascii="Times New Roman" w:hAnsi="Times New Roman" w:cs="Times New Roman"/>
          <w:sz w:val="28"/>
          <w:szCs w:val="28"/>
        </w:rPr>
        <w:t>конспекта</w:t>
      </w:r>
      <w:r w:rsidR="00F463D1" w:rsidRPr="00881B39">
        <w:rPr>
          <w:rFonts w:ascii="Times New Roman" w:hAnsi="Times New Roman" w:cs="Times New Roman"/>
          <w:sz w:val="28"/>
          <w:szCs w:val="28"/>
        </w:rPr>
        <w:t xml:space="preserve"> </w:t>
      </w:r>
      <w:r w:rsidR="007C3B35" w:rsidRPr="00881B39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550420" w:rsidRPr="00881B39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B39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881B39">
        <w:rPr>
          <w:rFonts w:ascii="Times New Roman" w:hAnsi="Times New Roman" w:cs="Times New Roman"/>
          <w:sz w:val="28"/>
          <w:szCs w:val="28"/>
        </w:rPr>
        <w:t xml:space="preserve"> </w:t>
      </w:r>
      <w:r w:rsidR="00E70E8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D02D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81B3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2EB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B630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81B39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881B39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81B39">
        <w:rPr>
          <w:rFonts w:ascii="Times New Roman" w:hAnsi="Times New Roman" w:cs="Times New Roman"/>
          <w:sz w:val="28"/>
          <w:szCs w:val="28"/>
        </w:rPr>
        <w:t>.</w:t>
      </w:r>
    </w:p>
    <w:p w:rsidR="0075714C" w:rsidRPr="00881B39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39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881B39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881B39">
        <w:rPr>
          <w:rFonts w:ascii="Times New Roman" w:hAnsi="Times New Roman" w:cs="Times New Roman"/>
          <w:sz w:val="28"/>
          <w:szCs w:val="28"/>
        </w:rPr>
        <w:t xml:space="preserve"> </w:t>
      </w:r>
      <w:r w:rsidRPr="00881B39">
        <w:rPr>
          <w:rFonts w:ascii="Times New Roman" w:hAnsi="Times New Roman" w:cs="Times New Roman"/>
          <w:sz w:val="28"/>
          <w:szCs w:val="28"/>
        </w:rPr>
        <w:t xml:space="preserve">высылаем  </w:t>
      </w:r>
      <w:r w:rsidR="00DC1CD7" w:rsidRPr="00881B39">
        <w:rPr>
          <w:rFonts w:ascii="Times New Roman" w:hAnsi="Times New Roman" w:cs="Times New Roman"/>
          <w:sz w:val="28"/>
          <w:szCs w:val="28"/>
        </w:rPr>
        <w:t xml:space="preserve">в </w:t>
      </w:r>
      <w:r w:rsidR="00DC1CD7" w:rsidRPr="00881B3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C1CD7" w:rsidRPr="00881B39">
        <w:rPr>
          <w:rFonts w:ascii="Times New Roman" w:hAnsi="Times New Roman" w:cs="Times New Roman"/>
          <w:sz w:val="28"/>
          <w:szCs w:val="28"/>
        </w:rPr>
        <w:t xml:space="preserve"> Класс </w:t>
      </w:r>
    </w:p>
    <w:sectPr w:rsidR="0075714C" w:rsidRPr="00881B39" w:rsidSect="000A2E76">
      <w:footerReference w:type="default" r:id="rId7"/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7A" w:rsidRDefault="00D31E7A" w:rsidP="005F5ED2">
      <w:pPr>
        <w:spacing w:after="0" w:line="240" w:lineRule="auto"/>
      </w:pPr>
      <w:r>
        <w:separator/>
      </w:r>
    </w:p>
  </w:endnote>
  <w:endnote w:type="continuationSeparator" w:id="0">
    <w:p w:rsidR="00D31E7A" w:rsidRDefault="00D31E7A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C23EF" w:rsidRDefault="005C5985">
        <w:pPr>
          <w:pStyle w:val="a9"/>
          <w:jc w:val="right"/>
        </w:pPr>
        <w:fldSimple w:instr=" PAGE   \* MERGEFORMAT ">
          <w:r w:rsidR="007D02D4">
            <w:rPr>
              <w:noProof/>
            </w:rPr>
            <w:t>1</w:t>
          </w:r>
        </w:fldSimple>
      </w:p>
    </w:sdtContent>
  </w:sdt>
  <w:p w:rsidR="009C23EF" w:rsidRDefault="009C23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7A" w:rsidRDefault="00D31E7A" w:rsidP="005F5ED2">
      <w:pPr>
        <w:spacing w:after="0" w:line="240" w:lineRule="auto"/>
      </w:pPr>
      <w:r>
        <w:separator/>
      </w:r>
    </w:p>
  </w:footnote>
  <w:footnote w:type="continuationSeparator" w:id="0">
    <w:p w:rsidR="00D31E7A" w:rsidRDefault="00D31E7A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B27DB"/>
    <w:multiLevelType w:val="hybridMultilevel"/>
    <w:tmpl w:val="84CC1D92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15195"/>
    <w:multiLevelType w:val="hybridMultilevel"/>
    <w:tmpl w:val="2DDCC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CB56D1"/>
    <w:multiLevelType w:val="multilevel"/>
    <w:tmpl w:val="93F81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550BE"/>
    <w:multiLevelType w:val="hybridMultilevel"/>
    <w:tmpl w:val="AEB6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B64D2"/>
    <w:multiLevelType w:val="hybridMultilevel"/>
    <w:tmpl w:val="46EE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05910"/>
    <w:multiLevelType w:val="hybridMultilevel"/>
    <w:tmpl w:val="1492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76975E0"/>
    <w:multiLevelType w:val="hybridMultilevel"/>
    <w:tmpl w:val="E442505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D65CD"/>
    <w:multiLevelType w:val="multilevel"/>
    <w:tmpl w:val="6B7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6">
    <w:nsid w:val="58A27968"/>
    <w:multiLevelType w:val="multilevel"/>
    <w:tmpl w:val="A5F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325C85"/>
    <w:multiLevelType w:val="hybridMultilevel"/>
    <w:tmpl w:val="C652DF26"/>
    <w:lvl w:ilvl="0" w:tplc="04F69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87C3158"/>
    <w:multiLevelType w:val="hybridMultilevel"/>
    <w:tmpl w:val="9096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7070D0"/>
    <w:multiLevelType w:val="hybridMultilevel"/>
    <w:tmpl w:val="50EA9B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1"/>
  </w:num>
  <w:num w:numId="3">
    <w:abstractNumId w:val="23"/>
  </w:num>
  <w:num w:numId="4">
    <w:abstractNumId w:val="19"/>
  </w:num>
  <w:num w:numId="5">
    <w:abstractNumId w:val="22"/>
  </w:num>
  <w:num w:numId="6">
    <w:abstractNumId w:val="14"/>
  </w:num>
  <w:num w:numId="7">
    <w:abstractNumId w:val="29"/>
  </w:num>
  <w:num w:numId="8">
    <w:abstractNumId w:val="25"/>
  </w:num>
  <w:num w:numId="9">
    <w:abstractNumId w:val="16"/>
  </w:num>
  <w:num w:numId="10">
    <w:abstractNumId w:val="0"/>
  </w:num>
  <w:num w:numId="11">
    <w:abstractNumId w:val="6"/>
  </w:num>
  <w:num w:numId="12">
    <w:abstractNumId w:val="24"/>
  </w:num>
  <w:num w:numId="13">
    <w:abstractNumId w:val="5"/>
  </w:num>
  <w:num w:numId="14">
    <w:abstractNumId w:val="17"/>
  </w:num>
  <w:num w:numId="15">
    <w:abstractNumId w:val="28"/>
  </w:num>
  <w:num w:numId="16">
    <w:abstractNumId w:val="2"/>
  </w:num>
  <w:num w:numId="17">
    <w:abstractNumId w:val="7"/>
  </w:num>
  <w:num w:numId="18">
    <w:abstractNumId w:val="9"/>
  </w:num>
  <w:num w:numId="19">
    <w:abstractNumId w:val="1"/>
  </w:num>
  <w:num w:numId="20">
    <w:abstractNumId w:val="20"/>
  </w:num>
  <w:num w:numId="21">
    <w:abstractNumId w:val="4"/>
  </w:num>
  <w:num w:numId="22">
    <w:abstractNumId w:val="3"/>
  </w:num>
  <w:num w:numId="23">
    <w:abstractNumId w:val="13"/>
  </w:num>
  <w:num w:numId="24">
    <w:abstractNumId w:val="11"/>
  </w:num>
  <w:num w:numId="25">
    <w:abstractNumId w:val="8"/>
  </w:num>
  <w:num w:numId="26">
    <w:abstractNumId w:val="15"/>
  </w:num>
  <w:num w:numId="27">
    <w:abstractNumId w:val="12"/>
  </w:num>
  <w:num w:numId="28">
    <w:abstractNumId w:val="27"/>
  </w:num>
  <w:num w:numId="29">
    <w:abstractNumId w:val="30"/>
  </w:num>
  <w:num w:numId="30">
    <w:abstractNumId w:val="32"/>
  </w:num>
  <w:num w:numId="31">
    <w:abstractNumId w:val="26"/>
  </w:num>
  <w:num w:numId="32">
    <w:abstractNumId w:val="21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47F60"/>
    <w:rsid w:val="000854A7"/>
    <w:rsid w:val="000A2E76"/>
    <w:rsid w:val="000A3985"/>
    <w:rsid w:val="000A61F1"/>
    <w:rsid w:val="00115EC4"/>
    <w:rsid w:val="001248FA"/>
    <w:rsid w:val="001513A6"/>
    <w:rsid w:val="00160D5B"/>
    <w:rsid w:val="0018771D"/>
    <w:rsid w:val="001B630A"/>
    <w:rsid w:val="001D27AC"/>
    <w:rsid w:val="00227E9D"/>
    <w:rsid w:val="00234630"/>
    <w:rsid w:val="002647AA"/>
    <w:rsid w:val="00300B82"/>
    <w:rsid w:val="00304518"/>
    <w:rsid w:val="00327BB9"/>
    <w:rsid w:val="00365301"/>
    <w:rsid w:val="003776BD"/>
    <w:rsid w:val="003B0D02"/>
    <w:rsid w:val="003B77BC"/>
    <w:rsid w:val="003C3081"/>
    <w:rsid w:val="00495619"/>
    <w:rsid w:val="004C6057"/>
    <w:rsid w:val="004D0289"/>
    <w:rsid w:val="004D4AA3"/>
    <w:rsid w:val="00540ADF"/>
    <w:rsid w:val="00550420"/>
    <w:rsid w:val="005517CE"/>
    <w:rsid w:val="005A139C"/>
    <w:rsid w:val="005A3ABE"/>
    <w:rsid w:val="005C5985"/>
    <w:rsid w:val="005C5CCE"/>
    <w:rsid w:val="005E1049"/>
    <w:rsid w:val="005F09B3"/>
    <w:rsid w:val="005F2242"/>
    <w:rsid w:val="005F5ED2"/>
    <w:rsid w:val="00662A8F"/>
    <w:rsid w:val="00680C74"/>
    <w:rsid w:val="006A0BE9"/>
    <w:rsid w:val="006C28D2"/>
    <w:rsid w:val="006E683F"/>
    <w:rsid w:val="006E77DA"/>
    <w:rsid w:val="006F5072"/>
    <w:rsid w:val="00707497"/>
    <w:rsid w:val="00710FCD"/>
    <w:rsid w:val="0075714C"/>
    <w:rsid w:val="007A469E"/>
    <w:rsid w:val="007A666F"/>
    <w:rsid w:val="007B03D6"/>
    <w:rsid w:val="007C3B35"/>
    <w:rsid w:val="007C445E"/>
    <w:rsid w:val="007D02D4"/>
    <w:rsid w:val="007E2EA6"/>
    <w:rsid w:val="007F2CCB"/>
    <w:rsid w:val="0083466F"/>
    <w:rsid w:val="00834DB4"/>
    <w:rsid w:val="00834EBA"/>
    <w:rsid w:val="00840478"/>
    <w:rsid w:val="00881B39"/>
    <w:rsid w:val="008C61F3"/>
    <w:rsid w:val="008D10B7"/>
    <w:rsid w:val="008F5990"/>
    <w:rsid w:val="00917306"/>
    <w:rsid w:val="00981F4F"/>
    <w:rsid w:val="009855A9"/>
    <w:rsid w:val="009919F1"/>
    <w:rsid w:val="009A0DF6"/>
    <w:rsid w:val="009A4DB0"/>
    <w:rsid w:val="009A6B9C"/>
    <w:rsid w:val="009C23EF"/>
    <w:rsid w:val="009D14C0"/>
    <w:rsid w:val="009F45AA"/>
    <w:rsid w:val="00A00288"/>
    <w:rsid w:val="00A222EB"/>
    <w:rsid w:val="00A523BD"/>
    <w:rsid w:val="00A92872"/>
    <w:rsid w:val="00A93BA1"/>
    <w:rsid w:val="00AE2021"/>
    <w:rsid w:val="00B12B0F"/>
    <w:rsid w:val="00B36AE0"/>
    <w:rsid w:val="00B87D2D"/>
    <w:rsid w:val="00BA33A2"/>
    <w:rsid w:val="00C04AF6"/>
    <w:rsid w:val="00C12644"/>
    <w:rsid w:val="00C4356A"/>
    <w:rsid w:val="00CA733A"/>
    <w:rsid w:val="00CC182E"/>
    <w:rsid w:val="00CF1B57"/>
    <w:rsid w:val="00D17C92"/>
    <w:rsid w:val="00D31E7A"/>
    <w:rsid w:val="00D70369"/>
    <w:rsid w:val="00D84014"/>
    <w:rsid w:val="00D92CA6"/>
    <w:rsid w:val="00D945C2"/>
    <w:rsid w:val="00DA6269"/>
    <w:rsid w:val="00DB53CE"/>
    <w:rsid w:val="00DC1CD7"/>
    <w:rsid w:val="00DE4681"/>
    <w:rsid w:val="00E26579"/>
    <w:rsid w:val="00E55D92"/>
    <w:rsid w:val="00E56621"/>
    <w:rsid w:val="00E603AA"/>
    <w:rsid w:val="00E70E85"/>
    <w:rsid w:val="00E7699A"/>
    <w:rsid w:val="00E82EB7"/>
    <w:rsid w:val="00EB6352"/>
    <w:rsid w:val="00EE36F5"/>
    <w:rsid w:val="00EE7821"/>
    <w:rsid w:val="00F36EF8"/>
    <w:rsid w:val="00F44524"/>
    <w:rsid w:val="00F463D1"/>
    <w:rsid w:val="00F62C6D"/>
    <w:rsid w:val="00F74261"/>
    <w:rsid w:val="00FF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160D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60D5B"/>
  </w:style>
  <w:style w:type="paragraph" w:styleId="21">
    <w:name w:val="List 2"/>
    <w:basedOn w:val="a"/>
    <w:uiPriority w:val="99"/>
    <w:unhideWhenUsed/>
    <w:rsid w:val="00160D5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4">
    <w:name w:val="List 4"/>
    <w:basedOn w:val="a"/>
    <w:uiPriority w:val="99"/>
    <w:semiHidden/>
    <w:unhideWhenUsed/>
    <w:rsid w:val="00160D5B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31">
    <w:name w:val="List 3"/>
    <w:basedOn w:val="a"/>
    <w:uiPriority w:val="99"/>
    <w:semiHidden/>
    <w:unhideWhenUsed/>
    <w:rsid w:val="00160D5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mw-headline">
    <w:name w:val="mw-headline"/>
    <w:basedOn w:val="a0"/>
    <w:rsid w:val="007A469E"/>
  </w:style>
  <w:style w:type="character" w:customStyle="1" w:styleId="editsection">
    <w:name w:val="editsection"/>
    <w:basedOn w:val="a0"/>
    <w:rsid w:val="007A469E"/>
  </w:style>
  <w:style w:type="character" w:customStyle="1" w:styleId="30">
    <w:name w:val="Заголовок 3 Знак"/>
    <w:basedOn w:val="a0"/>
    <w:link w:val="3"/>
    <w:uiPriority w:val="9"/>
    <w:semiHidden/>
    <w:rsid w:val="00E603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382">
          <w:marLeft w:val="0"/>
          <w:marRight w:val="0"/>
          <w:marTop w:val="150"/>
          <w:marBottom w:val="0"/>
          <w:divBdr>
            <w:top w:val="single" w:sz="6" w:space="8" w:color="3A6996"/>
            <w:left w:val="single" w:sz="6" w:space="8" w:color="3A6996"/>
            <w:bottom w:val="single" w:sz="6" w:space="8" w:color="3A6996"/>
            <w:right w:val="single" w:sz="6" w:space="8" w:color="3A6996"/>
          </w:divBdr>
          <w:divsChild>
            <w:div w:id="1875193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2020-12-14T12:31:00Z</dcterms:created>
  <dcterms:modified xsi:type="dcterms:W3CDTF">2020-12-14T12:31:00Z</dcterms:modified>
</cp:coreProperties>
</file>