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25" w:rsidRDefault="004A2225" w:rsidP="004A2225">
      <w:pPr>
        <w:rPr>
          <w:rFonts w:ascii="Times New Roman" w:hAnsi="Times New Roman" w:cs="Times New Roman"/>
          <w:b/>
          <w:bCs/>
          <w:sz w:val="24"/>
          <w:szCs w:val="24"/>
        </w:rPr>
      </w:pPr>
      <w:r>
        <w:rPr>
          <w:rFonts w:ascii="Times New Roman" w:hAnsi="Times New Roman" w:cs="Times New Roman"/>
          <w:b/>
          <w:bCs/>
          <w:sz w:val="24"/>
          <w:szCs w:val="24"/>
        </w:rPr>
        <w:t xml:space="preserve">Дистанционное обучение гр. </w:t>
      </w:r>
      <w:proofErr w:type="spellStart"/>
      <w:r>
        <w:rPr>
          <w:rFonts w:ascii="Times New Roman" w:hAnsi="Times New Roman" w:cs="Times New Roman"/>
          <w:b/>
          <w:bCs/>
          <w:sz w:val="24"/>
          <w:szCs w:val="24"/>
        </w:rPr>
        <w:t>Эз</w:t>
      </w:r>
      <w:proofErr w:type="spellEnd"/>
      <w:r>
        <w:rPr>
          <w:rFonts w:ascii="Times New Roman" w:hAnsi="Times New Roman" w:cs="Times New Roman"/>
          <w:b/>
          <w:bCs/>
          <w:sz w:val="24"/>
          <w:szCs w:val="24"/>
        </w:rPr>
        <w:t xml:space="preserve"> -18  21.12.2020</w:t>
      </w:r>
    </w:p>
    <w:p w:rsidR="004A2225" w:rsidRDefault="004A2225" w:rsidP="004A2225">
      <w:pPr>
        <w:rPr>
          <w:rFonts w:ascii="Times New Roman" w:hAnsi="Times New Roman" w:cs="Times New Roman"/>
          <w:b/>
          <w:bCs/>
          <w:sz w:val="24"/>
          <w:szCs w:val="24"/>
        </w:rPr>
      </w:pPr>
      <w:r>
        <w:rPr>
          <w:rFonts w:ascii="Times New Roman" w:hAnsi="Times New Roman" w:cs="Times New Roman"/>
          <w:b/>
          <w:bCs/>
          <w:sz w:val="24"/>
          <w:szCs w:val="24"/>
        </w:rPr>
        <w:t>Ситников В.М. БЖ (безопасность жизнедеятельности)</w:t>
      </w:r>
    </w:p>
    <w:p w:rsidR="004A2225" w:rsidRDefault="004A2225" w:rsidP="004A2225">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Тема:7 </w:t>
      </w:r>
      <w:r>
        <w:rPr>
          <w:rFonts w:ascii="Times New Roman" w:hAnsi="Times New Roman" w:cs="Times New Roman"/>
          <w:b/>
          <w:bCs/>
          <w:sz w:val="24"/>
          <w:szCs w:val="24"/>
        </w:rPr>
        <w:t>Обеспечение безопасности на производстве</w:t>
      </w:r>
      <w:r>
        <w:rPr>
          <w:rFonts w:ascii="Times New Roman" w:hAnsi="Times New Roman" w:cs="Times New Roman"/>
          <w:sz w:val="24"/>
          <w:szCs w:val="24"/>
        </w:rPr>
        <w:t xml:space="preserve">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b/>
          <w:sz w:val="24"/>
          <w:szCs w:val="24"/>
        </w:rPr>
        <w:t>Занятие: 1</w:t>
      </w:r>
      <w:r>
        <w:rPr>
          <w:rFonts w:ascii="Times New Roman" w:hAnsi="Times New Roman" w:cs="Times New Roman"/>
          <w:b/>
          <w:i/>
          <w:sz w:val="24"/>
          <w:szCs w:val="24"/>
        </w:rPr>
        <w:t xml:space="preserve"> Виды и порядок проведения инструктажей</w:t>
      </w:r>
      <w:r>
        <w:rPr>
          <w:rFonts w:ascii="Times New Roman" w:hAnsi="Times New Roman" w:cs="Times New Roman"/>
          <w:i/>
          <w:sz w:val="24"/>
          <w:szCs w:val="24"/>
        </w:rPr>
        <w:t xml:space="preserve"> </w:t>
      </w:r>
    </w:p>
    <w:p w:rsidR="004A2225" w:rsidRDefault="004A2225" w:rsidP="004A2225">
      <w:pPr>
        <w:textAlignment w:val="baseline"/>
        <w:rPr>
          <w:rFonts w:ascii="Times New Roman" w:hAnsi="Times New Roman" w:cs="Times New Roman"/>
          <w:b/>
          <w:sz w:val="24"/>
          <w:szCs w:val="24"/>
        </w:rPr>
      </w:pPr>
      <w:r>
        <w:rPr>
          <w:rFonts w:ascii="Times New Roman" w:hAnsi="Times New Roman" w:cs="Times New Roman"/>
          <w:b/>
          <w:sz w:val="24"/>
          <w:szCs w:val="24"/>
        </w:rPr>
        <w:t xml:space="preserve">                  2. Зачет (тест)</w:t>
      </w:r>
    </w:p>
    <w:p w:rsidR="004A2225" w:rsidRDefault="004A2225" w:rsidP="004A2225">
      <w:pPr>
        <w:textAlignment w:val="baseline"/>
        <w:rPr>
          <w:rFonts w:ascii="Times New Roman" w:hAnsi="Times New Roman" w:cs="Times New Roman"/>
          <w:b/>
          <w:sz w:val="24"/>
          <w:szCs w:val="24"/>
        </w:rPr>
      </w:pP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b/>
          <w:sz w:val="24"/>
          <w:szCs w:val="24"/>
        </w:rPr>
        <w:t>1</w:t>
      </w:r>
      <w:r>
        <w:rPr>
          <w:rFonts w:ascii="Times New Roman" w:hAnsi="Times New Roman" w:cs="Times New Roman"/>
          <w:b/>
          <w:i/>
          <w:sz w:val="24"/>
          <w:szCs w:val="24"/>
        </w:rPr>
        <w:t xml:space="preserve"> </w:t>
      </w:r>
      <w:r>
        <w:rPr>
          <w:rFonts w:ascii="Times New Roman" w:hAnsi="Times New Roman" w:cs="Times New Roman"/>
          <w:b/>
          <w:sz w:val="28"/>
          <w:szCs w:val="28"/>
        </w:rPr>
        <w:t>Виды и порядок проведения инструктажей</w:t>
      </w:r>
      <w:r>
        <w:rPr>
          <w:rFonts w:ascii="Times New Roman" w:hAnsi="Times New Roman" w:cs="Times New Roman"/>
          <w:i/>
          <w:sz w:val="24"/>
          <w:szCs w:val="24"/>
        </w:rPr>
        <w:t xml:space="preserve">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     Перед допуском до работы работники должны пройти: вводный инструктаж, первичный инструктаж на рабочем месте, стажировку на рабочем месте от 2 до 14 смен под руководством лица, назначенного приказом. Работники допускаются к самостоятельной работе после стажировки, проверки теоретических знаний и приобретенных навыков безопасных способов работы. Инструктажи по безопасности труда по характеру и времени проведения подразделяются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1. вводный,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2. </w:t>
      </w:r>
      <w:proofErr w:type="gramStart"/>
      <w:r>
        <w:rPr>
          <w:rFonts w:ascii="Times New Roman" w:hAnsi="Times New Roman" w:cs="Times New Roman"/>
          <w:i/>
          <w:sz w:val="24"/>
          <w:szCs w:val="24"/>
        </w:rPr>
        <w:t>первичный</w:t>
      </w:r>
      <w:proofErr w:type="gramEnd"/>
      <w:r>
        <w:rPr>
          <w:rFonts w:ascii="Times New Roman" w:hAnsi="Times New Roman" w:cs="Times New Roman"/>
          <w:i/>
          <w:sz w:val="24"/>
          <w:szCs w:val="24"/>
        </w:rPr>
        <w:t xml:space="preserve"> на рабочем месте,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3. повторный,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4. целевой,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5. внеплановый.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Вводный инструктаж</w:t>
      </w:r>
      <w:r>
        <w:rPr>
          <w:rFonts w:ascii="Times New Roman" w:hAnsi="Times New Roman" w:cs="Times New Roman"/>
          <w:i/>
          <w:sz w:val="24"/>
          <w:szCs w:val="24"/>
        </w:rPr>
        <w:t xml:space="preserve"> проводится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практику. Вводный инструктаж на предприятиях проводит инженер по охране труда или лицо, на которое приказом по предприятию возложены эти обязанности. Для проведения вводного инструктажа разрабатываются программа и инструкция, утверждаются руководителем предприятия. 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 а также в документы о приеме на работу. От последующих инструктажей на рабочем месте освобождаются лица, не связанные с обслуживанием, испытанием, наладкой оборудования и инструментом. Составляется Перечень профессий и должностей работников, освобожденных от инструктажей на рабочем месте, который утверждается руководителем предприятия. Первичный инструктаж по охране труда на рабочем месте проводится до начала самостоятельной работы руководителем подразделения или, по его поручению, мастером: </w:t>
      </w:r>
    </w:p>
    <w:p w:rsidR="004A2225" w:rsidRDefault="004A2225" w:rsidP="004A2225">
      <w:pPr>
        <w:textAlignment w:val="baseline"/>
        <w:rPr>
          <w:rFonts w:ascii="Times New Roman" w:hAnsi="Times New Roman" w:cs="Times New Roman"/>
          <w:i/>
          <w:sz w:val="24"/>
          <w:szCs w:val="24"/>
        </w:rPr>
      </w:pPr>
      <w:proofErr w:type="gramStart"/>
      <w:r>
        <w:rPr>
          <w:rFonts w:ascii="Times New Roman" w:hAnsi="Times New Roman" w:cs="Times New Roman"/>
          <w:i/>
          <w:sz w:val="24"/>
          <w:szCs w:val="24"/>
        </w:rPr>
        <w:t xml:space="preserve">1. со всеми поступающими на работу в подразделение,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w:t>
      </w:r>
      <w:r>
        <w:rPr>
          <w:rFonts w:ascii="Times New Roman" w:hAnsi="Times New Roman" w:cs="Times New Roman"/>
          <w:i/>
          <w:sz w:val="24"/>
          <w:szCs w:val="24"/>
        </w:rPr>
        <w:lastRenderedPageBreak/>
        <w:t xml:space="preserve">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 </w:t>
      </w:r>
      <w:proofErr w:type="gramEnd"/>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2. 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3.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Первичный инструктаж</w:t>
      </w:r>
      <w:r>
        <w:rPr>
          <w:rFonts w:ascii="Times New Roman" w:hAnsi="Times New Roman" w:cs="Times New Roman"/>
          <w:i/>
          <w:sz w:val="24"/>
          <w:szCs w:val="24"/>
        </w:rPr>
        <w:t xml:space="preserve"> проводится по разработанным и утвержденным программам инструктажа </w:t>
      </w:r>
      <w:proofErr w:type="gramStart"/>
      <w:r>
        <w:rPr>
          <w:rFonts w:ascii="Times New Roman" w:hAnsi="Times New Roman" w:cs="Times New Roman"/>
          <w:i/>
          <w:sz w:val="24"/>
          <w:szCs w:val="24"/>
        </w:rPr>
        <w:t>на рабочем месте с использованием инструкций по охране труда с целью получения конкретных знаний для безопасного выполнения</w:t>
      </w:r>
      <w:proofErr w:type="gramEnd"/>
      <w:r>
        <w:rPr>
          <w:rFonts w:ascii="Times New Roman" w:hAnsi="Times New Roman" w:cs="Times New Roman"/>
          <w:i/>
          <w:sz w:val="24"/>
          <w:szCs w:val="24"/>
        </w:rPr>
        <w:t xml:space="preserve"> производственного задания.              Программа инструктажа предусматривает: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1. общее ознакомление с технологическим процессом на данном участке работы;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2. ознакомление с устройством оборудования, а также с опасными зонами оборудования и их ограждениями;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3. порядок подготовки к работе (проверка исправности оборудования, пусковых приборов, заземляющих устройств, инструмента, приспособлений);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4. порядок применения предохранительных приспособлений;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5. требования к спецодежде, </w:t>
      </w:r>
      <w:proofErr w:type="spellStart"/>
      <w:r>
        <w:rPr>
          <w:rFonts w:ascii="Times New Roman" w:hAnsi="Times New Roman" w:cs="Times New Roman"/>
          <w:i/>
          <w:sz w:val="24"/>
          <w:szCs w:val="24"/>
        </w:rPr>
        <w:t>спецобуви</w:t>
      </w:r>
      <w:proofErr w:type="spellEnd"/>
      <w:r>
        <w:rPr>
          <w:rFonts w:ascii="Times New Roman" w:hAnsi="Times New Roman" w:cs="Times New Roman"/>
          <w:i/>
          <w:sz w:val="24"/>
          <w:szCs w:val="24"/>
        </w:rPr>
        <w:t xml:space="preserve"> и др. </w:t>
      </w:r>
      <w:proofErr w:type="gramStart"/>
      <w:r>
        <w:rPr>
          <w:rFonts w:ascii="Times New Roman" w:hAnsi="Times New Roman" w:cs="Times New Roman"/>
          <w:i/>
          <w:sz w:val="24"/>
          <w:szCs w:val="24"/>
        </w:rPr>
        <w:t>СИЗ</w:t>
      </w:r>
      <w:proofErr w:type="gramEnd"/>
      <w:r>
        <w:rPr>
          <w:rFonts w:ascii="Times New Roman" w:hAnsi="Times New Roman" w:cs="Times New Roman"/>
          <w:i/>
          <w:sz w:val="24"/>
          <w:szCs w:val="24"/>
        </w:rPr>
        <w:t xml:space="preserve">;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6. случаи производственного травматизма и их причины;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7. требования безопасности к электрооборудованию, осветительным приборам;</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8. правила безопасности при выполнении работ совместно несколькими рабочими;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9. меры оказания первой помощи при несчастных случаях, личную гигиену рабочего;</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10. ответственность рабочих за нарушение правил безопасности труда.</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 Данный инструктаж проводится с каждым работником индивидуально с показом безопасных приемов труда. Вновь принятый работник проходит стажировку от 2 до 14 смен под наблюдением руководителя подразделения (мастера) или опытного работника. Затем руководитель подразделения проверяет работу вновь принятого работника и как усвоены требования инструкции по охране труда и осуществляет допуск к самостоятельной работе (ставит свою подпись в журнале инструктажей). 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Перечень профессий и должностей работников, </w:t>
      </w:r>
      <w:r>
        <w:rPr>
          <w:rFonts w:ascii="Times New Roman" w:hAnsi="Times New Roman" w:cs="Times New Roman"/>
          <w:i/>
          <w:sz w:val="24"/>
          <w:szCs w:val="24"/>
        </w:rPr>
        <w:lastRenderedPageBreak/>
        <w:t xml:space="preserve">освобожденных от прохождения первичного инструктажа на рабочем месте, утверждается работодателем.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b/>
          <w:i/>
          <w:sz w:val="24"/>
          <w:szCs w:val="24"/>
        </w:rPr>
        <w:t xml:space="preserve">    Повторный инструктаж</w:t>
      </w:r>
      <w:r>
        <w:rPr>
          <w:rFonts w:ascii="Times New Roman" w:hAnsi="Times New Roman" w:cs="Times New Roman"/>
          <w:i/>
          <w:sz w:val="24"/>
          <w:szCs w:val="24"/>
        </w:rPr>
        <w:t xml:space="preserve"> проходят все рабочие, независимо от квалификации, образования, стажа, характера выполняемой работы не реже одного раза в шесть месяцев. С рабочими обслуживающими оборудование повышенной опасности повторный инструктаж проводят не реже 1 раза в 3 месяца. Предприятиями, организациями по согласованию с профсоюзными комитетами и соответствующими местными органами государственного надзора для некоторых категорий работн</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ков может быть установлен более продолжительный (до 1 года) срок проведения повторного инструктажа. Повторный инструктаж проводят по программам, разработанным для проведения первичного инструктажа на рабочем месте с целью проверки и повышения уровня знаний правил и инструкций по охране труда индивидуально или с группой работников одной профессии, бр</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гады.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b/>
          <w:i/>
          <w:sz w:val="24"/>
          <w:szCs w:val="24"/>
        </w:rPr>
        <w:t>Внеплановый инструктаж</w:t>
      </w:r>
      <w:r>
        <w:rPr>
          <w:rFonts w:ascii="Times New Roman" w:hAnsi="Times New Roman" w:cs="Times New Roman"/>
          <w:i/>
          <w:sz w:val="24"/>
          <w:szCs w:val="24"/>
        </w:rPr>
        <w:t xml:space="preserve"> проводят: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1. при введении в действие новых или переработанных стандартов, правил, инструкций по охране труда,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2.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3. 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4. по требованию должностных лиц органов государственного надзора и контроля;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5. при перерывах в работе: для работ с вредными и (или) опасными условиями более 30 календарных дней, а для остальных работ - более двух месяцев;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6. по решению работодателя (или уполномоченного им лица).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b/>
          <w:i/>
          <w:sz w:val="24"/>
          <w:szCs w:val="24"/>
        </w:rPr>
        <w:t xml:space="preserve">Целевой инструктаж </w:t>
      </w:r>
      <w:r>
        <w:rPr>
          <w:rFonts w:ascii="Times New Roman" w:hAnsi="Times New Roman" w:cs="Times New Roman"/>
          <w:i/>
          <w:sz w:val="24"/>
          <w:szCs w:val="24"/>
        </w:rPr>
        <w:t xml:space="preserve">проводят при выполнении разовых работ, не связанных с прямыми обязанностями по специальности (погрузка, выгрузка, уборка территории, разовые работы вне предприятия, цеха и т.п.), ликвидации последствий аварий, стихийных бедствий и катастроф, производстве работ на которые оформляется наряд-допуск, разрешение и другие документы, проведении экскурсий на предприятии. Организации массовых мероприятий с учащимися (экскурсии, походы, спортивные соревнования и др.). Целевой инструктаж с работниками, проводящими работы по наряду-допуску, разрешению и т.п. фиксируются в наряде-допуске или другом документе разрешающем производство работ. </w:t>
      </w:r>
    </w:p>
    <w:p w:rsidR="004A2225" w:rsidRDefault="004A2225" w:rsidP="004A2225">
      <w:pPr>
        <w:textAlignment w:val="baseline"/>
        <w:rPr>
          <w:rFonts w:ascii="Times New Roman" w:hAnsi="Times New Roman" w:cs="Times New Roman"/>
          <w:i/>
          <w:sz w:val="24"/>
          <w:szCs w:val="24"/>
        </w:rPr>
      </w:pPr>
      <w:r>
        <w:rPr>
          <w:rFonts w:ascii="Times New Roman" w:hAnsi="Times New Roman" w:cs="Times New Roman"/>
          <w:i/>
          <w:sz w:val="24"/>
          <w:szCs w:val="24"/>
        </w:rPr>
        <w:t xml:space="preserve">     Первичный инструктаж на рабочем месте, повторный, внеплановый и целевой проводит непосредственный руководитель работ (мастер, инструктор производственного обучения, преподаватель). Инструктажи на рабочем месте завершаются проверкой знаний путем устного опроса или с помощью технических </w:t>
      </w:r>
      <w:r>
        <w:rPr>
          <w:rFonts w:ascii="Times New Roman" w:hAnsi="Times New Roman" w:cs="Times New Roman"/>
          <w:i/>
          <w:sz w:val="24"/>
          <w:szCs w:val="24"/>
        </w:rPr>
        <w:lastRenderedPageBreak/>
        <w:t>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к самостоятельной работе или практическим занятиям не допускаются и обязаны вновь пройти инструктаж. О проведении первичного инструктажа на рабочем месте, повторного, внепланового инструктажа, стажировки и о допуске к работе работник, проводивший инструктаж, делает запись в журнале регистрации инструктажа на рабочем месте и (или) в личной карточке с обязательной подписью инструктируемого и инструктирующего. При регистрации внепланового инструктажа указывают причину его проведения.</w:t>
      </w:r>
    </w:p>
    <w:p w:rsidR="004A2225" w:rsidRDefault="004A2225" w:rsidP="004A2225">
      <w:pP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Руководители соответствующих рангов организуют работу системы обучения </w:t>
      </w:r>
      <w:proofErr w:type="gramStart"/>
      <w:r>
        <w:rPr>
          <w:rFonts w:ascii="Times New Roman" w:eastAsia="Times New Roman" w:hAnsi="Times New Roman" w:cs="Times New Roman"/>
          <w:i/>
          <w:sz w:val="24"/>
          <w:szCs w:val="24"/>
        </w:rPr>
        <w:t>ОТ</w:t>
      </w:r>
      <w:proofErr w:type="gramEnd"/>
      <w:r>
        <w:rPr>
          <w:rFonts w:ascii="Times New Roman" w:eastAsia="Times New Roman" w:hAnsi="Times New Roman" w:cs="Times New Roman"/>
          <w:i/>
          <w:sz w:val="24"/>
          <w:szCs w:val="24"/>
        </w:rPr>
        <w:t xml:space="preserve"> и отвечают </w:t>
      </w:r>
      <w:proofErr w:type="gramStart"/>
      <w:r>
        <w:rPr>
          <w:rFonts w:ascii="Times New Roman" w:eastAsia="Times New Roman" w:hAnsi="Times New Roman" w:cs="Times New Roman"/>
          <w:i/>
          <w:sz w:val="24"/>
          <w:szCs w:val="24"/>
        </w:rPr>
        <w:t>за</w:t>
      </w:r>
      <w:proofErr w:type="gramEnd"/>
      <w:r>
        <w:rPr>
          <w:rFonts w:ascii="Times New Roman" w:eastAsia="Times New Roman" w:hAnsi="Times New Roman" w:cs="Times New Roman"/>
          <w:i/>
          <w:sz w:val="24"/>
          <w:szCs w:val="24"/>
        </w:rPr>
        <w:t xml:space="preserve"> результаты ее работы, в том числе качество и своевременность проведения инструктажей в целом по организации и ее подразделениям. Персональную ответственность за инструктирование закрепленных работников несут их непосредственные руководители, за организацию и проведение </w:t>
      </w:r>
      <w:hyperlink r:id="rId5" w:tgtFrame="_blank" w:history="1">
        <w:r>
          <w:rPr>
            <w:rStyle w:val="a3"/>
            <w:rFonts w:ascii="Times New Roman" w:eastAsia="Times New Roman" w:hAnsi="Times New Roman" w:cs="Times New Roman"/>
            <w:i/>
            <w:color w:val="auto"/>
            <w:sz w:val="24"/>
            <w:szCs w:val="24"/>
          </w:rPr>
          <w:t>вводного инструктажа</w:t>
        </w:r>
      </w:hyperlink>
      <w:r>
        <w:rPr>
          <w:rFonts w:ascii="Times New Roman" w:eastAsia="Times New Roman" w:hAnsi="Times New Roman" w:cs="Times New Roman"/>
          <w:i/>
          <w:sz w:val="24"/>
          <w:szCs w:val="24"/>
        </w:rPr>
        <w:t> – назначенные руководителем организации лица.</w:t>
      </w:r>
    </w:p>
    <w:p w:rsidR="004A2225" w:rsidRDefault="004A2225" w:rsidP="004A2225">
      <w:pPr>
        <w:spacing w:after="315"/>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Со своей стороны, трудящиеся обязаны своевременно проходить все виды инструктажей по безопасности и охране труда, показывать качественное усвоение материала по их окончании. Трудящиеся, которые уклоняются от инструктирования, не допускаются к выполнению производственных заданий. Если такое произошло, заработок за ними не сохраняется. Проинструктированные работники, которые показали неудовлетворительное качество знаний (не выполнили правильно тест, не дали правильных ответов на вопросы </w:t>
      </w:r>
      <w:proofErr w:type="gramStart"/>
      <w:r>
        <w:rPr>
          <w:rFonts w:ascii="Times New Roman" w:eastAsia="Times New Roman" w:hAnsi="Times New Roman" w:cs="Times New Roman"/>
          <w:i/>
          <w:sz w:val="24"/>
          <w:szCs w:val="24"/>
        </w:rPr>
        <w:t>инструктирующего</w:t>
      </w:r>
      <w:proofErr w:type="gramEnd"/>
      <w:r>
        <w:rPr>
          <w:rFonts w:ascii="Times New Roman" w:eastAsia="Times New Roman" w:hAnsi="Times New Roman" w:cs="Times New Roman"/>
          <w:i/>
          <w:sz w:val="24"/>
          <w:szCs w:val="24"/>
        </w:rPr>
        <w:t>), отправляются на переобучение.</w:t>
      </w:r>
    </w:p>
    <w:p w:rsidR="004A2225" w:rsidRDefault="004A2225" w:rsidP="004A2225">
      <w:pPr>
        <w:textAlignment w:val="baseline"/>
        <w:rPr>
          <w:rFonts w:ascii="Times New Roman" w:hAnsi="Times New Roman" w:cs="Times New Roman"/>
          <w:b/>
          <w:sz w:val="32"/>
          <w:szCs w:val="32"/>
        </w:rPr>
      </w:pPr>
      <w:r w:rsidRPr="004A2225">
        <w:rPr>
          <w:rFonts w:ascii="Times New Roman" w:hAnsi="Times New Roman" w:cs="Times New Roman"/>
          <w:b/>
          <w:sz w:val="32"/>
          <w:szCs w:val="32"/>
        </w:rPr>
        <w:t xml:space="preserve">   </w:t>
      </w:r>
    </w:p>
    <w:p w:rsidR="004A2225" w:rsidRPr="004A2225" w:rsidRDefault="004A2225" w:rsidP="004A2225">
      <w:pPr>
        <w:textAlignment w:val="baseline"/>
        <w:rPr>
          <w:rFonts w:ascii="Times New Roman" w:hAnsi="Times New Roman" w:cs="Times New Roman"/>
          <w:b/>
          <w:sz w:val="32"/>
          <w:szCs w:val="32"/>
        </w:rPr>
      </w:pPr>
      <w:r w:rsidRPr="004A2225">
        <w:rPr>
          <w:rFonts w:ascii="Times New Roman" w:hAnsi="Times New Roman" w:cs="Times New Roman"/>
          <w:b/>
          <w:sz w:val="32"/>
          <w:szCs w:val="32"/>
        </w:rPr>
        <w:t xml:space="preserve">  2. Зачет (тест)</w:t>
      </w:r>
    </w:p>
    <w:p w:rsidR="004A2225" w:rsidRDefault="004A2225" w:rsidP="004A2225">
      <w:pP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
          <w:bCs/>
          <w:color w:val="000000" w:themeColor="text1"/>
          <w:sz w:val="24"/>
          <w:szCs w:val="24"/>
          <w:lang w:eastAsia="ru-RU"/>
        </w:rPr>
        <w:t xml:space="preserve">Итоговое занятие </w:t>
      </w:r>
      <w:r w:rsidRPr="00943B5C">
        <w:rPr>
          <w:rFonts w:ascii="Times New Roman" w:eastAsia="Times New Roman" w:hAnsi="Times New Roman" w:cs="Times New Roman"/>
          <w:bCs/>
          <w:i/>
          <w:color w:val="000000"/>
          <w:sz w:val="24"/>
          <w:szCs w:val="24"/>
          <w:lang w:eastAsia="ru-RU"/>
        </w:rPr>
        <w:t>(за курс обучения ОБЖ)</w:t>
      </w:r>
    </w:p>
    <w:p w:rsidR="00EF5DCC" w:rsidRDefault="00EF5DCC" w:rsidP="00EF5DCC">
      <w:pPr>
        <w:rPr>
          <w:rFonts w:ascii="Times New Roman" w:hAnsi="Times New Roman" w:cs="Times New Roman"/>
          <w:sz w:val="24"/>
          <w:szCs w:val="24"/>
        </w:rPr>
      </w:pPr>
      <w:r>
        <w:rPr>
          <w:rFonts w:ascii="Times New Roman" w:hAnsi="Times New Roman" w:cs="Times New Roman"/>
          <w:sz w:val="24"/>
          <w:szCs w:val="24"/>
        </w:rPr>
        <w:t>Порядок проведения зачета</w:t>
      </w:r>
    </w:p>
    <w:p w:rsidR="00EF5DCC" w:rsidRDefault="00EF5DCC" w:rsidP="00EF5DCC">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Внимательно прочитать вопрос</w:t>
      </w:r>
    </w:p>
    <w:p w:rsidR="00EF5DCC" w:rsidRDefault="00EF5DCC" w:rsidP="00EF5DCC">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Прочитать варианты ответов</w:t>
      </w:r>
    </w:p>
    <w:p w:rsidR="00EF5DCC" w:rsidRDefault="00EF5DCC" w:rsidP="00EF5DCC">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 xml:space="preserve">Выбрать </w:t>
      </w:r>
      <w:proofErr w:type="gramStart"/>
      <w:r>
        <w:rPr>
          <w:rFonts w:ascii="Times New Roman" w:hAnsi="Times New Roman" w:cs="Times New Roman"/>
          <w:sz w:val="24"/>
          <w:szCs w:val="24"/>
        </w:rPr>
        <w:t>правильный</w:t>
      </w:r>
      <w:proofErr w:type="gramEnd"/>
      <w:r>
        <w:rPr>
          <w:rFonts w:ascii="Times New Roman" w:hAnsi="Times New Roman" w:cs="Times New Roman"/>
          <w:sz w:val="24"/>
          <w:szCs w:val="24"/>
        </w:rPr>
        <w:t xml:space="preserve"> (или правильные) варианты ответов</w:t>
      </w:r>
    </w:p>
    <w:p w:rsidR="00EF5DCC" w:rsidRDefault="00EF5DCC" w:rsidP="00EF5DCC">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20 вопросов</w:t>
      </w:r>
    </w:p>
    <w:p w:rsidR="00EF5DCC" w:rsidRDefault="00EF5DCC" w:rsidP="00EF5DCC">
      <w:pPr>
        <w:pStyle w:val="a8"/>
        <w:rPr>
          <w:rFonts w:ascii="Times New Roman" w:hAnsi="Times New Roman" w:cs="Times New Roman"/>
          <w:sz w:val="24"/>
          <w:szCs w:val="24"/>
        </w:rPr>
      </w:pPr>
      <w:r>
        <w:rPr>
          <w:rFonts w:ascii="Times New Roman" w:hAnsi="Times New Roman" w:cs="Times New Roman"/>
          <w:sz w:val="24"/>
          <w:szCs w:val="24"/>
        </w:rPr>
        <w:t>- не менее 18 правильных ответов -  5 (отлично)</w:t>
      </w:r>
    </w:p>
    <w:p w:rsidR="00EF5DCC" w:rsidRDefault="00EF5DCC" w:rsidP="00EF5DCC">
      <w:pPr>
        <w:pStyle w:val="a8"/>
        <w:rPr>
          <w:rFonts w:ascii="Times New Roman" w:hAnsi="Times New Roman" w:cs="Times New Roman"/>
          <w:sz w:val="24"/>
          <w:szCs w:val="24"/>
        </w:rPr>
      </w:pPr>
      <w:r>
        <w:rPr>
          <w:rFonts w:ascii="Times New Roman" w:hAnsi="Times New Roman" w:cs="Times New Roman"/>
          <w:sz w:val="24"/>
          <w:szCs w:val="24"/>
        </w:rPr>
        <w:t>- не менее 16 правильных ответов – 4 (хорошо)</w:t>
      </w:r>
    </w:p>
    <w:p w:rsidR="00EF5DCC" w:rsidRDefault="00EF5DCC" w:rsidP="00EF5DCC">
      <w:pPr>
        <w:pStyle w:val="a8"/>
        <w:rPr>
          <w:rFonts w:ascii="Times New Roman" w:hAnsi="Times New Roman" w:cs="Times New Roman"/>
          <w:sz w:val="24"/>
          <w:szCs w:val="24"/>
        </w:rPr>
      </w:pPr>
      <w:r>
        <w:rPr>
          <w:rFonts w:ascii="Times New Roman" w:hAnsi="Times New Roman" w:cs="Times New Roman"/>
          <w:sz w:val="24"/>
          <w:szCs w:val="24"/>
        </w:rPr>
        <w:t>- не менее 14 правильных ответов – 3 (удовлетворительно)</w:t>
      </w:r>
    </w:p>
    <w:p w:rsidR="00EF5DCC" w:rsidRDefault="00EF5DCC" w:rsidP="00EF5DCC">
      <w:pPr>
        <w:pStyle w:val="a8"/>
        <w:rPr>
          <w:rFonts w:ascii="Times New Roman" w:hAnsi="Times New Roman" w:cs="Times New Roman"/>
          <w:sz w:val="24"/>
          <w:szCs w:val="24"/>
        </w:rPr>
      </w:pPr>
      <w:r>
        <w:rPr>
          <w:rFonts w:ascii="Times New Roman" w:hAnsi="Times New Roman" w:cs="Times New Roman"/>
          <w:sz w:val="24"/>
          <w:szCs w:val="24"/>
        </w:rPr>
        <w:t>- менее 14 ответов -2 (неудовлетворительно)</w:t>
      </w:r>
    </w:p>
    <w:p w:rsidR="00EF5DCC" w:rsidRDefault="00EF5DCC" w:rsidP="00EF5DCC">
      <w:pPr>
        <w:rPr>
          <w:rFonts w:ascii="Times New Roman" w:hAnsi="Times New Roman" w:cs="Times New Roman"/>
          <w:sz w:val="24"/>
          <w:szCs w:val="24"/>
        </w:rPr>
      </w:pPr>
      <w:r>
        <w:rPr>
          <w:rFonts w:ascii="Times New Roman" w:hAnsi="Times New Roman" w:cs="Times New Roman"/>
          <w:sz w:val="24"/>
          <w:szCs w:val="24"/>
        </w:rPr>
        <w:t xml:space="preserve">      5. результаты предоставить на мой электронный адрес или в распечатанном виде оставить на вахте второго корпуса БПТ до 10.00 22.12.2020г.</w:t>
      </w:r>
    </w:p>
    <w:p w:rsidR="00EF5DCC" w:rsidRDefault="00EF5DCC" w:rsidP="00EF5DCC">
      <w:pPr>
        <w:rPr>
          <w:rFonts w:ascii="Times New Roman" w:hAnsi="Times New Roman" w:cs="Times New Roman"/>
          <w:sz w:val="24"/>
          <w:szCs w:val="24"/>
        </w:rPr>
      </w:pPr>
      <w:r>
        <w:rPr>
          <w:rFonts w:ascii="Times New Roman" w:hAnsi="Times New Roman" w:cs="Times New Roman"/>
          <w:sz w:val="24"/>
          <w:szCs w:val="24"/>
        </w:rPr>
        <w:t xml:space="preserve">От зачета освобождаются: </w:t>
      </w:r>
      <w:proofErr w:type="spellStart"/>
      <w:r>
        <w:rPr>
          <w:rFonts w:ascii="Times New Roman" w:hAnsi="Times New Roman" w:cs="Times New Roman"/>
          <w:sz w:val="24"/>
          <w:szCs w:val="24"/>
        </w:rPr>
        <w:t>Пургин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Булдаков</w:t>
      </w:r>
      <w:proofErr w:type="spellEnd"/>
      <w:r>
        <w:rPr>
          <w:rFonts w:ascii="Times New Roman" w:hAnsi="Times New Roman" w:cs="Times New Roman"/>
          <w:sz w:val="24"/>
          <w:szCs w:val="24"/>
        </w:rPr>
        <w:t xml:space="preserve"> – 5  (отлично)</w:t>
      </w:r>
    </w:p>
    <w:p w:rsidR="00EF5DCC" w:rsidRPr="00EF5DCC" w:rsidRDefault="00EF5DCC" w:rsidP="004A2225">
      <w:pPr>
        <w:rPr>
          <w:rFonts w:ascii="Times New Roman" w:eastAsia="Times New Roman" w:hAnsi="Times New Roman" w:cs="Times New Roman"/>
          <w:bCs/>
          <w:color w:val="000000"/>
          <w:sz w:val="24"/>
          <w:szCs w:val="24"/>
          <w:lang w:eastAsia="ru-RU"/>
        </w:rPr>
      </w:pPr>
    </w:p>
    <w:p w:rsidR="00EF5DCC" w:rsidRDefault="004A2225" w:rsidP="004A2225">
      <w:pPr>
        <w:pStyle w:val="a4"/>
        <w:spacing w:before="0" w:beforeAutospacing="0" w:after="0" w:afterAutospacing="0"/>
        <w:textAlignment w:val="baseline"/>
        <w:rPr>
          <w:rStyle w:val="a6"/>
          <w:color w:val="2B2B2B"/>
          <w:bdr w:val="none" w:sz="0" w:space="0" w:color="auto" w:frame="1"/>
        </w:rPr>
      </w:pPr>
      <w:r>
        <w:rPr>
          <w:rStyle w:val="a6"/>
          <w:color w:val="2B2B2B"/>
          <w:bdr w:val="none" w:sz="0" w:space="0" w:color="auto" w:frame="1"/>
        </w:rPr>
        <w:lastRenderedPageBreak/>
        <w:t xml:space="preserve">   </w:t>
      </w:r>
      <w:r w:rsidR="00EF5DCC">
        <w:rPr>
          <w:rStyle w:val="a6"/>
          <w:color w:val="2B2B2B"/>
          <w:bdr w:val="none" w:sz="0" w:space="0" w:color="auto" w:frame="1"/>
        </w:rPr>
        <w:t>ВОПРОСЫ:</w:t>
      </w:r>
    </w:p>
    <w:p w:rsidR="004A2225" w:rsidRDefault="004A2225" w:rsidP="004A2225">
      <w:pPr>
        <w:pStyle w:val="a4"/>
        <w:spacing w:before="0" w:beforeAutospacing="0" w:after="0" w:afterAutospacing="0"/>
        <w:textAlignment w:val="baseline"/>
        <w:rPr>
          <w:rStyle w:val="a7"/>
          <w:i w:val="0"/>
          <w:color w:val="2B2B2B"/>
          <w:bdr w:val="none" w:sz="0" w:space="0" w:color="auto" w:frame="1"/>
        </w:rPr>
      </w:pPr>
      <w:r>
        <w:rPr>
          <w:rStyle w:val="a6"/>
          <w:color w:val="2B2B2B"/>
          <w:bdr w:val="none" w:sz="0" w:space="0" w:color="auto" w:frame="1"/>
        </w:rPr>
        <w:t xml:space="preserve">  1. Какие виды инструктажей по охране труда должны проводиться в организации (ГОСТ 12.004-9 п.7)?</w:t>
      </w:r>
      <w:r>
        <w:rPr>
          <w:color w:val="2B2B2B"/>
        </w:rPr>
        <w:br/>
      </w:r>
      <w:r>
        <w:rPr>
          <w:rStyle w:val="a7"/>
          <w:i w:val="0"/>
          <w:color w:val="2B2B2B"/>
          <w:bdr w:val="none" w:sz="0" w:space="0" w:color="auto" w:frame="1"/>
        </w:rPr>
        <w:t>1) Вводный инструктаж по охране труда, первичный инструктаж на рабочем месте, повторный, внеплановый, целевой инструктажи</w:t>
      </w:r>
    </w:p>
    <w:p w:rsidR="004A2225" w:rsidRDefault="004A2225" w:rsidP="004A2225">
      <w:pPr>
        <w:pStyle w:val="a4"/>
        <w:spacing w:before="0" w:beforeAutospacing="0" w:after="0" w:afterAutospacing="0"/>
        <w:textAlignment w:val="baseline"/>
      </w:pPr>
      <w:r>
        <w:rPr>
          <w:color w:val="2B2B2B"/>
        </w:rPr>
        <w:t>2) Вводный инструктаж по охране труда, первичный, повторный и внеплановый инструктажи на рабочем месте.</w:t>
      </w:r>
      <w:r>
        <w:rPr>
          <w:color w:val="2B2B2B"/>
        </w:rPr>
        <w:br/>
        <w:t>3) Первичный инструктаж на рабочем месте, повторный, внеплановый, целевой инструктажи.</w:t>
      </w:r>
    </w:p>
    <w:p w:rsidR="004A2225" w:rsidRDefault="004A2225" w:rsidP="004A2225">
      <w:pPr>
        <w:pStyle w:val="a4"/>
        <w:spacing w:before="0" w:beforeAutospacing="0" w:after="0" w:afterAutospacing="0"/>
        <w:textAlignment w:val="baseline"/>
        <w:rPr>
          <w:rStyle w:val="a6"/>
          <w:color w:val="2B2B2B"/>
          <w:bdr w:val="none" w:sz="0" w:space="0" w:color="auto" w:frame="1"/>
        </w:rPr>
      </w:pPr>
      <w:r>
        <w:rPr>
          <w:rStyle w:val="a6"/>
          <w:color w:val="2B2B2B"/>
          <w:bdr w:val="none" w:sz="0" w:space="0" w:color="auto" w:frame="1"/>
        </w:rPr>
        <w:t xml:space="preserve"> </w:t>
      </w:r>
    </w:p>
    <w:p w:rsidR="004A2225" w:rsidRDefault="004A2225" w:rsidP="004A2225">
      <w:pPr>
        <w:pStyle w:val="a4"/>
        <w:spacing w:before="0" w:beforeAutospacing="0" w:after="0" w:afterAutospacing="0"/>
        <w:textAlignment w:val="baseline"/>
        <w:rPr>
          <w:rStyle w:val="a7"/>
          <w:i w:val="0"/>
          <w:color w:val="2B2B2B"/>
        </w:rPr>
      </w:pPr>
      <w:r>
        <w:rPr>
          <w:rStyle w:val="a6"/>
          <w:color w:val="2B2B2B"/>
          <w:bdr w:val="none" w:sz="0" w:space="0" w:color="auto" w:frame="1"/>
        </w:rPr>
        <w:t xml:space="preserve">2. Выберите правильную последовательность действий при обнаружении пожара: </w:t>
      </w:r>
      <w:proofErr w:type="gramStart"/>
      <w:r>
        <w:rPr>
          <w:rStyle w:val="a6"/>
          <w:color w:val="2B2B2B"/>
          <w:bdr w:val="none" w:sz="0" w:space="0" w:color="auto" w:frame="1"/>
        </w:rPr>
        <w:t>(ППР РФ п.71)</w:t>
      </w:r>
      <w:r>
        <w:rPr>
          <w:color w:val="2B2B2B"/>
        </w:rPr>
        <w:br/>
        <w:t>1) Начать эвакуацию людей, позвонить по телефону 01, проверить включение автоматических средств пожаротушения, начать спасение материальных ценностей.</w:t>
      </w:r>
      <w:r>
        <w:rPr>
          <w:color w:val="2B2B2B"/>
        </w:rPr>
        <w:br/>
        <w:t>2) Позвонить по телефону 01, начать эвакуацию людей и спасение материальных ценностей, проверить включение автоматических средств пожаротушения.</w:t>
      </w:r>
      <w:r>
        <w:rPr>
          <w:color w:val="2B2B2B"/>
        </w:rPr>
        <w:br/>
      </w:r>
      <w:r>
        <w:rPr>
          <w:rStyle w:val="a7"/>
          <w:i w:val="0"/>
          <w:color w:val="2B2B2B"/>
          <w:bdr w:val="none" w:sz="0" w:space="0" w:color="auto" w:frame="1"/>
        </w:rPr>
        <w:t>3) Позвонить по телефону 01, принять посильные меры по эвакуации людей и тушению пожара.</w:t>
      </w:r>
      <w:r>
        <w:rPr>
          <w:rStyle w:val="a7"/>
          <w:i w:val="0"/>
          <w:color w:val="2B2B2B"/>
        </w:rPr>
        <w:t> </w:t>
      </w:r>
      <w:proofErr w:type="gramEnd"/>
    </w:p>
    <w:p w:rsidR="004A2225" w:rsidRDefault="004A2225" w:rsidP="004A2225">
      <w:pPr>
        <w:pStyle w:val="a4"/>
        <w:spacing w:before="0" w:beforeAutospacing="0" w:after="0" w:afterAutospacing="0"/>
        <w:textAlignment w:val="baseline"/>
        <w:rPr>
          <w:rStyle w:val="a7"/>
          <w:i w:val="0"/>
          <w:color w:val="2B2B2B"/>
        </w:rPr>
      </w:pPr>
    </w:p>
    <w:p w:rsidR="004A2225" w:rsidRDefault="004A2225" w:rsidP="004A2225">
      <w:pPr>
        <w:pStyle w:val="a4"/>
        <w:spacing w:before="0" w:beforeAutospacing="0" w:after="0" w:afterAutospacing="0"/>
        <w:textAlignment w:val="baseline"/>
        <w:rPr>
          <w:color w:val="2B2B2B"/>
        </w:rPr>
      </w:pPr>
      <w:r>
        <w:rPr>
          <w:rStyle w:val="a7"/>
          <w:i w:val="0"/>
          <w:color w:val="2B2B2B"/>
        </w:rPr>
        <w:t xml:space="preserve"> </w:t>
      </w:r>
      <w:r>
        <w:rPr>
          <w:rStyle w:val="a6"/>
          <w:color w:val="2B2B2B"/>
          <w:bdr w:val="none" w:sz="0" w:space="0" w:color="auto" w:frame="1"/>
        </w:rPr>
        <w:t xml:space="preserve">3. Как оказать первую помощь при артериальном кровотечении у пострадавшего (МИ </w:t>
      </w:r>
      <w:proofErr w:type="spellStart"/>
      <w:r>
        <w:rPr>
          <w:rStyle w:val="a6"/>
          <w:color w:val="2B2B2B"/>
          <w:bdr w:val="none" w:sz="0" w:space="0" w:color="auto" w:frame="1"/>
        </w:rPr>
        <w:t>поПП</w:t>
      </w:r>
      <w:proofErr w:type="spellEnd"/>
      <w:r>
        <w:rPr>
          <w:rStyle w:val="a6"/>
          <w:color w:val="2B2B2B"/>
          <w:bdr w:val="none" w:sz="0" w:space="0" w:color="auto" w:frame="1"/>
        </w:rPr>
        <w:t>)?</w:t>
      </w:r>
      <w:r>
        <w:rPr>
          <w:color w:val="2B2B2B"/>
        </w:rPr>
        <w:br/>
        <w:t>1) Наложить давящую повязку.</w:t>
      </w:r>
      <w:r>
        <w:rPr>
          <w:color w:val="2B2B2B"/>
        </w:rPr>
        <w:br/>
      </w:r>
      <w:r>
        <w:rPr>
          <w:rStyle w:val="a7"/>
          <w:i w:val="0"/>
          <w:color w:val="2B2B2B"/>
          <w:bdr w:val="none" w:sz="0" w:space="0" w:color="auto" w:frame="1"/>
        </w:rPr>
        <w:t>2) Наложить жгут выше места повреждения.</w:t>
      </w:r>
      <w:r>
        <w:rPr>
          <w:rStyle w:val="a7"/>
          <w:i w:val="0"/>
          <w:color w:val="2B2B2B"/>
        </w:rPr>
        <w:t xml:space="preserve">  </w:t>
      </w:r>
      <w:r>
        <w:rPr>
          <w:color w:val="2B2B2B"/>
        </w:rPr>
        <w:br/>
        <w:t>3) Наложить согревающий компресс, обеспечить покой.</w:t>
      </w:r>
    </w:p>
    <w:p w:rsidR="004A2225" w:rsidRDefault="004A2225" w:rsidP="004A2225">
      <w:pPr>
        <w:pStyle w:val="a4"/>
        <w:spacing w:before="0" w:beforeAutospacing="0" w:after="0" w:afterAutospacing="0"/>
        <w:textAlignment w:val="baseline"/>
        <w:rPr>
          <w:color w:val="2B2B2B"/>
        </w:rPr>
      </w:pPr>
    </w:p>
    <w:p w:rsidR="004A2225" w:rsidRDefault="004A2225" w:rsidP="004A2225">
      <w:pPr>
        <w:pStyle w:val="a4"/>
        <w:spacing w:before="0" w:beforeAutospacing="0" w:after="0" w:afterAutospacing="0"/>
        <w:textAlignment w:val="baseline"/>
        <w:rPr>
          <w:rStyle w:val="a7"/>
          <w:i w:val="0"/>
        </w:rPr>
      </w:pPr>
      <w:r>
        <w:rPr>
          <w:color w:val="2B2B2B"/>
        </w:rPr>
        <w:t xml:space="preserve">4. </w:t>
      </w:r>
      <w:r>
        <w:rPr>
          <w:b/>
          <w:color w:val="2B2B2B"/>
        </w:rPr>
        <w:t xml:space="preserve">Какое расстояние должно быть от места производства электросварочных и газопламенных работ до взрывоопасных материалов и оборудования (газовых баллонов, газогенераторов) (п.9.1.3 </w:t>
      </w:r>
      <w:proofErr w:type="spellStart"/>
      <w:r>
        <w:rPr>
          <w:b/>
          <w:color w:val="2B2B2B"/>
        </w:rPr>
        <w:t>СНиП</w:t>
      </w:r>
      <w:proofErr w:type="spellEnd"/>
      <w:r>
        <w:rPr>
          <w:b/>
          <w:color w:val="2B2B2B"/>
        </w:rPr>
        <w:t xml:space="preserve"> 12-03-2001)?</w:t>
      </w:r>
      <w:r>
        <w:rPr>
          <w:b/>
          <w:color w:val="2B2B2B"/>
        </w:rPr>
        <w:br/>
      </w:r>
      <w:r>
        <w:rPr>
          <w:color w:val="2B2B2B"/>
        </w:rPr>
        <w:t>1) не менее 5 м;</w:t>
      </w:r>
      <w:r>
        <w:rPr>
          <w:color w:val="2B2B2B"/>
        </w:rPr>
        <w:br/>
        <w:t>2) не менее 7 м;</w:t>
      </w:r>
      <w:r>
        <w:rPr>
          <w:color w:val="2B2B2B"/>
        </w:rPr>
        <w:br/>
      </w:r>
      <w:r>
        <w:rPr>
          <w:rStyle w:val="a7"/>
          <w:i w:val="0"/>
          <w:color w:val="2B2B2B"/>
          <w:bdr w:val="none" w:sz="0" w:space="0" w:color="auto" w:frame="1"/>
        </w:rPr>
        <w:t>3) не менее 10 м;</w:t>
      </w:r>
      <w:r>
        <w:rPr>
          <w:rStyle w:val="a7"/>
          <w:i w:val="0"/>
          <w:color w:val="2B2B2B"/>
        </w:rPr>
        <w:t xml:space="preserve">  </w:t>
      </w:r>
    </w:p>
    <w:p w:rsidR="004A2225" w:rsidRDefault="004A2225" w:rsidP="004A2225">
      <w:pPr>
        <w:pStyle w:val="a4"/>
        <w:spacing w:before="0" w:beforeAutospacing="0" w:after="0" w:afterAutospacing="0"/>
        <w:textAlignment w:val="baseline"/>
      </w:pPr>
      <w:r>
        <w:rPr>
          <w:color w:val="2B2B2B"/>
        </w:rPr>
        <w:t>4) не менее 15 м;</w:t>
      </w:r>
      <w:r>
        <w:rPr>
          <w:color w:val="2B2B2B"/>
        </w:rPr>
        <w:br/>
        <w:t>5) не менее 20 м.</w:t>
      </w:r>
    </w:p>
    <w:p w:rsidR="004A2225" w:rsidRDefault="004A2225" w:rsidP="004A2225">
      <w:pPr>
        <w:pStyle w:val="a4"/>
        <w:spacing w:before="0" w:beforeAutospacing="0" w:after="0" w:afterAutospacing="0"/>
        <w:textAlignment w:val="baseline"/>
        <w:rPr>
          <w:color w:val="2B2B2B"/>
        </w:rPr>
      </w:pPr>
    </w:p>
    <w:p w:rsidR="004A2225" w:rsidRDefault="004A2225" w:rsidP="004A2225">
      <w:pPr>
        <w:pStyle w:val="a4"/>
        <w:spacing w:before="0" w:beforeAutospacing="0" w:after="0" w:afterAutospacing="0"/>
        <w:textAlignment w:val="baseline"/>
        <w:rPr>
          <w:color w:val="2B2B2B"/>
        </w:rPr>
      </w:pPr>
      <w:r>
        <w:rPr>
          <w:rStyle w:val="a6"/>
          <w:color w:val="2B2B2B"/>
          <w:bdr w:val="none" w:sz="0" w:space="0" w:color="auto" w:frame="1"/>
        </w:rPr>
        <w:t xml:space="preserve">5. Что надлежит применять при работе с приставной лестницы на высоте более 1,3 м (п.2.3.7 ПОТ </w:t>
      </w:r>
      <w:proofErr w:type="gramStart"/>
      <w:r>
        <w:rPr>
          <w:rStyle w:val="a6"/>
          <w:color w:val="2B2B2B"/>
          <w:bdr w:val="none" w:sz="0" w:space="0" w:color="auto" w:frame="1"/>
        </w:rPr>
        <w:t>Р</w:t>
      </w:r>
      <w:proofErr w:type="gramEnd"/>
      <w:r>
        <w:rPr>
          <w:rStyle w:val="a6"/>
          <w:color w:val="2B2B2B"/>
          <w:bdr w:val="none" w:sz="0" w:space="0" w:color="auto" w:frame="1"/>
        </w:rPr>
        <w:t xml:space="preserve"> М 012-2000)?</w:t>
      </w:r>
      <w:r>
        <w:rPr>
          <w:color w:val="2B2B2B"/>
        </w:rPr>
        <w:br/>
      </w:r>
      <w:r>
        <w:rPr>
          <w:rStyle w:val="a7"/>
          <w:i w:val="0"/>
          <w:color w:val="2B2B2B"/>
          <w:bdr w:val="none" w:sz="0" w:space="0" w:color="auto" w:frame="1"/>
        </w:rPr>
        <w:t>1) Надлежит применять предохранительный пояс, прикрепляемый к конструкции сооружения или лестнице при условии ее закрепления к строительной или другой конструкции.</w:t>
      </w:r>
      <w:r>
        <w:rPr>
          <w:rStyle w:val="a7"/>
          <w:i w:val="0"/>
          <w:color w:val="2B2B2B"/>
        </w:rPr>
        <w:t xml:space="preserve">  </w:t>
      </w:r>
      <w:r>
        <w:rPr>
          <w:color w:val="2B2B2B"/>
        </w:rPr>
        <w:br/>
        <w:t>2) Надлежит применять спасательный пояс, прикрепляемый к конструкции сооружения или лестнице при условии ее закрепления к строительной или другой конструкции.</w:t>
      </w:r>
      <w:r>
        <w:rPr>
          <w:color w:val="2B2B2B"/>
        </w:rPr>
        <w:br/>
        <w:t xml:space="preserve">3) Надлежит применять спасательную веревку, </w:t>
      </w:r>
      <w:proofErr w:type="gramStart"/>
      <w:r>
        <w:rPr>
          <w:color w:val="2B2B2B"/>
        </w:rPr>
        <w:t>прикрепляемый</w:t>
      </w:r>
      <w:proofErr w:type="gramEnd"/>
      <w:r>
        <w:rPr>
          <w:color w:val="2B2B2B"/>
        </w:rPr>
        <w:t xml:space="preserve"> к конструкции сооружения или лестнице при условии ее закрепления к строительной или другой конструкции.</w:t>
      </w:r>
    </w:p>
    <w:p w:rsidR="004A2225" w:rsidRDefault="004A2225" w:rsidP="004A2225">
      <w:pPr>
        <w:pStyle w:val="a4"/>
        <w:spacing w:before="0" w:beforeAutospacing="0" w:after="0" w:afterAutospacing="0"/>
        <w:textAlignment w:val="baseline"/>
        <w:rPr>
          <w:rStyle w:val="a6"/>
          <w:color w:val="2B2B2B"/>
          <w:bdr w:val="none" w:sz="0" w:space="0" w:color="auto" w:frame="1"/>
        </w:rPr>
      </w:pPr>
      <w:r>
        <w:rPr>
          <w:rStyle w:val="a6"/>
          <w:color w:val="2B2B2B"/>
          <w:bdr w:val="none" w:sz="0" w:space="0" w:color="auto" w:frame="1"/>
        </w:rPr>
        <w:t xml:space="preserve">  </w:t>
      </w:r>
    </w:p>
    <w:p w:rsidR="004A2225" w:rsidRDefault="004A2225" w:rsidP="004A2225">
      <w:pPr>
        <w:pStyle w:val="a4"/>
        <w:spacing w:before="0" w:beforeAutospacing="0" w:after="0" w:afterAutospacing="0"/>
        <w:textAlignment w:val="baseline"/>
        <w:rPr>
          <w:rStyle w:val="a7"/>
          <w:i w:val="0"/>
        </w:rPr>
      </w:pPr>
      <w:r>
        <w:rPr>
          <w:rStyle w:val="a6"/>
          <w:color w:val="2B2B2B"/>
          <w:bdr w:val="none" w:sz="0" w:space="0" w:color="auto" w:frame="1"/>
        </w:rPr>
        <w:t xml:space="preserve">6. </w:t>
      </w:r>
      <w:proofErr w:type="gramStart"/>
      <w:r>
        <w:rPr>
          <w:rStyle w:val="a6"/>
          <w:color w:val="2B2B2B"/>
          <w:bdr w:val="none" w:sz="0" w:space="0" w:color="auto" w:frame="1"/>
        </w:rPr>
        <w:t>Кто допускается к выполнению работ, к которым предъявляются дополнительные требования по безопасности труда (</w:t>
      </w:r>
      <w:proofErr w:type="spellStart"/>
      <w:r>
        <w:rPr>
          <w:rStyle w:val="a6"/>
          <w:color w:val="2B2B2B"/>
          <w:bdr w:val="none" w:sz="0" w:space="0" w:color="auto" w:frame="1"/>
        </w:rPr>
        <w:t>СНиП</w:t>
      </w:r>
      <w:proofErr w:type="spellEnd"/>
      <w:r>
        <w:rPr>
          <w:rStyle w:val="a6"/>
          <w:color w:val="2B2B2B"/>
          <w:bdr w:val="none" w:sz="0" w:space="0" w:color="auto" w:frame="1"/>
        </w:rPr>
        <w:t xml:space="preserve"> 12-03-2001 п.4.12.)?</w:t>
      </w:r>
      <w:r>
        <w:rPr>
          <w:color w:val="2B2B2B"/>
        </w:rPr>
        <w:br/>
      </w:r>
      <w:r>
        <w:rPr>
          <w:rStyle w:val="a7"/>
          <w:i w:val="0"/>
          <w:color w:val="2B2B2B"/>
          <w:bdr w:val="none" w:sz="0" w:space="0" w:color="auto" w:frame="1"/>
        </w:rPr>
        <w:t>1) лица, не имеющие противопоказаний по возрасту и полу, прошедшие медицинский осмотр и признанные годными к выполнению данных работ, прошедшие обучение безопасным методам и приемам работ, инструктаж по охране труда, стажировку на рабочем месте, проверку знаний требований охраны труда;</w:t>
      </w:r>
      <w:r>
        <w:rPr>
          <w:rStyle w:val="a7"/>
          <w:i w:val="0"/>
          <w:color w:val="2B2B2B"/>
        </w:rPr>
        <w:t xml:space="preserve">  </w:t>
      </w:r>
      <w:proofErr w:type="gramEnd"/>
    </w:p>
    <w:p w:rsidR="004A2225" w:rsidRDefault="004A2225" w:rsidP="004A2225">
      <w:pPr>
        <w:pStyle w:val="a4"/>
        <w:spacing w:before="0" w:beforeAutospacing="0" w:after="0" w:afterAutospacing="0"/>
        <w:textAlignment w:val="baseline"/>
      </w:pPr>
      <w:r>
        <w:rPr>
          <w:color w:val="2B2B2B"/>
        </w:rPr>
        <w:lastRenderedPageBreak/>
        <w:t>2) лица, прошедшие медицинский осмотр, прошедшие обучение безопасным методам и приемам работ;</w:t>
      </w:r>
      <w:r>
        <w:rPr>
          <w:color w:val="2B2B2B"/>
        </w:rPr>
        <w:br/>
        <w:t>3) лица, прошедшие обучение безопасным методам и приемам работ, инструктаж по охране труда, стажировку на рабочем месте, проверку знаний требований охраны труда.</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rPr>
          <w:rStyle w:val="a7"/>
          <w:i w:val="0"/>
        </w:rPr>
      </w:pPr>
      <w:r>
        <w:rPr>
          <w:rStyle w:val="a6"/>
          <w:color w:val="2B2B2B"/>
          <w:bdr w:val="none" w:sz="0" w:space="0" w:color="auto" w:frame="1"/>
        </w:rPr>
        <w:t>7. Какой документ необходимо выдавать на выполнение работ в зонах действия опасных производственных факторов, возникновение которых не связано с характером выполняемых работ (</w:t>
      </w:r>
      <w:proofErr w:type="spellStart"/>
      <w:r>
        <w:rPr>
          <w:rStyle w:val="a6"/>
          <w:color w:val="2B2B2B"/>
          <w:bdr w:val="none" w:sz="0" w:space="0" w:color="auto" w:frame="1"/>
        </w:rPr>
        <w:t>СНиП</w:t>
      </w:r>
      <w:proofErr w:type="spellEnd"/>
      <w:r>
        <w:rPr>
          <w:rStyle w:val="a6"/>
          <w:color w:val="2B2B2B"/>
          <w:bdr w:val="none" w:sz="0" w:space="0" w:color="auto" w:frame="1"/>
        </w:rPr>
        <w:t xml:space="preserve"> 12-03-2001 п.4.11)?</w:t>
      </w:r>
      <w:r>
        <w:rPr>
          <w:color w:val="2B2B2B"/>
        </w:rPr>
        <w:br/>
        <w:t>1) акт-допу</w:t>
      </w:r>
      <w:proofErr w:type="gramStart"/>
      <w:r>
        <w:rPr>
          <w:color w:val="2B2B2B"/>
        </w:rPr>
        <w:t>ск в тр</w:t>
      </w:r>
      <w:proofErr w:type="gramEnd"/>
      <w:r>
        <w:rPr>
          <w:color w:val="2B2B2B"/>
        </w:rPr>
        <w:t>ех экземплярах;</w:t>
      </w:r>
      <w:r>
        <w:rPr>
          <w:color w:val="2B2B2B"/>
        </w:rPr>
        <w:br/>
      </w:r>
      <w:r>
        <w:rPr>
          <w:rStyle w:val="a7"/>
          <w:i w:val="0"/>
          <w:color w:val="2B2B2B"/>
          <w:bdr w:val="none" w:sz="0" w:space="0" w:color="auto" w:frame="1"/>
        </w:rPr>
        <w:t>2) наряд-допуск в двух экземплярах;</w:t>
      </w:r>
      <w:r>
        <w:rPr>
          <w:rStyle w:val="a7"/>
          <w:i w:val="0"/>
          <w:color w:val="2B2B2B"/>
        </w:rPr>
        <w:t xml:space="preserve">  </w:t>
      </w:r>
    </w:p>
    <w:p w:rsidR="004A2225" w:rsidRDefault="004A2225" w:rsidP="004A2225">
      <w:pPr>
        <w:pStyle w:val="a4"/>
        <w:spacing w:before="0" w:beforeAutospacing="0" w:after="0" w:afterAutospacing="0"/>
        <w:textAlignment w:val="baseline"/>
      </w:pPr>
      <w:r>
        <w:rPr>
          <w:color w:val="2B2B2B"/>
        </w:rPr>
        <w:t>3) наряд-допуск по произвольной форме в двух экземплярах;</w:t>
      </w:r>
      <w:r>
        <w:rPr>
          <w:color w:val="2B2B2B"/>
        </w:rPr>
        <w:br/>
        <w:t>4) разрешение вышестоящей организации;</w:t>
      </w:r>
      <w:r>
        <w:rPr>
          <w:color w:val="2B2B2B"/>
        </w:rPr>
        <w:br/>
        <w:t>5) согласие руководства действующего предприятия;</w:t>
      </w:r>
      <w:r>
        <w:rPr>
          <w:color w:val="2B2B2B"/>
        </w:rPr>
        <w:br/>
        <w:t>6) разрешение генподрядной организации.</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rPr>
          <w:rStyle w:val="a7"/>
          <w:i w:val="0"/>
        </w:rPr>
      </w:pPr>
      <w:r>
        <w:rPr>
          <w:rStyle w:val="a6"/>
          <w:color w:val="2B2B2B"/>
          <w:bdr w:val="none" w:sz="0" w:space="0" w:color="auto" w:frame="1"/>
        </w:rPr>
        <w:t xml:space="preserve">8. </w:t>
      </w:r>
      <w:proofErr w:type="gramStart"/>
      <w:r>
        <w:rPr>
          <w:rStyle w:val="a6"/>
          <w:color w:val="2B2B2B"/>
          <w:bdr w:val="none" w:sz="0" w:space="0" w:color="auto" w:frame="1"/>
        </w:rPr>
        <w:t>При каком минимальном содержании кислорода разрешены работы внутри емкости без средств защиты органов дыхания (противогазов) (п.6.8.</w:t>
      </w:r>
      <w:proofErr w:type="gramEnd"/>
      <w:r>
        <w:rPr>
          <w:rStyle w:val="a6"/>
          <w:color w:val="2B2B2B"/>
          <w:bdr w:val="none" w:sz="0" w:space="0" w:color="auto" w:frame="1"/>
        </w:rPr>
        <w:t xml:space="preserve"> </w:t>
      </w:r>
      <w:proofErr w:type="gramStart"/>
      <w:r>
        <w:rPr>
          <w:rStyle w:val="a6"/>
          <w:color w:val="2B2B2B"/>
          <w:bdr w:val="none" w:sz="0" w:space="0" w:color="auto" w:frame="1"/>
        </w:rPr>
        <w:t>ТИП ГОР)?</w:t>
      </w:r>
      <w:r>
        <w:rPr>
          <w:color w:val="2B2B2B"/>
        </w:rPr>
        <w:br/>
        <w:t>1) Не ниже 10% объемных</w:t>
      </w:r>
      <w:r>
        <w:rPr>
          <w:color w:val="2B2B2B"/>
        </w:rPr>
        <w:br/>
        <w:t>2) Не ниже 15% объемных</w:t>
      </w:r>
      <w:r>
        <w:rPr>
          <w:color w:val="2B2B2B"/>
        </w:rPr>
        <w:br/>
        <w:t>3) Не ниже 18% объемных</w:t>
      </w:r>
      <w:r>
        <w:rPr>
          <w:color w:val="2B2B2B"/>
        </w:rPr>
        <w:br/>
      </w:r>
      <w:r>
        <w:rPr>
          <w:rStyle w:val="a7"/>
          <w:i w:val="0"/>
          <w:color w:val="2B2B2B"/>
          <w:bdr w:val="none" w:sz="0" w:space="0" w:color="auto" w:frame="1"/>
        </w:rPr>
        <w:t>4) Не ниже 20% объемных</w:t>
      </w:r>
      <w:r>
        <w:rPr>
          <w:rStyle w:val="a7"/>
          <w:i w:val="0"/>
          <w:color w:val="2B2B2B"/>
        </w:rPr>
        <w:t xml:space="preserve">  </w:t>
      </w:r>
      <w:proofErr w:type="gramEnd"/>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pPr>
      <w:r>
        <w:rPr>
          <w:rStyle w:val="a6"/>
          <w:color w:val="2B2B2B"/>
          <w:bdr w:val="none" w:sz="0" w:space="0" w:color="auto" w:frame="1"/>
        </w:rPr>
        <w:t xml:space="preserve">9. Что необходимо сделать в первую очередь при поражении человека электрическим током (МИ </w:t>
      </w:r>
      <w:proofErr w:type="spellStart"/>
      <w:r>
        <w:rPr>
          <w:rStyle w:val="a6"/>
          <w:color w:val="2B2B2B"/>
          <w:bdr w:val="none" w:sz="0" w:space="0" w:color="auto" w:frame="1"/>
        </w:rPr>
        <w:t>поПП</w:t>
      </w:r>
      <w:proofErr w:type="spellEnd"/>
      <w:proofErr w:type="gramStart"/>
      <w:r>
        <w:rPr>
          <w:rStyle w:val="a6"/>
          <w:color w:val="2B2B2B"/>
          <w:bdr w:val="none" w:sz="0" w:space="0" w:color="auto" w:frame="1"/>
        </w:rPr>
        <w:t xml:space="preserve"> )</w:t>
      </w:r>
      <w:proofErr w:type="gramEnd"/>
      <w:r>
        <w:rPr>
          <w:rStyle w:val="a6"/>
          <w:color w:val="2B2B2B"/>
          <w:bdr w:val="none" w:sz="0" w:space="0" w:color="auto" w:frame="1"/>
        </w:rPr>
        <w:t>?</w:t>
      </w:r>
      <w:r>
        <w:rPr>
          <w:color w:val="2B2B2B"/>
        </w:rPr>
        <w:br/>
      </w:r>
      <w:r>
        <w:rPr>
          <w:rStyle w:val="a7"/>
          <w:i w:val="0"/>
          <w:color w:val="2B2B2B"/>
          <w:bdr w:val="none" w:sz="0" w:space="0" w:color="auto" w:frame="1"/>
        </w:rPr>
        <w:t>1) Освободить пострадавшего от действия электрического тока</w:t>
      </w:r>
      <w:r>
        <w:rPr>
          <w:rStyle w:val="a7"/>
          <w:i w:val="0"/>
          <w:color w:val="2B2B2B"/>
        </w:rPr>
        <w:t xml:space="preserve">  </w:t>
      </w:r>
      <w:r>
        <w:rPr>
          <w:color w:val="2B2B2B"/>
        </w:rPr>
        <w:br/>
        <w:t>2) Приступить к реанимации пострадавшего</w:t>
      </w:r>
      <w:r>
        <w:rPr>
          <w:color w:val="2B2B2B"/>
        </w:rPr>
        <w:br/>
        <w:t>3) Оттащить пострадавшего за одежду не менее чем на 8 метров от места касания проводом земли или от оборудования, находящегося под напряжением</w:t>
      </w:r>
      <w:r>
        <w:rPr>
          <w:color w:val="2B2B2B"/>
        </w:rPr>
        <w:br/>
        <w:t>4) Позвонить в скорую помощь</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rPr>
          <w:rStyle w:val="a7"/>
          <w:i w:val="0"/>
        </w:rPr>
      </w:pPr>
      <w:r>
        <w:rPr>
          <w:rStyle w:val="a6"/>
          <w:color w:val="2B2B2B"/>
          <w:bdr w:val="none" w:sz="0" w:space="0" w:color="auto" w:frame="1"/>
        </w:rPr>
        <w:t xml:space="preserve">10. </w:t>
      </w:r>
      <w:proofErr w:type="gramStart"/>
      <w:r>
        <w:rPr>
          <w:rStyle w:val="a6"/>
          <w:color w:val="2B2B2B"/>
          <w:bdr w:val="none" w:sz="0" w:space="0" w:color="auto" w:frame="1"/>
        </w:rPr>
        <w:t>Какие обязанности в области охраны труда возлагаются на работника (ТК РФ Статья 214)?</w:t>
      </w:r>
      <w:r>
        <w:rPr>
          <w:color w:val="2B2B2B"/>
        </w:rPr>
        <w:br/>
        <w:t>1) соблюдать требования охраны труда; правильно применять средства индивидуальной и коллективной защиты;</w:t>
      </w:r>
      <w:r>
        <w:rPr>
          <w:color w:val="2B2B2B"/>
        </w:rPr>
        <w:br/>
        <w:t>2) немедленно извещать своего непосредственного или вышестоящего руководителя о любой угрожающей жизни и здоровью людей ситуации, о каждом производственном несчастном случае, об ухудшении состояния своего здоровья, включая признаки профессионального заболевания (отравления);</w:t>
      </w:r>
      <w:proofErr w:type="gramEnd"/>
      <w:r>
        <w:rPr>
          <w:color w:val="2B2B2B"/>
        </w:rPr>
        <w:br/>
        <w:t>3) проходить обязательные для него медицинские осмотры;</w:t>
      </w:r>
      <w:r>
        <w:rPr>
          <w:color w:val="2B2B2B"/>
        </w:rPr>
        <w:br/>
        <w:t>4)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и стажировку на рабочем месте, проверку знаний требований охраны труда;</w:t>
      </w:r>
      <w:r>
        <w:rPr>
          <w:color w:val="2B2B2B"/>
        </w:rPr>
        <w:br/>
      </w:r>
      <w:r>
        <w:rPr>
          <w:rStyle w:val="a7"/>
          <w:i w:val="0"/>
          <w:color w:val="2B2B2B"/>
          <w:bdr w:val="none" w:sz="0" w:space="0" w:color="auto" w:frame="1"/>
        </w:rPr>
        <w:t>5) все ответы верны.</w:t>
      </w:r>
      <w:r>
        <w:rPr>
          <w:rStyle w:val="a7"/>
          <w:i w:val="0"/>
          <w:color w:val="2B2B2B"/>
        </w:rPr>
        <w:t xml:space="preserve">  </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pPr>
      <w:r>
        <w:rPr>
          <w:rStyle w:val="a6"/>
          <w:color w:val="2B2B2B"/>
          <w:bdr w:val="none" w:sz="0" w:space="0" w:color="auto" w:frame="1"/>
        </w:rPr>
        <w:t>11. При каком количестве работников должна быть разработана инструкция, определяющая действие персонала по эвакуации людей при пожаре? (ППР РФ п.12)?</w:t>
      </w:r>
    </w:p>
    <w:p w:rsidR="004A2225" w:rsidRDefault="004A2225" w:rsidP="004A2225">
      <w:pPr>
        <w:pStyle w:val="a4"/>
        <w:spacing w:before="0" w:beforeAutospacing="0" w:after="0" w:afterAutospacing="0"/>
        <w:textAlignment w:val="baseline"/>
        <w:rPr>
          <w:color w:val="2B2B2B"/>
        </w:rPr>
      </w:pPr>
      <w:r>
        <w:rPr>
          <w:rStyle w:val="a7"/>
          <w:i w:val="0"/>
          <w:color w:val="2B2B2B"/>
          <w:bdr w:val="none" w:sz="0" w:space="0" w:color="auto" w:frame="1"/>
        </w:rPr>
        <w:t>1) Более 50 человек.</w:t>
      </w:r>
      <w:r>
        <w:rPr>
          <w:rStyle w:val="a7"/>
          <w:i w:val="0"/>
          <w:color w:val="2B2B2B"/>
        </w:rPr>
        <w:t xml:space="preserve">  </w:t>
      </w:r>
      <w:r>
        <w:rPr>
          <w:color w:val="2B2B2B"/>
        </w:rPr>
        <w:br/>
        <w:t>2) Более 10 человек.</w:t>
      </w:r>
      <w:r>
        <w:rPr>
          <w:color w:val="2B2B2B"/>
        </w:rPr>
        <w:br/>
        <w:t>3) Более 150 человек.</w:t>
      </w:r>
      <w:r>
        <w:rPr>
          <w:color w:val="2B2B2B"/>
        </w:rPr>
        <w:br/>
        <w:t>4) Более 200 человек.</w:t>
      </w:r>
      <w:r>
        <w:rPr>
          <w:color w:val="2B2B2B"/>
        </w:rPr>
        <w:br/>
        <w:t>5) Более 250 человек.</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rPr>
          <w:rStyle w:val="a7"/>
          <w:i w:val="0"/>
        </w:rPr>
      </w:pPr>
      <w:r>
        <w:rPr>
          <w:rStyle w:val="a6"/>
          <w:color w:val="2B2B2B"/>
          <w:bdr w:val="none" w:sz="0" w:space="0" w:color="auto" w:frame="1"/>
        </w:rPr>
        <w:t xml:space="preserve"> 12. В какой последовательности следует оказывать помощь пострадавшему, находящемуся в бессознательном состоянии, если у него прекратились дыхание и сердечная деятельность (МИ </w:t>
      </w:r>
      <w:proofErr w:type="spellStart"/>
      <w:r>
        <w:rPr>
          <w:rStyle w:val="a6"/>
          <w:color w:val="2B2B2B"/>
          <w:bdr w:val="none" w:sz="0" w:space="0" w:color="auto" w:frame="1"/>
        </w:rPr>
        <w:t>поПП</w:t>
      </w:r>
      <w:proofErr w:type="spellEnd"/>
      <w:r>
        <w:rPr>
          <w:rStyle w:val="a6"/>
          <w:color w:val="2B2B2B"/>
          <w:bdr w:val="none" w:sz="0" w:space="0" w:color="auto" w:frame="1"/>
        </w:rPr>
        <w:t>)?</w:t>
      </w:r>
      <w:r>
        <w:rPr>
          <w:color w:val="2B2B2B"/>
        </w:rPr>
        <w:br/>
        <w:t>1) Наружный массаж сердца, освобождение дыхательных путей, искусственная вентиляция легких.</w:t>
      </w:r>
      <w:r>
        <w:rPr>
          <w:color w:val="2B2B2B"/>
        </w:rPr>
        <w:br/>
        <w:t>2) Искусственная вентиляция легких, наружный массаж сердца, освобождение дыхательных путей.</w:t>
      </w:r>
      <w:r>
        <w:rPr>
          <w:color w:val="2B2B2B"/>
        </w:rPr>
        <w:br/>
      </w:r>
      <w:r>
        <w:rPr>
          <w:rStyle w:val="a7"/>
          <w:i w:val="0"/>
          <w:color w:val="2B2B2B"/>
          <w:bdr w:val="none" w:sz="0" w:space="0" w:color="auto" w:frame="1"/>
        </w:rPr>
        <w:t>3) Искусственное дыхание, наружный (непрямой) массаж сердца.</w:t>
      </w:r>
      <w:r>
        <w:rPr>
          <w:rStyle w:val="a7"/>
          <w:i w:val="0"/>
          <w:color w:val="2B2B2B"/>
        </w:rPr>
        <w:t xml:space="preserve">  </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pPr>
      <w:r>
        <w:rPr>
          <w:rStyle w:val="a6"/>
          <w:color w:val="2B2B2B"/>
          <w:bdr w:val="none" w:sz="0" w:space="0" w:color="auto" w:frame="1"/>
        </w:rPr>
        <w:t xml:space="preserve">13. Каковы размеры границы опасных зон вблизи движущихся частей машин и оборудования, если другие повышенные требования отсутствуют в паспорте или инструкции завода-изготовителя? Границы опасных зон устанавливаются в пределах (п. 7.2.9 </w:t>
      </w:r>
      <w:proofErr w:type="spellStart"/>
      <w:r>
        <w:rPr>
          <w:rStyle w:val="a6"/>
          <w:color w:val="2B2B2B"/>
          <w:bdr w:val="none" w:sz="0" w:space="0" w:color="auto" w:frame="1"/>
        </w:rPr>
        <w:t>СНиП</w:t>
      </w:r>
      <w:proofErr w:type="spellEnd"/>
      <w:r>
        <w:rPr>
          <w:rStyle w:val="a6"/>
          <w:color w:val="2B2B2B"/>
          <w:bdr w:val="none" w:sz="0" w:space="0" w:color="auto" w:frame="1"/>
        </w:rPr>
        <w:t xml:space="preserve"> 12-03-2001)?</w:t>
      </w:r>
      <w:r>
        <w:rPr>
          <w:color w:val="2B2B2B"/>
        </w:rPr>
        <w:br/>
        <w:t>1) 2,5 м;</w:t>
      </w:r>
      <w:r>
        <w:rPr>
          <w:color w:val="2B2B2B"/>
        </w:rPr>
        <w:br/>
        <w:t>2) 4 м;</w:t>
      </w:r>
      <w:r>
        <w:rPr>
          <w:color w:val="2B2B2B"/>
        </w:rPr>
        <w:br/>
      </w:r>
      <w:r>
        <w:rPr>
          <w:rStyle w:val="a7"/>
          <w:i w:val="0"/>
          <w:color w:val="2B2B2B"/>
          <w:bdr w:val="none" w:sz="0" w:space="0" w:color="auto" w:frame="1"/>
        </w:rPr>
        <w:t>3) 5 м;</w:t>
      </w:r>
      <w:r>
        <w:rPr>
          <w:rStyle w:val="a7"/>
          <w:i w:val="0"/>
          <w:color w:val="2B2B2B"/>
        </w:rPr>
        <w:t>  (+)</w:t>
      </w:r>
      <w:r>
        <w:rPr>
          <w:color w:val="2B2B2B"/>
        </w:rPr>
        <w:br/>
        <w:t>4) 7,5 м;</w:t>
      </w:r>
      <w:r>
        <w:rPr>
          <w:color w:val="2B2B2B"/>
        </w:rPr>
        <w:br/>
        <w:t>5) 10 м.</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rPr>
          <w:rStyle w:val="a7"/>
          <w:i w:val="0"/>
          <w:bdr w:val="none" w:sz="0" w:space="0" w:color="auto" w:frame="1"/>
        </w:rPr>
      </w:pPr>
      <w:r>
        <w:rPr>
          <w:rStyle w:val="a6"/>
          <w:color w:val="2B2B2B"/>
          <w:bdr w:val="none" w:sz="0" w:space="0" w:color="auto" w:frame="1"/>
        </w:rPr>
        <w:t xml:space="preserve">14. На каких расстояниях по высоте ограждаются рабочие места и проходы к ним временными инвентарными ограждениями (п.2.1.13 ПОТ </w:t>
      </w:r>
      <w:proofErr w:type="gramStart"/>
      <w:r>
        <w:rPr>
          <w:rStyle w:val="a6"/>
          <w:color w:val="2B2B2B"/>
          <w:bdr w:val="none" w:sz="0" w:space="0" w:color="auto" w:frame="1"/>
        </w:rPr>
        <w:t>Р</w:t>
      </w:r>
      <w:proofErr w:type="gramEnd"/>
      <w:r>
        <w:rPr>
          <w:rStyle w:val="a6"/>
          <w:color w:val="2B2B2B"/>
          <w:bdr w:val="none" w:sz="0" w:space="0" w:color="auto" w:frame="1"/>
        </w:rPr>
        <w:t xml:space="preserve"> М 012-2000)?</w:t>
      </w:r>
      <w:r>
        <w:rPr>
          <w:color w:val="2B2B2B"/>
        </w:rPr>
        <w:br/>
      </w:r>
      <w:r>
        <w:rPr>
          <w:rStyle w:val="a7"/>
          <w:i w:val="0"/>
          <w:color w:val="2B2B2B"/>
          <w:bdr w:val="none" w:sz="0" w:space="0" w:color="auto" w:frame="1"/>
        </w:rPr>
        <w:t>1) Ограждаются на высоте 1,3 м и более и на расстоянии менее 2 м от границы перепада по высоте в соответствии с требованиями ГОСТ</w:t>
      </w:r>
    </w:p>
    <w:p w:rsidR="004A2225" w:rsidRDefault="004A2225" w:rsidP="004A2225">
      <w:pPr>
        <w:pStyle w:val="a4"/>
        <w:spacing w:before="0" w:beforeAutospacing="0" w:after="0" w:afterAutospacing="0"/>
        <w:textAlignment w:val="baseline"/>
      </w:pPr>
      <w:r>
        <w:rPr>
          <w:color w:val="2B2B2B"/>
        </w:rPr>
        <w:t>2) Ограждаются на высоте 1,5 м и более и на расстоянии менее 2 м от границы перепада по высоте в соответствии с требованиями ГОСТ.</w:t>
      </w:r>
      <w:r>
        <w:rPr>
          <w:color w:val="2B2B2B"/>
        </w:rPr>
        <w:br/>
        <w:t>3) Ограждаются на высоте 1,3 м и более и на расстоянии менее 1,5 м от границы перепада по высоте в соответствии с требованиями ГОСТ.</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rPr>
          <w:color w:val="2B2B2B"/>
        </w:rPr>
      </w:pPr>
      <w:r>
        <w:rPr>
          <w:rStyle w:val="a6"/>
          <w:color w:val="2B2B2B"/>
          <w:bdr w:val="none" w:sz="0" w:space="0" w:color="auto" w:frame="1"/>
        </w:rPr>
        <w:t>15. За что несут ответственность руководители подрядных организаций (СТО 025)?</w:t>
      </w:r>
      <w:r>
        <w:rPr>
          <w:color w:val="2B2B2B"/>
        </w:rPr>
        <w:br/>
        <w:t>1) Только за свою безопасность</w:t>
      </w:r>
      <w:r>
        <w:rPr>
          <w:color w:val="2B2B2B"/>
        </w:rPr>
        <w:br/>
        <w:t>2) За безопасность работников подрядных организаций</w:t>
      </w:r>
      <w:r>
        <w:rPr>
          <w:color w:val="2B2B2B"/>
        </w:rPr>
        <w:br/>
        <w:t>3) За действия и безопасность своих работников</w:t>
      </w:r>
      <w:r>
        <w:rPr>
          <w:color w:val="2B2B2B"/>
        </w:rPr>
        <w:br/>
      </w:r>
      <w:r>
        <w:rPr>
          <w:rStyle w:val="a7"/>
          <w:i w:val="0"/>
          <w:color w:val="2B2B2B"/>
          <w:bdr w:val="none" w:sz="0" w:space="0" w:color="auto" w:frame="1"/>
        </w:rPr>
        <w:t>4) За выполнение всех требований производственной безопасности</w:t>
      </w:r>
      <w:r>
        <w:rPr>
          <w:rStyle w:val="a7"/>
          <w:i w:val="0"/>
          <w:color w:val="2B2B2B"/>
        </w:rPr>
        <w:t> </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rPr>
          <w:rStyle w:val="a7"/>
          <w:i w:val="0"/>
        </w:rPr>
      </w:pPr>
      <w:r>
        <w:rPr>
          <w:rStyle w:val="a6"/>
          <w:color w:val="2B2B2B"/>
          <w:bdr w:val="none" w:sz="0" w:space="0" w:color="auto" w:frame="1"/>
        </w:rPr>
        <w:t xml:space="preserve">16. </w:t>
      </w:r>
      <w:proofErr w:type="gramStart"/>
      <w:r>
        <w:rPr>
          <w:rStyle w:val="a6"/>
          <w:color w:val="2B2B2B"/>
          <w:bdr w:val="none" w:sz="0" w:space="0" w:color="auto" w:frame="1"/>
        </w:rPr>
        <w:t>Каждый работник подрядной организации, допущенный к производству работ на территорию Заказчика, должен:</w:t>
      </w:r>
      <w:r>
        <w:rPr>
          <w:color w:val="2B2B2B"/>
        </w:rPr>
        <w:br/>
        <w:t>1) соблюдать трудовую дисциплину, установленную подрядной организацией и требованиями Заказчика;</w:t>
      </w:r>
      <w:r>
        <w:rPr>
          <w:color w:val="2B2B2B"/>
        </w:rPr>
        <w:br/>
        <w:t>2) принимать меры к немедленному устранению причин и условий, препятствующих или затрудняющих нормальное производство (инцидент, авария), создающих угрозу жизни и здоровью работающих, и немедленно сообщать о случившемся непосредственному руководителю работ и администрации Заказчика;</w:t>
      </w:r>
      <w:proofErr w:type="gramEnd"/>
      <w:r>
        <w:rPr>
          <w:color w:val="2B2B2B"/>
        </w:rPr>
        <w:br/>
        <w:t>3) содержать свое рабочее место, оборудование, инструмент и приспособления в порядке, чистоте и исправном состоянии, а также соблюдать чистоту и порядок на производственной территории Заказчика.</w:t>
      </w:r>
      <w:r>
        <w:rPr>
          <w:color w:val="2B2B2B"/>
        </w:rPr>
        <w:br/>
      </w:r>
      <w:r>
        <w:rPr>
          <w:rStyle w:val="a7"/>
          <w:i w:val="0"/>
          <w:color w:val="2B2B2B"/>
          <w:bdr w:val="none" w:sz="0" w:space="0" w:color="auto" w:frame="1"/>
        </w:rPr>
        <w:t>4) Все перечисленное верно.</w:t>
      </w:r>
      <w:r>
        <w:rPr>
          <w:rStyle w:val="a7"/>
          <w:i w:val="0"/>
          <w:color w:val="2B2B2B"/>
        </w:rPr>
        <w:t xml:space="preserve">  </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pPr>
      <w:r>
        <w:rPr>
          <w:rStyle w:val="a6"/>
          <w:color w:val="2B2B2B"/>
          <w:bdr w:val="none" w:sz="0" w:space="0" w:color="auto" w:frame="1"/>
        </w:rPr>
        <w:t>17. Назовите необходимые мероприятия по подготовке технологического оборудования к проведению огневых работ (п.415 ППР РФ)?</w:t>
      </w:r>
      <w:r>
        <w:rPr>
          <w:color w:val="2B2B2B"/>
        </w:rPr>
        <w:br/>
        <w:t>1) Технологическое оборудование необходимо промыть</w:t>
      </w:r>
      <w:r>
        <w:rPr>
          <w:color w:val="2B2B2B"/>
        </w:rPr>
        <w:br/>
      </w:r>
      <w:r>
        <w:rPr>
          <w:rStyle w:val="a7"/>
          <w:i w:val="0"/>
          <w:color w:val="2B2B2B"/>
          <w:bdr w:val="none" w:sz="0" w:space="0" w:color="auto" w:frame="1"/>
        </w:rPr>
        <w:t xml:space="preserve">2) Технологическое оборудование необходимо пропарить, промыть, очистить, освободить </w:t>
      </w:r>
      <w:r>
        <w:rPr>
          <w:rStyle w:val="a7"/>
          <w:i w:val="0"/>
          <w:color w:val="2B2B2B"/>
          <w:bdr w:val="none" w:sz="0" w:space="0" w:color="auto" w:frame="1"/>
        </w:rPr>
        <w:lastRenderedPageBreak/>
        <w:t xml:space="preserve">от </w:t>
      </w:r>
      <w:proofErr w:type="spellStart"/>
      <w:r>
        <w:rPr>
          <w:rStyle w:val="a7"/>
          <w:i w:val="0"/>
          <w:color w:val="2B2B2B"/>
          <w:bdr w:val="none" w:sz="0" w:space="0" w:color="auto" w:frame="1"/>
        </w:rPr>
        <w:t>пожаровзрывоопасных</w:t>
      </w:r>
      <w:proofErr w:type="spellEnd"/>
      <w:r>
        <w:rPr>
          <w:rStyle w:val="a7"/>
          <w:i w:val="0"/>
          <w:color w:val="2B2B2B"/>
          <w:bdr w:val="none" w:sz="0" w:space="0" w:color="auto" w:frame="1"/>
        </w:rPr>
        <w:t xml:space="preserve"> веществ и отключить от действующих коммуникаций</w:t>
      </w:r>
      <w:r>
        <w:rPr>
          <w:rStyle w:val="a7"/>
          <w:i w:val="0"/>
          <w:color w:val="2B2B2B"/>
        </w:rPr>
        <w:t xml:space="preserve">  </w:t>
      </w:r>
      <w:r>
        <w:rPr>
          <w:color w:val="2B2B2B"/>
        </w:rPr>
        <w:br/>
        <w:t>3) Технологическое оборудование необходимо отключить от действующих коммуникаций</w:t>
      </w:r>
    </w:p>
    <w:p w:rsidR="004A2225" w:rsidRDefault="004A2225" w:rsidP="004A2225">
      <w:pPr>
        <w:pStyle w:val="a4"/>
        <w:spacing w:before="0" w:beforeAutospacing="0" w:after="0" w:afterAutospacing="0"/>
        <w:textAlignment w:val="baseline"/>
        <w:rPr>
          <w:rStyle w:val="a6"/>
          <w:color w:val="2B2B2B"/>
          <w:bdr w:val="none" w:sz="0" w:space="0" w:color="auto" w:frame="1"/>
        </w:rPr>
      </w:pPr>
    </w:p>
    <w:p w:rsidR="004A2225" w:rsidRDefault="004A2225" w:rsidP="004A2225">
      <w:pPr>
        <w:pStyle w:val="a4"/>
        <w:spacing w:before="0" w:beforeAutospacing="0" w:after="0" w:afterAutospacing="0"/>
        <w:textAlignment w:val="baseline"/>
        <w:rPr>
          <w:rStyle w:val="a7"/>
          <w:i w:val="0"/>
          <w:color w:val="2B2B2B"/>
          <w:bdr w:val="none" w:sz="0" w:space="0" w:color="auto" w:frame="1"/>
        </w:rPr>
      </w:pPr>
      <w:r>
        <w:rPr>
          <w:rStyle w:val="a6"/>
          <w:color w:val="2B2B2B"/>
          <w:bdr w:val="none" w:sz="0" w:space="0" w:color="auto" w:frame="1"/>
        </w:rPr>
        <w:t>18. Как разрешается разрабатывать грунт в непосредственной близости от действующих подземных коммуникаций (</w:t>
      </w:r>
      <w:proofErr w:type="spellStart"/>
      <w:r>
        <w:rPr>
          <w:rStyle w:val="a6"/>
          <w:color w:val="2B2B2B"/>
          <w:bdr w:val="none" w:sz="0" w:space="0" w:color="auto" w:frame="1"/>
        </w:rPr>
        <w:t>СНиП</w:t>
      </w:r>
      <w:proofErr w:type="spellEnd"/>
      <w:r>
        <w:rPr>
          <w:rStyle w:val="a6"/>
          <w:color w:val="2B2B2B"/>
          <w:bdr w:val="none" w:sz="0" w:space="0" w:color="auto" w:frame="1"/>
        </w:rPr>
        <w:t xml:space="preserve"> 12-04-2002 п.5.1.5.)?</w:t>
      </w:r>
      <w:r>
        <w:rPr>
          <w:color w:val="2B2B2B"/>
        </w:rPr>
        <w:br/>
        <w:t>1) Допускается при помощи землеройной техники</w:t>
      </w:r>
      <w:r>
        <w:rPr>
          <w:color w:val="2B2B2B"/>
        </w:rPr>
        <w:br/>
        <w:t>2) Допускается при помощи ударных инструментов</w:t>
      </w:r>
      <w:r>
        <w:rPr>
          <w:color w:val="2B2B2B"/>
        </w:rPr>
        <w:br/>
      </w:r>
      <w:r>
        <w:rPr>
          <w:rStyle w:val="a7"/>
          <w:i w:val="0"/>
          <w:color w:val="2B2B2B"/>
          <w:bdr w:val="none" w:sz="0" w:space="0" w:color="auto" w:frame="1"/>
        </w:rPr>
        <w:t>3) допускается только при помощи лопат, без помощи ударных инструментов.</w:t>
      </w:r>
    </w:p>
    <w:p w:rsidR="004A2225" w:rsidRDefault="004A2225" w:rsidP="004A2225">
      <w:pPr>
        <w:pStyle w:val="a4"/>
        <w:spacing w:before="0" w:beforeAutospacing="0" w:after="0" w:afterAutospacing="0"/>
        <w:textAlignment w:val="baseline"/>
        <w:rPr>
          <w:rStyle w:val="a7"/>
          <w:i w:val="0"/>
          <w:color w:val="2B2B2B"/>
          <w:bdr w:val="none" w:sz="0" w:space="0" w:color="auto" w:frame="1"/>
        </w:rPr>
      </w:pPr>
    </w:p>
    <w:p w:rsidR="004A2225" w:rsidRDefault="004A2225" w:rsidP="004A2225">
      <w:pPr>
        <w:pStyle w:val="a4"/>
        <w:spacing w:before="0" w:beforeAutospacing="0" w:after="0" w:afterAutospacing="0"/>
        <w:textAlignment w:val="baseline"/>
        <w:rPr>
          <w:rStyle w:val="a7"/>
          <w:i w:val="0"/>
        </w:rPr>
      </w:pPr>
      <w:r>
        <w:rPr>
          <w:rStyle w:val="a7"/>
          <w:i w:val="0"/>
          <w:color w:val="2B2B2B"/>
        </w:rPr>
        <w:t xml:space="preserve">  </w:t>
      </w:r>
      <w:r>
        <w:rPr>
          <w:rStyle w:val="a6"/>
          <w:color w:val="2B2B2B"/>
          <w:bdr w:val="none" w:sz="0" w:space="0" w:color="auto" w:frame="1"/>
        </w:rPr>
        <w:t xml:space="preserve">19. </w:t>
      </w:r>
      <w:proofErr w:type="gramStart"/>
      <w:r>
        <w:rPr>
          <w:rStyle w:val="a6"/>
          <w:color w:val="2B2B2B"/>
          <w:bdr w:val="none" w:sz="0" w:space="0" w:color="auto" w:frame="1"/>
        </w:rPr>
        <w:t>Каждый работник имеет право на (ТК РФ Статья 219):</w:t>
      </w:r>
      <w:r>
        <w:rPr>
          <w:color w:val="2B2B2B"/>
        </w:rPr>
        <w:br/>
        <w:t>1) рабочее место, соответствующее требованиям охраны труда;</w:t>
      </w:r>
      <w:r>
        <w:rPr>
          <w:color w:val="2B2B2B"/>
        </w:rPr>
        <w:br/>
        <w:t>2) обязательное социальное страхование от несчастных случаев на производстве;</w:t>
      </w:r>
      <w:r>
        <w:rPr>
          <w:color w:val="2B2B2B"/>
        </w:rPr>
        <w:br/>
        <w:t>3) отказ от выполнения работы в случае возникновения опасности для его жизни;</w:t>
      </w:r>
      <w:r>
        <w:rPr>
          <w:color w:val="2B2B2B"/>
        </w:rPr>
        <w:br/>
        <w:t>4) обеспечение средствами индивидуальной и коллективной защиты за счет средств работодателя;</w:t>
      </w:r>
      <w:r>
        <w:rPr>
          <w:color w:val="2B2B2B"/>
        </w:rPr>
        <w:br/>
      </w:r>
      <w:r>
        <w:rPr>
          <w:rStyle w:val="a7"/>
          <w:i w:val="0"/>
          <w:color w:val="2B2B2B"/>
          <w:bdr w:val="none" w:sz="0" w:space="0" w:color="auto" w:frame="1"/>
        </w:rPr>
        <w:t>5) все ответы верны</w:t>
      </w:r>
      <w:r>
        <w:rPr>
          <w:rStyle w:val="a7"/>
          <w:i w:val="0"/>
          <w:color w:val="2B2B2B"/>
        </w:rPr>
        <w:t> </w:t>
      </w:r>
      <w:proofErr w:type="gramEnd"/>
    </w:p>
    <w:p w:rsidR="004A2225" w:rsidRDefault="004A2225" w:rsidP="004A2225">
      <w:pPr>
        <w:pStyle w:val="a4"/>
        <w:spacing w:before="0" w:beforeAutospacing="0" w:after="0" w:afterAutospacing="0"/>
        <w:textAlignment w:val="baseline"/>
        <w:rPr>
          <w:rStyle w:val="a7"/>
          <w:i w:val="0"/>
          <w:color w:val="2B2B2B"/>
        </w:rPr>
      </w:pPr>
      <w:r>
        <w:rPr>
          <w:rStyle w:val="a7"/>
          <w:i w:val="0"/>
          <w:color w:val="2B2B2B"/>
        </w:rPr>
        <w:t xml:space="preserve"> </w:t>
      </w:r>
    </w:p>
    <w:p w:rsidR="004A2225" w:rsidRDefault="004A2225" w:rsidP="004A2225">
      <w:pPr>
        <w:pStyle w:val="a4"/>
        <w:spacing w:before="0" w:beforeAutospacing="0" w:after="0" w:afterAutospacing="0"/>
        <w:textAlignment w:val="baseline"/>
      </w:pPr>
      <w:r>
        <w:rPr>
          <w:rStyle w:val="a6"/>
          <w:color w:val="2B2B2B"/>
          <w:bdr w:val="none" w:sz="0" w:space="0" w:color="auto" w:frame="1"/>
        </w:rPr>
        <w:t>20. При каком количестве людей, единовременно находящихся на этажах зданий и сооружений, на видных местах должны вывешиваться планы эвакуации людей (ППР в РФ п.7)?</w:t>
      </w:r>
      <w:r>
        <w:rPr>
          <w:color w:val="2B2B2B"/>
        </w:rPr>
        <w:br/>
        <w:t>1) Более 5 человек.</w:t>
      </w:r>
      <w:r>
        <w:rPr>
          <w:color w:val="2B2B2B"/>
        </w:rPr>
        <w:br/>
      </w:r>
      <w:r>
        <w:rPr>
          <w:rStyle w:val="a7"/>
          <w:i w:val="0"/>
          <w:color w:val="2B2B2B"/>
          <w:bdr w:val="none" w:sz="0" w:space="0" w:color="auto" w:frame="1"/>
        </w:rPr>
        <w:t>2) Более 10 человек.</w:t>
      </w:r>
      <w:r>
        <w:rPr>
          <w:rStyle w:val="a7"/>
          <w:i w:val="0"/>
          <w:color w:val="2B2B2B"/>
        </w:rPr>
        <w:t xml:space="preserve">  </w:t>
      </w:r>
      <w:r>
        <w:rPr>
          <w:color w:val="2B2B2B"/>
        </w:rPr>
        <w:br/>
        <w:t>3) Более 15 человек.</w:t>
      </w:r>
      <w:r>
        <w:rPr>
          <w:color w:val="2B2B2B"/>
        </w:rPr>
        <w:br/>
        <w:t>4) Более 20 человек.</w:t>
      </w:r>
      <w:r>
        <w:rPr>
          <w:color w:val="2B2B2B"/>
        </w:rPr>
        <w:br/>
        <w:t>5) Более 25 человек.</w:t>
      </w:r>
    </w:p>
    <w:p w:rsidR="004A2225" w:rsidRDefault="004A2225" w:rsidP="004A2225">
      <w:pPr>
        <w:rPr>
          <w:rFonts w:ascii="Times New Roman" w:hAnsi="Times New Roman" w:cs="Times New Roman"/>
          <w:sz w:val="24"/>
          <w:szCs w:val="24"/>
        </w:rPr>
      </w:pPr>
    </w:p>
    <w:p w:rsidR="00A210AE" w:rsidRDefault="00A210AE"/>
    <w:sectPr w:rsidR="00A210AE" w:rsidSect="00A21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iosCond">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0243A"/>
    <w:multiLevelType w:val="hybridMultilevel"/>
    <w:tmpl w:val="1276A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8528EE"/>
    <w:multiLevelType w:val="hybridMultilevel"/>
    <w:tmpl w:val="B706CE7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225"/>
    <w:rsid w:val="00327AB9"/>
    <w:rsid w:val="004A2225"/>
    <w:rsid w:val="00A210AE"/>
    <w:rsid w:val="00EF5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2225"/>
    <w:rPr>
      <w:color w:val="0000FF"/>
      <w:u w:val="single"/>
    </w:rPr>
  </w:style>
  <w:style w:type="paragraph" w:styleId="a4">
    <w:name w:val="Normal (Web)"/>
    <w:basedOn w:val="a"/>
    <w:uiPriority w:val="99"/>
    <w:semiHidden/>
    <w:unhideWhenUsed/>
    <w:rsid w:val="004A2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сновной абзац"/>
    <w:uiPriority w:val="99"/>
    <w:semiHidden/>
    <w:rsid w:val="004A2225"/>
    <w:pPr>
      <w:spacing w:after="0" w:line="264" w:lineRule="auto"/>
      <w:ind w:firstLine="567"/>
      <w:jc w:val="both"/>
    </w:pPr>
    <w:rPr>
      <w:rFonts w:ascii="HeliosCond" w:eastAsia="Times New Roman" w:hAnsi="HeliosCond" w:cs="HeliosCond"/>
      <w:sz w:val="26"/>
      <w:szCs w:val="26"/>
      <w:lang w:eastAsia="ru-RU"/>
    </w:rPr>
  </w:style>
  <w:style w:type="paragraph" w:customStyle="1" w:styleId="1">
    <w:name w:val="Абзац списка1"/>
    <w:basedOn w:val="a"/>
    <w:uiPriority w:val="99"/>
    <w:semiHidden/>
    <w:rsid w:val="004A2225"/>
    <w:pPr>
      <w:ind w:left="720"/>
    </w:pPr>
    <w:rPr>
      <w:rFonts w:ascii="Calibri" w:eastAsia="Times New Roman" w:hAnsi="Calibri" w:cs="Times New Roman"/>
    </w:rPr>
  </w:style>
  <w:style w:type="character" w:styleId="a6">
    <w:name w:val="Strong"/>
    <w:basedOn w:val="a0"/>
    <w:uiPriority w:val="22"/>
    <w:qFormat/>
    <w:rsid w:val="004A2225"/>
    <w:rPr>
      <w:b/>
      <w:bCs/>
    </w:rPr>
  </w:style>
  <w:style w:type="character" w:styleId="a7">
    <w:name w:val="Emphasis"/>
    <w:basedOn w:val="a0"/>
    <w:uiPriority w:val="20"/>
    <w:qFormat/>
    <w:rsid w:val="004A2225"/>
    <w:rPr>
      <w:i/>
      <w:iCs/>
    </w:rPr>
  </w:style>
  <w:style w:type="paragraph" w:styleId="a8">
    <w:name w:val="List Paragraph"/>
    <w:basedOn w:val="a"/>
    <w:uiPriority w:val="34"/>
    <w:qFormat/>
    <w:rsid w:val="004A2225"/>
    <w:pPr>
      <w:ind w:left="720"/>
      <w:contextualSpacing/>
    </w:pPr>
  </w:style>
</w:styles>
</file>

<file path=word/webSettings.xml><?xml version="1.0" encoding="utf-8"?>
<w:webSettings xmlns:r="http://schemas.openxmlformats.org/officeDocument/2006/relationships" xmlns:w="http://schemas.openxmlformats.org/wordprocessingml/2006/main">
  <w:divs>
    <w:div w:id="14512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eltrud.ru/kto-provodit-vvodnyj-instruktazh-po-ohrane-tru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2704</Words>
  <Characters>15415</Characters>
  <Application>Microsoft Office Word</Application>
  <DocSecurity>0</DocSecurity>
  <Lines>128</Lines>
  <Paragraphs>36</Paragraphs>
  <ScaleCrop>false</ScaleCrop>
  <Company>Reanimator Extreme Edition</Company>
  <LinksUpToDate>false</LinksUpToDate>
  <CharactersWithSpaces>18083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2020-12-19T08:40:00Z</dcterms:created>
  <dcterms:modified xsi:type="dcterms:W3CDTF">2020-12-20T08:44:00Z</dcterms:modified>
</cp:coreProperties>
</file>