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301"/>
        <w:jc w:val="center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b/>
          <w:bCs/>
          <w:color w:val="000000" w:themeColor="text1"/>
          <w:sz w:val="26"/>
          <w:szCs w:val="26"/>
        </w:rPr>
        <w:t>Родителям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301"/>
        <w:jc w:val="center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b/>
          <w:bCs/>
          <w:color w:val="000000" w:themeColor="text1"/>
          <w:sz w:val="26"/>
          <w:szCs w:val="26"/>
        </w:rPr>
        <w:t>о Федеральном государственном стандарте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301"/>
        <w:jc w:val="center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b/>
          <w:bCs/>
          <w:color w:val="000000" w:themeColor="text1"/>
          <w:sz w:val="26"/>
          <w:szCs w:val="26"/>
        </w:rPr>
        <w:t>основного общего образования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 xml:space="preserve">С 1сентября 2015 года </w:t>
      </w:r>
      <w:proofErr w:type="gramStart"/>
      <w:r w:rsidRPr="00135852">
        <w:rPr>
          <w:color w:val="000000" w:themeColor="text1"/>
          <w:sz w:val="26"/>
          <w:szCs w:val="26"/>
        </w:rPr>
        <w:t>обучающиеся</w:t>
      </w:r>
      <w:proofErr w:type="gramEnd"/>
      <w:r w:rsidRPr="00135852">
        <w:rPr>
          <w:color w:val="000000" w:themeColor="text1"/>
          <w:sz w:val="26"/>
          <w:szCs w:val="26"/>
        </w:rPr>
        <w:t xml:space="preserve"> 5 класса переходят на обучение по новым федеральным государственным образовательным стандартам. В нашей школе созданы все условия для перехода на ФГОС ООО.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Главная цель введения ФГОС ООО закл</w:t>
      </w:r>
      <w:bookmarkStart w:id="0" w:name="_GoBack"/>
      <w:bookmarkEnd w:id="0"/>
      <w:r w:rsidRPr="00135852">
        <w:rPr>
          <w:color w:val="000000" w:themeColor="text1"/>
          <w:sz w:val="26"/>
          <w:szCs w:val="26"/>
        </w:rPr>
        <w:t>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ФГОС ООО </w:t>
      </w:r>
      <w:proofErr w:type="gramStart"/>
      <w:r w:rsidRPr="00135852">
        <w:rPr>
          <w:color w:val="000000" w:themeColor="text1"/>
          <w:sz w:val="26"/>
          <w:szCs w:val="26"/>
        </w:rPr>
        <w:t>утверждён</w:t>
      </w:r>
      <w:proofErr w:type="gramEnd"/>
      <w:r w:rsidRPr="00135852">
        <w:rPr>
          <w:color w:val="000000" w:themeColor="text1"/>
          <w:sz w:val="26"/>
          <w:szCs w:val="26"/>
        </w:rPr>
        <w:t xml:space="preserve"> приказом Министерства образования и науки РФ.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b/>
          <w:bCs/>
          <w:color w:val="000000" w:themeColor="text1"/>
          <w:sz w:val="26"/>
          <w:szCs w:val="26"/>
        </w:rPr>
        <w:t>Что представляет собой Федеральный государственный стандарт основного общего образования?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(СТАНДАРТ) представляет собой </w:t>
      </w:r>
      <w:r w:rsidRPr="00135852">
        <w:rPr>
          <w:i/>
          <w:iCs/>
          <w:color w:val="000000" w:themeColor="text1"/>
          <w:sz w:val="26"/>
          <w:szCs w:val="26"/>
        </w:rPr>
        <w:t>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</w:t>
      </w:r>
      <w:r w:rsidRPr="00135852">
        <w:rPr>
          <w:color w:val="000000" w:themeColor="text1"/>
          <w:sz w:val="26"/>
          <w:szCs w:val="26"/>
        </w:rPr>
        <w:t>.</w:t>
      </w:r>
    </w:p>
    <w:p w:rsidR="00135852" w:rsidRPr="00135852" w:rsidRDefault="00135852" w:rsidP="00135852">
      <w:pPr>
        <w:pStyle w:val="a3"/>
        <w:keepNext/>
        <w:shd w:val="clear" w:color="auto" w:fill="FFFFFF"/>
        <w:spacing w:before="75" w:beforeAutospacing="0" w:after="0" w:afterAutospacing="0"/>
        <w:ind w:firstLine="301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b/>
          <w:bCs/>
          <w:color w:val="000000" w:themeColor="text1"/>
          <w:sz w:val="26"/>
          <w:szCs w:val="26"/>
        </w:rPr>
        <w:t xml:space="preserve">Чем отличается новый стандарт от </w:t>
      </w:r>
      <w:proofErr w:type="gramStart"/>
      <w:r w:rsidRPr="00135852">
        <w:rPr>
          <w:b/>
          <w:bCs/>
          <w:color w:val="000000" w:themeColor="text1"/>
          <w:sz w:val="26"/>
          <w:szCs w:val="26"/>
        </w:rPr>
        <w:t>предыдущих</w:t>
      </w:r>
      <w:proofErr w:type="gramEnd"/>
      <w:r w:rsidRPr="00135852">
        <w:rPr>
          <w:b/>
          <w:bCs/>
          <w:color w:val="000000" w:themeColor="text1"/>
          <w:sz w:val="26"/>
          <w:szCs w:val="26"/>
        </w:rPr>
        <w:t>?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Первое отличие ФГОС 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Вторым принципиальным отличием ФГОС 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Третье принципиальное отличие новых стандартов от предшествующих версий - это отличие в структуре.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ФГОС 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135852">
        <w:rPr>
          <w:color w:val="000000" w:themeColor="text1"/>
          <w:sz w:val="26"/>
          <w:szCs w:val="26"/>
        </w:rPr>
        <w:t>обучающимся</w:t>
      </w:r>
      <w:proofErr w:type="gramEnd"/>
      <w:r w:rsidRPr="00135852">
        <w:rPr>
          <w:color w:val="000000" w:themeColor="text1"/>
          <w:sz w:val="26"/>
          <w:szCs w:val="26"/>
        </w:rPr>
        <w:t xml:space="preserve"> качественное образование.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b/>
          <w:bCs/>
          <w:color w:val="000000" w:themeColor="text1"/>
          <w:sz w:val="26"/>
          <w:szCs w:val="26"/>
        </w:rPr>
        <w:t xml:space="preserve">Родители </w:t>
      </w:r>
      <w:proofErr w:type="gramStart"/>
      <w:r w:rsidRPr="00135852">
        <w:rPr>
          <w:b/>
          <w:bCs/>
          <w:color w:val="000000" w:themeColor="text1"/>
          <w:sz w:val="26"/>
          <w:szCs w:val="26"/>
        </w:rPr>
        <w:t>обучающегося</w:t>
      </w:r>
      <w:proofErr w:type="gramEnd"/>
      <w:r w:rsidRPr="00135852">
        <w:rPr>
          <w:b/>
          <w:bCs/>
          <w:color w:val="000000" w:themeColor="text1"/>
          <w:sz w:val="26"/>
          <w:szCs w:val="26"/>
        </w:rPr>
        <w:t xml:space="preserve"> обязаны: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hanging="363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·        </w:t>
      </w:r>
      <w:r w:rsidRPr="00135852">
        <w:rPr>
          <w:rStyle w:val="apple-converted-space"/>
          <w:color w:val="000000" w:themeColor="text1"/>
          <w:sz w:val="26"/>
          <w:szCs w:val="26"/>
        </w:rPr>
        <w:t> </w:t>
      </w:r>
      <w:r w:rsidRPr="00135852">
        <w:rPr>
          <w:color w:val="000000" w:themeColor="text1"/>
          <w:sz w:val="26"/>
          <w:szCs w:val="26"/>
        </w:rPr>
        <w:t>       </w:t>
      </w:r>
      <w:r w:rsidRPr="00135852">
        <w:rPr>
          <w:rStyle w:val="apple-converted-space"/>
          <w:color w:val="000000" w:themeColor="text1"/>
          <w:sz w:val="26"/>
          <w:szCs w:val="26"/>
        </w:rPr>
        <w:t> </w:t>
      </w:r>
      <w:r w:rsidRPr="00135852">
        <w:rPr>
          <w:color w:val="000000" w:themeColor="text1"/>
          <w:sz w:val="26"/>
          <w:szCs w:val="26"/>
        </w:rPr>
        <w:t xml:space="preserve">обеспечить посещение </w:t>
      </w:r>
      <w:proofErr w:type="gramStart"/>
      <w:r w:rsidRPr="00135852">
        <w:rPr>
          <w:color w:val="000000" w:themeColor="text1"/>
          <w:sz w:val="26"/>
          <w:szCs w:val="26"/>
        </w:rPr>
        <w:t>обучающимся</w:t>
      </w:r>
      <w:proofErr w:type="gramEnd"/>
      <w:r w:rsidRPr="00135852">
        <w:rPr>
          <w:color w:val="000000" w:themeColor="text1"/>
          <w:sz w:val="26"/>
          <w:szCs w:val="26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hanging="363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lastRenderedPageBreak/>
        <w:t>·        </w:t>
      </w:r>
      <w:r w:rsidRPr="00135852">
        <w:rPr>
          <w:rStyle w:val="apple-converted-space"/>
          <w:color w:val="000000" w:themeColor="text1"/>
          <w:sz w:val="26"/>
          <w:szCs w:val="26"/>
        </w:rPr>
        <w:t> </w:t>
      </w:r>
      <w:r w:rsidRPr="00135852">
        <w:rPr>
          <w:color w:val="000000" w:themeColor="text1"/>
          <w:sz w:val="26"/>
          <w:szCs w:val="26"/>
        </w:rPr>
        <w:t>       </w:t>
      </w:r>
      <w:r w:rsidRPr="00135852">
        <w:rPr>
          <w:rStyle w:val="apple-converted-space"/>
          <w:color w:val="000000" w:themeColor="text1"/>
          <w:sz w:val="26"/>
          <w:szCs w:val="26"/>
        </w:rPr>
        <w:t> </w:t>
      </w:r>
      <w:r w:rsidRPr="00135852">
        <w:rPr>
          <w:color w:val="000000" w:themeColor="text1"/>
          <w:sz w:val="26"/>
          <w:szCs w:val="26"/>
        </w:rPr>
        <w:t xml:space="preserve">обеспечить выполнение </w:t>
      </w:r>
      <w:proofErr w:type="gramStart"/>
      <w:r w:rsidRPr="00135852">
        <w:rPr>
          <w:color w:val="000000" w:themeColor="text1"/>
          <w:sz w:val="26"/>
          <w:szCs w:val="26"/>
        </w:rPr>
        <w:t>обучающимся</w:t>
      </w:r>
      <w:proofErr w:type="gramEnd"/>
      <w:r w:rsidRPr="00135852">
        <w:rPr>
          <w:color w:val="000000" w:themeColor="text1"/>
          <w:sz w:val="26"/>
          <w:szCs w:val="26"/>
        </w:rPr>
        <w:t xml:space="preserve"> домашних заданий;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 xml:space="preserve">выполнять и обеспечивать выполнение </w:t>
      </w:r>
      <w:proofErr w:type="gramStart"/>
      <w:r w:rsidRPr="00135852">
        <w:rPr>
          <w:color w:val="000000" w:themeColor="text1"/>
          <w:sz w:val="26"/>
          <w:szCs w:val="26"/>
        </w:rPr>
        <w:t>обучающимся</w:t>
      </w:r>
      <w:proofErr w:type="gramEnd"/>
      <w:r w:rsidRPr="00135852">
        <w:rPr>
          <w:color w:val="000000" w:themeColor="text1"/>
          <w:sz w:val="26"/>
          <w:szCs w:val="26"/>
        </w:rPr>
        <w:t xml:space="preserve"> устава и правил внутреннего распорядка Школы и иных актов Школы, регламентирующих её деятельность;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301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образования;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301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извещать руководителя Школы или классного руководителя об уважительных причинах отсутствия обучающегося на занятиях;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301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Муниципалитет берет на себя содержание школы, а также содействует родителям и учащимся в получении образования в необходимой форме.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Введение СТАНДАРТА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</w:t>
      </w:r>
      <w:r w:rsidRPr="00135852">
        <w:rPr>
          <w:rStyle w:val="apple-converted-space"/>
          <w:color w:val="000000" w:themeColor="text1"/>
          <w:sz w:val="26"/>
          <w:szCs w:val="26"/>
        </w:rPr>
        <w:t> </w:t>
      </w:r>
      <w:proofErr w:type="spellStart"/>
      <w:r w:rsidRPr="00135852">
        <w:rPr>
          <w:color w:val="000000" w:themeColor="text1"/>
          <w:sz w:val="26"/>
          <w:szCs w:val="26"/>
          <w:u w:val="single"/>
        </w:rPr>
        <w:t>внеучебной</w:t>
      </w:r>
      <w:proofErr w:type="spellEnd"/>
      <w:r w:rsidRPr="00135852">
        <w:rPr>
          <w:color w:val="000000" w:themeColor="text1"/>
          <w:sz w:val="26"/>
          <w:szCs w:val="26"/>
          <w:u w:val="single"/>
        </w:rPr>
        <w:t xml:space="preserve"> (внеурочной) деятельности</w:t>
      </w:r>
      <w:r w:rsidRPr="00135852">
        <w:rPr>
          <w:color w:val="000000" w:themeColor="text1"/>
          <w:sz w:val="26"/>
          <w:szCs w:val="26"/>
        </w:rPr>
        <w:t>,</w:t>
      </w:r>
      <w:r w:rsidRPr="00135852">
        <w:rPr>
          <w:rStyle w:val="apple-converted-space"/>
          <w:color w:val="000000" w:themeColor="text1"/>
          <w:sz w:val="26"/>
          <w:szCs w:val="26"/>
        </w:rPr>
        <w:t> </w:t>
      </w:r>
      <w:r w:rsidRPr="00135852">
        <w:rPr>
          <w:color w:val="000000" w:themeColor="text1"/>
          <w:sz w:val="26"/>
          <w:szCs w:val="26"/>
        </w:rPr>
        <w:t>как учебное проектирование, моделирование, исследовательская деятельность, ролевые игры и др.).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 xml:space="preserve">Отличительной особенностью нового стандарта является его </w:t>
      </w:r>
      <w:proofErr w:type="spellStart"/>
      <w:r w:rsidRPr="00135852">
        <w:rPr>
          <w:color w:val="000000" w:themeColor="text1"/>
          <w:sz w:val="26"/>
          <w:szCs w:val="26"/>
        </w:rPr>
        <w:t>деятельностный</w:t>
      </w:r>
      <w:proofErr w:type="spellEnd"/>
      <w:r w:rsidRPr="00135852">
        <w:rPr>
          <w:color w:val="000000" w:themeColor="text1"/>
          <w:sz w:val="26"/>
          <w:szCs w:val="26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 xml:space="preserve">На ступени основного общего образования у </w:t>
      </w:r>
      <w:proofErr w:type="gramStart"/>
      <w:r w:rsidRPr="00135852">
        <w:rPr>
          <w:color w:val="000000" w:themeColor="text1"/>
          <w:sz w:val="26"/>
          <w:szCs w:val="26"/>
        </w:rPr>
        <w:t>обучающихся</w:t>
      </w:r>
      <w:proofErr w:type="gramEnd"/>
      <w:r w:rsidRPr="00135852">
        <w:rPr>
          <w:color w:val="000000" w:themeColor="text1"/>
          <w:sz w:val="26"/>
          <w:szCs w:val="26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135852" w:rsidRPr="00135852" w:rsidRDefault="00135852" w:rsidP="00135852">
      <w:pPr>
        <w:pStyle w:val="a3"/>
        <w:keepNext/>
        <w:shd w:val="clear" w:color="auto" w:fill="FFFFFF"/>
        <w:spacing w:before="75" w:beforeAutospacing="0" w:after="0" w:afterAutospacing="0"/>
        <w:ind w:firstLine="301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b/>
          <w:bCs/>
          <w:color w:val="000000" w:themeColor="text1"/>
          <w:sz w:val="26"/>
          <w:szCs w:val="26"/>
        </w:rPr>
        <w:t>Какие требования выдвигает новый стандарт?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301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b/>
          <w:bCs/>
          <w:color w:val="000000" w:themeColor="text1"/>
          <w:sz w:val="26"/>
          <w:szCs w:val="26"/>
        </w:rPr>
        <w:t>Стандарт выдвигает три группы требований: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1) Требования к структуре основной образовательной программы основного общего образования.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2) Требования к результатам освоения основной образовательной программы основного общего образования.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301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lastRenderedPageBreak/>
        <w:t>Итогом обучения должна будет стать совокупность результатов: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hanging="363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 xml:space="preserve">·         </w:t>
      </w:r>
      <w:proofErr w:type="gramStart"/>
      <w:r w:rsidRPr="00135852">
        <w:rPr>
          <w:color w:val="000000" w:themeColor="text1"/>
          <w:sz w:val="26"/>
          <w:szCs w:val="26"/>
        </w:rPr>
        <w:t>личностных</w:t>
      </w:r>
      <w:proofErr w:type="gramEnd"/>
      <w:r w:rsidRPr="00135852">
        <w:rPr>
          <w:color w:val="000000" w:themeColor="text1"/>
          <w:sz w:val="26"/>
          <w:szCs w:val="26"/>
        </w:rPr>
        <w:t xml:space="preserve"> (способность к саморазвитию, желание учиться и др.);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hanging="363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 xml:space="preserve">·         </w:t>
      </w:r>
      <w:proofErr w:type="spellStart"/>
      <w:r w:rsidRPr="00135852">
        <w:rPr>
          <w:color w:val="000000" w:themeColor="text1"/>
          <w:sz w:val="26"/>
          <w:szCs w:val="26"/>
        </w:rPr>
        <w:t>метапредметных</w:t>
      </w:r>
      <w:proofErr w:type="spellEnd"/>
      <w:r w:rsidRPr="00135852">
        <w:rPr>
          <w:color w:val="000000" w:themeColor="text1"/>
          <w:sz w:val="26"/>
          <w:szCs w:val="26"/>
        </w:rPr>
        <w:t xml:space="preserve"> (универсальные учебные действия);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hanging="363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·         предметных (система основных знаний).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аудио-, видео работы, газеты, презентации, создание личного портфолио с коллекцией достижений ученика.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3) Требования к условиям: реализации основной образовательной программы основного общего образования.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0" w:afterAutospacing="0"/>
        <w:ind w:firstLine="720"/>
        <w:jc w:val="both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135852" w:rsidRPr="00135852" w:rsidRDefault="00135852" w:rsidP="00135852">
      <w:pPr>
        <w:pStyle w:val="a3"/>
        <w:shd w:val="clear" w:color="auto" w:fill="FFFFFF"/>
        <w:spacing w:before="75" w:beforeAutospacing="0" w:after="150" w:afterAutospacing="0" w:line="300" w:lineRule="atLeast"/>
        <w:rPr>
          <w:rFonts w:ascii="Trebuchet MS" w:hAnsi="Trebuchet MS"/>
          <w:color w:val="000000" w:themeColor="text1"/>
          <w:sz w:val="26"/>
          <w:szCs w:val="26"/>
        </w:rPr>
      </w:pPr>
      <w:r w:rsidRPr="00135852">
        <w:rPr>
          <w:color w:val="000000" w:themeColor="text1"/>
          <w:sz w:val="26"/>
          <w:szCs w:val="26"/>
        </w:rPr>
        <w:t>С информацией о новых образовательных стандартах, образовательными программами по учебным предметам можно ознакомиться на сайте </w:t>
      </w:r>
      <w:hyperlink r:id="rId5" w:tgtFrame="_blank" w:history="1">
        <w:r w:rsidRPr="00135852">
          <w:rPr>
            <w:rStyle w:val="a4"/>
            <w:color w:val="000000" w:themeColor="text1"/>
            <w:sz w:val="26"/>
            <w:szCs w:val="26"/>
            <w:u w:val="none"/>
          </w:rPr>
          <w:t>ОУ.</w:t>
        </w:r>
      </w:hyperlink>
    </w:p>
    <w:p w:rsidR="00910C52" w:rsidRPr="00135852" w:rsidRDefault="00910C52">
      <w:pPr>
        <w:rPr>
          <w:color w:val="000000" w:themeColor="text1"/>
          <w:sz w:val="26"/>
          <w:szCs w:val="26"/>
        </w:rPr>
      </w:pPr>
    </w:p>
    <w:sectPr w:rsidR="00910C52" w:rsidRPr="0013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2"/>
    <w:rsid w:val="00135852"/>
    <w:rsid w:val="009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852"/>
  </w:style>
  <w:style w:type="character" w:styleId="a4">
    <w:name w:val="Hyperlink"/>
    <w:basedOn w:val="a0"/>
    <w:uiPriority w:val="99"/>
    <w:semiHidden/>
    <w:unhideWhenUsed/>
    <w:rsid w:val="00135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852"/>
  </w:style>
  <w:style w:type="character" w:styleId="a4">
    <w:name w:val="Hyperlink"/>
    <w:basedOn w:val="a0"/>
    <w:uiPriority w:val="99"/>
    <w:semiHidden/>
    <w:unhideWhenUsed/>
    <w:rsid w:val="00135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5541</Characters>
  <Application>Microsoft Office Word</Application>
  <DocSecurity>0</DocSecurity>
  <Lines>46</Lines>
  <Paragraphs>12</Paragraphs>
  <ScaleCrop>false</ScaleCrop>
  <Company>*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2014-12-09T09:00:00Z</cp:lastPrinted>
  <dcterms:created xsi:type="dcterms:W3CDTF">2014-12-09T08:59:00Z</dcterms:created>
  <dcterms:modified xsi:type="dcterms:W3CDTF">2014-12-09T09:01:00Z</dcterms:modified>
</cp:coreProperties>
</file>