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44" w:rsidRDefault="00612644" w:rsidP="0061264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Св-19 08.02.2021</w:t>
      </w:r>
    </w:p>
    <w:p w:rsidR="00612644" w:rsidRDefault="00612644" w:rsidP="0061264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БЖ (Безопасность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12644" w:rsidRDefault="00612644" w:rsidP="00612644">
      <w:pPr>
        <w:shd w:val="clear" w:color="auto" w:fill="FEFEFE"/>
        <w:spacing w:before="331" w:after="331" w:line="240" w:lineRule="auto"/>
        <w:ind w:left="331" w:right="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Тема: 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«РСЧС – единая государственная система предупреждения и ликвидации чрезвычайных ситуаций».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12644" w:rsidRDefault="00612644" w:rsidP="0061264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Занятие № 6 РСЧС, история создания, цели и задачи, решаемые  по защите гражданского населения от ЧС</w:t>
      </w:r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4F4F4"/>
          <w:lang w:eastAsia="ru-RU"/>
        </w:rPr>
        <w:t xml:space="preserve">    </w:t>
      </w:r>
      <w:proofErr w:type="gramStart"/>
      <w:r w:rsidRPr="00612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>Единая государственная система предупреждения и ликвидации чрезвычайных ситуаций (РСЧС)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– это система, объединяющая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природного и техногенного характера.</w:t>
      </w:r>
      <w:proofErr w:type="gramEnd"/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Наиболее ярко выражены две целевые функции РСЧС: </w:t>
      </w:r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предупреждение возникновения и снижение размеров ущерба от ЧС; </w:t>
      </w:r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ликвидация чрезвычайных ситуаций. </w:t>
      </w:r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   </w:t>
      </w:r>
      <w:proofErr w:type="gramStart"/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РСЧС создана в 1995 году в соответствии с постановлением Правительства РФ от 5 ноября 1995 года № 1113 (утратило силу) после принятия Федерального закона от 21.12.1994 № 68-ФЗ «О защите населения и территории от чрезвычайных ситуаций природного и техногенного характера» на базе образованной ранее Российской системы предупреждения и действий в чрезвычайных ситуациях (постановление Правительства РСФСР от 18.04.1992). </w:t>
      </w:r>
      <w:proofErr w:type="spellStart"/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music.yandex.ru</w:t>
      </w:r>
      <w:proofErr w:type="spellEnd"/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  <w:proofErr w:type="gramEnd"/>
    </w:p>
    <w:p w:rsid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 </w:t>
      </w:r>
    </w:p>
    <w:p w:rsidR="00612644" w:rsidRPr="00612644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</w:t>
      </w:r>
      <w:r w:rsidRPr="00612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 xml:space="preserve"> Принципы, заложенные в основу создания РСЧС </w:t>
      </w:r>
    </w:p>
    <w:p w:rsidR="005723D9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В основу создания РСЧС были положены следующие принципы: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защите от чрезвычайных ситуаций должно подлежать все население РФ, иностранные граждане и лица без гражданства, находящиеся на территории РФ, а также территория, объекты экономики, материальные и культурные ценности РФ;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организация и проведение мероприятий по предупреждению и ликвидации чрезвычайных ситуаций является обязательной функцией федеральных органов исполнительной власти, органов исполнительной власти субъектов РФ, органов местного самоуправления, а также организаций, независимо от их организационно-правовых форм и форм собственности;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реализация мероприятий по защите населения и территории от чрезвычайных ситуаций должна осуществляться с учетом разделения предметов ведения, полномочий и ответственности между федеральными органами исполнительной власти, органами исполнительной власти субъектов РФ и органами местного самоуправления; организационная структура системы должна соответствовать государственному устройству РФ и решаемым задачам;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при формировании системы должен соблюдаться комплексный подход, предусматривающий учет всех видов чрезвычайных ситуаций природного и техногенного характера, всех стадий их развития, а также всех возможных мер по противодействию им и требуемого для этого состава участников;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система должна строиться с учетом признания «ненулевого риска», т.е. факта невозможности исключить риск возникновения чрезвычайных ситуаций во всех случаях потенциальных угроз, отдания предпочтения превентивной безопасности,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предусматривающей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прежде всего профилактическую работу, максимально возможное снижение вероятности возникновения чрезвычайных ситуаций.  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 xml:space="preserve">    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Более подробно о мероприятиях РСЧС читайте  по ссылке Задачи РСЧС В соответствии с Федеральным законом «О защите населения и территорий от чрезвычайных ситуаций природного и техногенного характера»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  <w:r w:rsidRPr="005723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>О</w:t>
      </w:r>
      <w:r w:rsidR="00612644" w:rsidRPr="00612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>сновными задачами РСЧС являются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:</w:t>
      </w:r>
    </w:p>
    <w:p w:rsidR="005723D9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  <w:r w:rsidR="005723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-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разработка и реализация правовых и экономических норм по обеспечению защиты населения и территорий от чрезвычайных ситуаций;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сбор, обработка, обмен и выдача информации в области защиты населения и территорий от чрезвычайных ситуаций; подготовка населения к действиям в чрезвычайных ситуациях;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прогнозирование и оценка социально-экономических последствий чрезвычайных ситуаций; создание резервов финансовых и материальных ресурсов для ликвидации чрезвычайных ситуаций;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осуществление государственной экспертизы, надзора и контроля в области защиты населения и территорий от чрезвычайных ситуаций;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ликвидация чрезвычайных ситуаций;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5723D9" w:rsidRDefault="00612644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  <w:r w:rsidR="005723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реализация прав и обязанностей населения в области защиты от чрезвычайных ситуаций, а также лиц, непосредственно участвующих в их ликвидации;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международное сотрудничество в области защиты населения и территорий от чрезвычайных ситуаций.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</w:t>
      </w:r>
      <w:r w:rsidR="00612644" w:rsidRPr="00612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>Структура (схема) и уровни РСЧС Организационная структура РСЧС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территориальных и функциональных подсистем и имеет пять уровней: федеральный; межрегиональный; </w:t>
      </w:r>
      <w:r w:rsidR="00612644" w:rsidRPr="00612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4F4F4"/>
          <w:lang w:eastAsia="ru-RU"/>
        </w:rPr>
        <w:t>региональный; муниципальный; объектовый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.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На каждом уровне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РСЧС состоит из двух подсистем. Территориальные подсистемы РСЧС создаются в субъектах РФ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территорий. Звенья (муниципальный уровень) создаются в муниципальных образованиях (район, населенный пункт) для предупреждения и ликвидации чрезвычайных ситуаций в пределах их территорий. Задачи, организация, состав сил и средств, порядок функционирования территориальных подсистем и муниципальных звеньев определяются положениями о них, утверждаемыми соответствующими руководителями органов исполнительной власти субъектов РФ и органов местного самоуправления по согласованию с вышестоящими органами управления, специально уполномоченными на решение задач в области защиты населения и территорий от чрезвычайных ситуаций. Функциональные подсистемы РСЧС создаются федеральными органами исполнительной власти в министерствах, федеральных службах, федеральных агентствах и организациях РФ для организации работ по защите населения и территорий от чрезвычайных ситуаций в сфере их деятельности и порученных им отраслях экономики. Задачи, организация, состав сил и средств, порядок деятельности функциональных подсистем РСЧС определяются положениями о них, утверждаемыми руководителями соответствующих федеральных органов исполнительной власти по согласованию с МЧС России. Структурная схема РСЧС К федеральному уровню относятся органы управления, силы и средства центрального подчинения федеральных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 xml:space="preserve">органов исполнительной власти. Межрегиональный уровень РСЧС образован за счет районирования территории РФ по 6 округам. В составе РСЧС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образованы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: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Центральный (г. Москва), Северо-Западный (г. Санкт-Петербург), Южный (г. Ростов-на-Дону), </w:t>
      </w:r>
      <w:proofErr w:type="spell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Приволжско-Уральский</w:t>
      </w:r>
      <w:proofErr w:type="spell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(г. Екатеринбург), Сибирский (г. Красноярск) и Дальневосточный (г. Хабаровск) округа.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Каждый округ охватывает территории нескольких субъектов РФ. К региональному уровню относятся органы исполнительной власти, силы и средства субъектов РФ с элементами функциональных подсистем, дислоцированных на их территориях. Муниципальный уровень охватывает территории муниципальных образований, а объектовый – территорию предприятия, учреждения, организации. Каждый уровень РСЧС имеет координационные органы, постоянно действующие органы управления, специально уполномоченные на решение задач в области защиты населения и территорий от чрезвычайных ситуаций,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Органы управления РСЧС Координационными органами РСЧС являются: на федеральном уровне –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власти; на региональном уровне (в пределах территории субъекта РФ) – комиссия по предупреждению и ликвидации чрезвычайных ситуаций и обеспечению пожарной безопасности органа исполнительной власти субъекта РФ; 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органа местного самоуправления; на объектовом уровне – комиссия по предупреждению и ликвидации чрезвычайных ситуаций и обеспечению пожарной безопасности организации.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     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На межрегиональном уровне в пределах соответствующего федерального округа функции и задачи по обеспечению координации деятельности федеральных органов исполнительной власти и организации, взаимодействия федеральных органов исполнительной власти с органами государственной власти субъектов РФ,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РФ в федеральном округе.</w:t>
      </w:r>
      <w:proofErr w:type="gramEnd"/>
    </w:p>
    <w:p w:rsidR="00612644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     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Образование, реорганизация и упразднение комиссий по предупреждению и ликвидации чрезвычайных ситуаций, и обеспечению пожарной безопасности (КЧС), определение их компетенции, утверждение руководителей и персонального состава осуществляются соответственно Правительством РФ, федеральными органами исполнительной власти, органами исполнительной власти субъектов РФ, органами местного самоуправления и организациями. Компетенция КЧС, а также порядок принятия решений определяются в положениях о них или в решениях об их образовании. КЧС федеральных органов исполнительной власти, органов исполнительной власти субъектов РФ, органов местного самоуправления и организаций возглавляются соответственно руководителями указанных органов и организаций или их заместителями. Координационные органы управления РСЧС создаются на 4-ех уровнях: Федеральном, региональном, муниципальном, объектовом. На региональном уровне постоянно действующими органами управления РСЧС являются ГУ МЧС России. Основными задачами КЧС в соответствии с их компетенцией являются: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 координация деятельности органов управления и сил единой системы;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обеспечение согласованности действий федеральных органов исполнительной власти, органов исполнительной власти субъектов РФ, органов местного самоуправления и организаций при решении задач в области предупреждения и ликвидации чрезвычайных ситуаций и обеспечения пожарной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>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рассмотрение вопросов о привлечении сил и сре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дств гр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 Иные задачи могут быть возложены на соответствующие КЧС решениями Правительства РФ, федеральных органов исполнительной власти, органов исполнительной власти субъектов РФ, органов местного самоуправления и организаций в соответствии с законодательством РФ, законодательством субъектов РФ и нормативными правовыми актами органов местного самоуправления. Постоянно действующими органами управления РСЧС являются: на федеральном уровне – МЧС России, подразделения федеральных органов исполнительной власти, для решения задач в области защиты населения и территорий от чрезвычайных ситуаций и (или) гражданской обороны; на межрегиональном уровне – региональные центры ГОЧС МЧС России; на региональном уровне – главные управления МЧС России по субъектам РФ; на муниципальном уровне – органы, специально уполномоченные на решение задач гражданской обороны, задачи по предупреждению и ликвидации чрезвычайных ситуаций при органах местного самоуправления; на объектовом уровне – структурные подразделения или работники организаций, уполномоченные решать задачи в области защиты населения и территорий от чрезвычайных ситуаций. Постоянно действующие органы управления РСЧС создаются и осуществляют свою деятельность в порядке, установленном законодательством РФ и иными нормативными правовыми актами.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Органами повседневного управления РСЧС являются: центры управления в кризисных ситуациях, информационные центры, дежурно-диспетчерские службы федеральных органов исполнительной власти; центры управления в кризисных ситуациях региональных центров; центры управления в кризисных ситуациях органов управления ГОЧС, информационные центры, дежурно-диспетчерские службы территориальных органов федеральных органов исполнительной власти; единые дежурно-диспетчерские службы муниципальных образований, дежурно-диспетчерские службы организаций (объектов).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Указанные органы создаются и осуществляют свою деятельность в соответствии с законодательством РФ. Силы и средства РСЧС К силам и средствам РСЧС относятся специально подготовленные силы и средства федеральных органов исполнительной власти, органов исполнительной власти субъектов РФ,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 Состав сил и средств единой системы определяется Правительством РФ. В состав сил и средств каждого уровня единой 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 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 Перечень сил постоянной готовности федерального уровня утверждается Правительством РФ по представлению МЧС России, согласованному с заинтересованными федеральными органами исполнительной власти, органами исполнительной власти субъектов РФ и организациями. Перечень сил постоянной готовности территориальных подсистем утверждается органами исполнительной власти субъектов РФ по согласованию с МЧС России. Состав и структуру сил постоянной готовности определяют создающие их федеральные органы исполнительной власти, органы исполнительной власти субъектов РФ, органы местного самоуправления, организации и общественные объединения исходя из возложенных на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 xml:space="preserve">них задач по предупреждению и ликвидации чрезвычайных ситуаций. Координацию деятельности аварийно-спасательных служб, аварийно-спасательных формирований, общественных объединений, участвующих в проведении аварийно-спасательных работ и действующих на всей или большей части территории РФ, а также всех видов пожарной охраны осуществляет в установленном порядке МЧС России. Координацию деятельности аварийно-спасательных служб и аварийно-спасательных формирований на территориях субъектов РФ осуществляют в установленном порядке главные управления МЧС России по субъектам РФ. 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 Привлечение аварийно-спасательных служб и аварийно-спасательных формирований к ликвидации чрезвычайных ситуаций осуществляется: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 в соответствии с планами взаимодействия при ликвидации чрезвычайных ситуаций на других объектах и территориях; по решению федеральных органов исполнительной власти, органов исполнительной власти субъектов РФ, органов местного самоуправления, организаций и общественных объединений, осуществляющих руководство деятельностью указанных служб и формирований. Привлечение профессиональных аварийно-спасательных служб и аварийно-спасательных формирований к ликвидации чрезвычайных ситуаций за пределами территории РФ осуществляется по решению Правительства РФ в соответствии с нормами международного права на основе международных договоров РФ. Общественные аварийно-спасательные формирования могут участвовать в соответствии с законодательством РФ в ликвидации чрезвычайных ситуаций и действуют под руководством соответствующих органов управления единой системы. Специально подготовленные силы и средства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ВС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РФ,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РФ. Силы и средства органов внутренних дел РФ,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РФ. Режимы функционирования РСЧС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П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ри отсутствии угрозы возникновения чрезвычайных ситуаций на объектах, территориях или акваториях органы управления и силы единой системы функционируют в режиме повседневной деятельности.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Решениями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единой системы может устанавливаться один из следующих режимов функционирования: а) режим повышенной готовности – при угрозе возникновения чрезвычайных ситуаций;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 Более подробно в отдельном материале:  Режим повышенной готовности РСЧС: что это такое и когда вводится б) режим чрезвычайной ситуации – при возникновении и ликвидации чрезвычайных ситуаций.  Более подробно в отдельном материале:  Режим чрезвычайной ситуации РСЧС: что это такое и когда вводится Эшелонирование сил и средств РСЧС Силы и средства для ликвидации чрезвычайных ситуаций используются по эшелонам. Всего их 3. В первом эшелоне принимают участие: ведомственные аварийно- спасательные формирования (</w:t>
      </w:r>
      <w:proofErr w:type="spell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газо</w:t>
      </w:r>
      <w:proofErr w:type="spell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- и горноспасатели); противопожарные подразделения; подразделения медицинской скорой помощи; подразделения постоянной готовности спасательных воинских формирований и дежурные подразделения </w:t>
      </w:r>
      <w:proofErr w:type="spell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поисков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о</w:t>
      </w:r>
      <w:proofErr w:type="spell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-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спасательной службы МЧС России. Срок их прибытия в район бедствия – не более 30 мин. Основные задачи сил и средств: локализация чрезвычайных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>ситуаций, тушение пожаров, организация радиационного и химического контроля, проведение поисково-спасательных работ, оказание медицинской помощи пострадавшим. Если силы и средства первого эшелона не способны справиться с ликвидацией чрезвычайной ситуации, то привлекаются силы и средства второго эшелона: подразделения спасательных воинских формирований и поисково-спасательной службы МЧС России; ведомственные и территориальные аварийно-спасательные формирования постоянной готовности; специализированные подразделения экстренной медицинской помощи. Срок их прибытия – не более трех часов. Основные задачи: проведение аварийно-спасательных и других неотложных работ, радиационная и химическая разведка, локализация радиоактивных загрязнений, химических и биологических заражений, жизнеобеспечение пострадавшего населения, оказание специализированной медицинской помощи. Если силы и средства второго эшелона не способны справиться с ликвидацией чрезвычайной ситуации, то в третьем эшелоне принимают участие: спасательные воинские формирования и подразделения поисково-спасательной службы МЧС России; ведомственные и территориальные аварийно-спасательные и аварийно-восстановительные формирования; соединения и воинские части Вооруженных сил Российской Федерации, других войск и воинских формирований; специализированные подразделения строительно-монтажных организаций и др. Срок их прибытия – от трех часов до нескольких суток. Основные задачи: радиационный и химический контроль, проведение аварийно-спасательных и других неотложных работ, восстановление первичного жизнеобеспечения в районах бедствия (подача воды, электроэнергии, тепла, восстановление транспортных коммуникаций и т. п.). Как правило, ликвидация чрезвычайной ситуации осуществляется силами и средствами того объекта, звена территориальной и функциональной подсистем РСЧС, на территории или объектах которых они возникли. Если масштабы чрезвычайной ситуации таковы, что соответствующая комиссия по чрезвычайным ситуациям, ее силы и средства не могут справиться с локализацией и ликвидацией чрезвычайной ситуации, то она обращается за помощью к вышестоящей комиссии по чрезвычайным ситуациям. Управление РСЧС Управление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дств св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РСЧС и населения. Информационное обеспечение в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дств св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эпизоотий, эпифитотий и пожаров РСЧС функционирует в режиме повседневной деятельности.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В зависимости от обстановки, масштабов прогнозируемой или возникшей чрезвычайной ситуации природного и техногенного характера решением руководителя органа исполнительной власти в пределах соответствующей конкретной территории устанавливается один из следующих режимов функционирования РСЧС: режим повышенной готовности –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чрезвычайных ситуаций;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 режим чрезвычайной ситуации – при возникновении и во время ликвидации чрезвычайных ситуаций природного и техногенного характера. Решая задачи по защите населения и территорий от чрезвычайных ситуаций природного и техногенного характера, РСЧС является важным элементом системы национальной безопасности страны. Основные направления </w:t>
      </w:r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lastRenderedPageBreak/>
        <w:t xml:space="preserve">деятельности РСЧС Разработка предложений по государственной политике в области защиты населения и территорий от чрезвычайных ситуаций и организация ее реализации. РСЧС осуществляет эту функцию, объединив органы управления, силы и средства страны, в компетенцию которых входит решение этих проблем. Ведущая роль РСЧС в реализации государственной политики в области защиты населения и территорий от чрезвычайных ситуаций проявляется в разработке и осуществлении государственных целевых программ по наиболее важным вопросам в данной области; Управление функционированием РСЧС. Руководящий орган РСЧС – МЧС России, наделено функцией координации деятельности органов государственного управления и органов местного самоуправления в области защиты населения и территорий от чрезвычайных ситуаций. В подсистемах и звеньях РСЧС эту функцию выполняют органы управления ГОЧС и КЧС; Осуществление контроля. Контроль в РСЧС осуществляется с целью обеспечения соблюдения федеральными органами исполнительной власти, органами исполнительной власти субъектов РФ, органами местного самоуправления и организациями законодательных, нормативных правовых актов, норм, стандартов и правил в области защиты населения и территорий от чрезвычайных ситуаций и устранения фактов их нарушения. Контроль в области защиты населения и территорий от чрезвычайных ситуаций является специальным видом контроля и на федеральном уровне осуществляется МЧС России (при необходимости — совместно с федеральными надзорными органами, государственными надзорными и контрольными органами других федеральных органов исполнительной власти или их структурными подразделениями); Производственная деятельность, которая заключается в том, что РСЧС проводит практические работы по профилактическим мероприятиям, направленным на предупреждение чрезвычайных ситуаций, уменьшение их масштабов, снижение потерь и ущерба от них, а также осуществляет аварийно-спасательные и других неотложные работы в ходе ликвидации возникших чрезвычайных ситуаций. Это направление деятельности РСЧС реализуется ее органами управления, силами и средствами; Обучение, включающее в себя подготовку и повышение квалификации специалистов РСЧС, а также обучение населения действиям в чрезвычайных ситуациях. Это обязательная функция органов управления РСЧС всех уровней. Порядок подготовки специалистов РСЧС и обучения населения предусматривает разработку учебных программ, организацию проведения занятий, их материально-техническое обеспечение. Этот порядок определяется Правительством РФ. Ответственность за подготовку специалистов РСЧС и обучение населения действиям в чрезвычайных ситуациях несут руководители учебных заведений, организаций и органов управления ГОЧС; Материально-техническое и финансовое обеспечение деятельности РСЧС. Источники: Федеральный закон РФ от 21 декабря 1994 года «О защите населения и территорий от чрезвычайных ситуаций природного и техногенного характера». Собрание законодательства РФ. 1994. №35. </w:t>
      </w:r>
      <w:proofErr w:type="spellStart"/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C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т</w:t>
      </w:r>
      <w:proofErr w:type="spell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. 3648; Постановление Правительства Российской Федерации от 30 декабря 2003 года «О единой государственной системе предупреждения и ликвидации чрезвычайных ситуаций». Там же. 2004. №2. </w:t>
      </w:r>
      <w:proofErr w:type="spellStart"/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C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т</w:t>
      </w:r>
      <w:proofErr w:type="spell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. 121; Безопасность России: Правовые, социально-экономические и научно-технические аспекты: Защита населения и территорий от чрезвычайных ситуаций природного и техногенного характера.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–М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 xml:space="preserve">., 1999; От МПВО к гражданской защите: Исторический очерк (Глава III). Под редакцией С.К. Шойгу. </w:t>
      </w:r>
      <w:proofErr w:type="gramStart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–М</w:t>
      </w:r>
      <w:proofErr w:type="gramEnd"/>
      <w:r w:rsidR="00612644" w:rsidRPr="00612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  <w:t>., 1998.</w:t>
      </w:r>
    </w:p>
    <w:p w:rsidR="005723D9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4F4F4"/>
          <w:lang w:eastAsia="ru-RU"/>
        </w:rPr>
      </w:pPr>
    </w:p>
    <w:p w:rsidR="005723D9" w:rsidRPr="00612644" w:rsidRDefault="005723D9" w:rsidP="006126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23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4F4F4"/>
          <w:lang w:eastAsia="ru-RU"/>
        </w:rPr>
        <w:t>Домашнее задание: знать цели и задачи РСЧС</w:t>
      </w:r>
    </w:p>
    <w:p w:rsidR="00612644" w:rsidRPr="005723D9" w:rsidRDefault="00612644" w:rsidP="0061264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612644" w:rsidRPr="005723D9" w:rsidSect="001D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44"/>
    <w:rsid w:val="001D736F"/>
    <w:rsid w:val="005723D9"/>
    <w:rsid w:val="0061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644"/>
  </w:style>
  <w:style w:type="character" w:styleId="a4">
    <w:name w:val="Hyperlink"/>
    <w:basedOn w:val="a0"/>
    <w:uiPriority w:val="99"/>
    <w:semiHidden/>
    <w:unhideWhenUsed/>
    <w:rsid w:val="0061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2021-02-06T14:40:00Z</dcterms:created>
  <dcterms:modified xsi:type="dcterms:W3CDTF">2021-02-06T14:57:00Z</dcterms:modified>
</cp:coreProperties>
</file>