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CB" w:rsidRPr="000A3CCB" w:rsidRDefault="000A3CCB" w:rsidP="000A3C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CCB">
        <w:rPr>
          <w:rFonts w:ascii="Times New Roman" w:hAnsi="Times New Roman" w:cs="Times New Roman"/>
          <w:b/>
          <w:bCs/>
          <w:sz w:val="24"/>
          <w:szCs w:val="24"/>
        </w:rPr>
        <w:t xml:space="preserve">    Группа М-21    08 ноября 2021г  </w:t>
      </w:r>
    </w:p>
    <w:p w:rsidR="000A3CCB" w:rsidRDefault="000A3CCB" w:rsidP="000A3CC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3CCB">
        <w:rPr>
          <w:rFonts w:ascii="Times New Roman" w:hAnsi="Times New Roman" w:cs="Times New Roman"/>
          <w:b/>
          <w:bCs/>
          <w:sz w:val="24"/>
          <w:szCs w:val="24"/>
        </w:rPr>
        <w:t>В.М.Ситников (ОБЖ (основы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 жизнедеятельности)</w:t>
      </w:r>
      <w:proofErr w:type="gramEnd"/>
    </w:p>
    <w:p w:rsidR="000A3CCB" w:rsidRDefault="000A3CCB" w:rsidP="000A3CC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Тема 6 Обеспечение военной безопасности государства</w:t>
      </w:r>
    </w:p>
    <w:p w:rsidR="000A3CCB" w:rsidRDefault="000A3CCB" w:rsidP="000A3CCB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Занятие 27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(для юношей) Особенности прохождения службы по призыву</w:t>
      </w:r>
    </w:p>
    <w:p w:rsidR="000A3CCB" w:rsidRDefault="000A3CCB" w:rsidP="000A3CC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прохождения службы по призыву</w:t>
      </w:r>
    </w:p>
    <w:p w:rsidR="000A3CCB" w:rsidRPr="000A3CCB" w:rsidRDefault="000A3CCB" w:rsidP="000A3CCB">
      <w:pPr>
        <w:numPr>
          <w:ilvl w:val="0"/>
          <w:numId w:val="5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5" w:anchor="toc-0" w:history="1">
        <w:r w:rsidRPr="000A3CCB">
          <w:rPr>
            <w:rStyle w:val="a5"/>
            <w:rFonts w:ascii="Times New Roman" w:eastAsia="Times New Roman" w:hAnsi="Times New Roman" w:cs="Times New Roman"/>
            <w:color w:val="auto"/>
            <w:sz w:val="19"/>
            <w:lang w:eastAsia="ru-RU"/>
          </w:rPr>
          <w:t>От военкомата до воинской части</w:t>
        </w:r>
      </w:hyperlink>
    </w:p>
    <w:p w:rsidR="000A3CCB" w:rsidRPr="000A3CCB" w:rsidRDefault="000A3CCB" w:rsidP="000A3CCB">
      <w:pPr>
        <w:numPr>
          <w:ilvl w:val="0"/>
          <w:numId w:val="5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6" w:anchor="toc-1" w:history="1">
        <w:r w:rsidRPr="000A3CCB">
          <w:rPr>
            <w:rStyle w:val="a5"/>
            <w:rFonts w:ascii="Times New Roman" w:eastAsia="Times New Roman" w:hAnsi="Times New Roman" w:cs="Times New Roman"/>
            <w:color w:val="auto"/>
            <w:sz w:val="19"/>
            <w:lang w:eastAsia="ru-RU"/>
          </w:rPr>
          <w:t>КМБ</w:t>
        </w:r>
      </w:hyperlink>
    </w:p>
    <w:p w:rsidR="000A3CCB" w:rsidRPr="000A3CCB" w:rsidRDefault="000A3CCB" w:rsidP="000A3CCB">
      <w:pPr>
        <w:numPr>
          <w:ilvl w:val="0"/>
          <w:numId w:val="5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7" w:anchor="toc-2" w:history="1">
        <w:r w:rsidRPr="000A3CCB">
          <w:rPr>
            <w:rStyle w:val="a5"/>
            <w:rFonts w:ascii="Times New Roman" w:eastAsia="Times New Roman" w:hAnsi="Times New Roman" w:cs="Times New Roman"/>
            <w:color w:val="auto"/>
            <w:sz w:val="19"/>
            <w:lang w:eastAsia="ru-RU"/>
          </w:rPr>
          <w:t>Присяга</w:t>
        </w:r>
      </w:hyperlink>
    </w:p>
    <w:p w:rsidR="000A3CCB" w:rsidRPr="000A3CCB" w:rsidRDefault="000A3CCB" w:rsidP="000A3CCB">
      <w:pPr>
        <w:numPr>
          <w:ilvl w:val="0"/>
          <w:numId w:val="5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8" w:anchor="toc-3" w:history="1">
        <w:r w:rsidRPr="000A3CCB">
          <w:rPr>
            <w:rStyle w:val="a5"/>
            <w:rFonts w:ascii="Times New Roman" w:eastAsia="Times New Roman" w:hAnsi="Times New Roman" w:cs="Times New Roman"/>
            <w:color w:val="auto"/>
            <w:sz w:val="19"/>
            <w:lang w:eastAsia="ru-RU"/>
          </w:rPr>
          <w:t>Армейские будни</w:t>
        </w:r>
      </w:hyperlink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Прохождение военной службы по призыву – конституционная обязанность молодых людей по обороне и безопасности государства. Призывная кампания разворачивается дважды в год на основании Указа Главнокомандующего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Призывной период длится 3 месяца: весна-лето - с 1 апреля по 30 июня, осень-зима – с 10 октября по 31 декабря. Под призыв попадают граждане РФ мужского пола, возрастной категории 18-27 лет, не имеющие законных оснований для получения отсрочки или освобождения от военной службы.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призывной кампании, включающей вручение уведомлений (повесток), медицинское освидетельствование, отправку призывников на сборный пункт и т.д., занимаются органы военного управления – военные комиссариаты, при поддержке местной администрации.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военнослужащих, порядок прохождения военной службы по призыву регламентированы Основным Законом Государства и Федеральным Законом «О воинской обязанности и военной службе». Законодательно закрепленный с 2008 года период срочной службы составляет 12 месяцев.</w:t>
      </w:r>
    </w:p>
    <w:p w:rsidR="000A3CCB" w:rsidRDefault="000A3CCB" w:rsidP="000A3CCB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Советском Союзе действительные сроки службы составляли: 2 года в сухопутных войсках и 3 года в военно-морском флоте.</w:t>
      </w:r>
    </w:p>
    <w:p w:rsidR="000A3CCB" w:rsidRDefault="000A3CCB" w:rsidP="000A3CCB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военкомата до воинской части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Законом сроки проведения призывной кампании юноша уведомляется повесткой об обязанной явке в отдел военного комиссариата для прохождения медицинского освидетельствования и комиссии. Важным условием является вручение уведомления лично в руки гражданину, подлежащему призыву на срочную службу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роспись).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 освидетельствования молодому человеку присваивается категория годности к службе:</w:t>
      </w:r>
    </w:p>
    <w:p w:rsidR="000A3CCB" w:rsidRDefault="000A3CCB" w:rsidP="000A3CCB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А-категория – призывники с идеальными показателями здоровья;</w:t>
      </w:r>
    </w:p>
    <w:p w:rsidR="000A3CCB" w:rsidRDefault="000A3CCB" w:rsidP="000A3CCB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Б-категория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годность с несущественными ограничениями, определяющими род войск;</w:t>
      </w:r>
    </w:p>
    <w:p w:rsidR="000A3CCB" w:rsidRDefault="000A3CCB" w:rsidP="000A3CCB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В-категория – частичная годность, с предоставлением отсрочки для лечения;</w:t>
      </w:r>
    </w:p>
    <w:p w:rsidR="000A3CCB" w:rsidRDefault="000A3CCB" w:rsidP="000A3CCB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Г-категория – частичная негодность;</w:t>
      </w:r>
    </w:p>
    <w:p w:rsidR="000A3CCB" w:rsidRDefault="000A3CCB" w:rsidP="000A3CCB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Д-категория – абсолютная непригодность с правом не проходить повторное медицинское освидетельствование.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обозначенное число и время призывник, получивший медицинскую категорию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Б, обязан явиться в органы военного управления отправки на сборный (призывной) пункт с дальнейшей дислокации к месту срочной службы (в конкретное воинское подразделение).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сборный пункт призывников отправляют организованно, в сопровождении офицеров (прапорщиков). По прибытии юношей размещают в специализированных помещениях. Призывной пункт оборудован санитарно-гигиеническими комнатами (душ, санузел), бытовкой, небольшой торговой точкой. Горячее питание, как правило, не предусмотрено.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пребывания на сборном пункте для будущих солдат предусмотрен ряд мероприятий:</w:t>
      </w:r>
    </w:p>
    <w:p w:rsidR="000A3CCB" w:rsidRDefault="000A3CCB" w:rsidP="000A3CCB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 (по показаниям – санитарная обработка и обследование);</w:t>
      </w:r>
    </w:p>
    <w:p w:rsidR="000A3CCB" w:rsidRDefault="000A3CCB" w:rsidP="000A3CCB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дактилоскопическая экспертиза с регистрацией данных в учетных карточках;</w:t>
      </w:r>
    </w:p>
    <w:p w:rsidR="000A3CCB" w:rsidRDefault="000A3CCB" w:rsidP="000A3CCB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(лекции, беседы на тему дисциплины);</w:t>
      </w:r>
    </w:p>
    <w:p w:rsidR="000A3CCB" w:rsidRDefault="000A3CCB" w:rsidP="000A3CCB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обмундирования (по необходимости – подгонка по размеру);</w:t>
      </w:r>
    </w:p>
    <w:p w:rsidR="000A3CCB" w:rsidRDefault="000A3CCB" w:rsidP="000A3CCB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вещевым имуществом (кружка, ложка, вещмешок, армейский несессер);</w:t>
      </w:r>
    </w:p>
    <w:p w:rsidR="000A3CCB" w:rsidRDefault="000A3CCB" w:rsidP="000A3CCB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металлического жетона с индивидуальным номером и дебетовой банковской карты (с возможностью пополнения счета).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параллельном режиме призывники проходят индивидуальное собеседование с представителями воинских частей («покупатели»), прибывшими на призывной пункт за молодым пополнением. По результатам собеседований, знакомству с личными делами «покупатели» проводят набор в свою команду.</w:t>
      </w:r>
    </w:p>
    <w:p w:rsidR="000A3CCB" w:rsidRDefault="000A3CCB" w:rsidP="000A3CCB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Выдача обмундирования призывникам производится на сборном пункте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распределение будущих солдат по командам, видам и родам войск, местам дислокации воинских подразделений исключается. Когда команда сформирована, «покупатель» получает от сотрудников сборного пункта документы на новобранцев (списки, учетные карточки, медицинские заключения, проездные документы, индивидуальные вещевые аттестаты).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старшего по званию находится командный продовольственный аттестат и маршрутный лист. На время следования до места дислокации воинской части команда обеспечивается сухим пайком или ИРП (индивидуальный рацион питания).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интервал пребывания призывника на сборном пункте варьируется от нескольких часов до нескольких суток (в зависимости от скорости формирования команды и расторопности «покупателей»). Перед посадкой в поезд молодые люди уже владеют информацией о месте назначения и могут в дороге сообщить родственникам название населенного пункта, где базируется воинское подразделение.</w:t>
      </w:r>
    </w:p>
    <w:p w:rsidR="000A3CCB" w:rsidRDefault="000A3CCB" w:rsidP="000A3CCB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Важно!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День отправки команды с призывного пункта считается днем начала срочной военной службы в рядах Вооруженных Сил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РФ и обретения статуса военнослужащего.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Молодой человек официально получает статус военнослужащего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месяцев. Для военнослужащих по контракту отсчет начинается со дня подписания соглашения (контракта) с Министерством Обороны. Сроки контракта варьируются от года до 10 лет.</w:t>
      </w:r>
    </w:p>
    <w:p w:rsidR="000A3CCB" w:rsidRPr="000A3CCB" w:rsidRDefault="000A3CCB" w:rsidP="000A3CCB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3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КМБ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прибытия в действующее воинское подразделение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новобранца начинается курс молодого бойца (КМБ) – комплекс мероприятий по подготовке и моральной адаптации новобранцев под руководством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сержантско-старшинского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офицерского состава.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иначе именуется карантином (молодое пополнение размещают, как правило, отдельно от старослужащих). Продолжительность КМБ колеблется от полутора до двух месяцев и завершается торжественным приношением Церемониальной воинской клятвы на верность Отечеству (присяги).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молодого бойца состоит из различных по форме и содержанию занятий, направленных на ознакомление, адаптацию и обучение ключевым основам армейской жизни. В КМБ входит:</w:t>
      </w:r>
    </w:p>
    <w:p w:rsidR="000A3CCB" w:rsidRPr="000A3CCB" w:rsidRDefault="000A3CCB" w:rsidP="000A3CCB">
      <w:pPr>
        <w:spacing w:after="13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tgtFrame="_blank" w:history="1">
        <w:r w:rsidRPr="000A3CCB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Курс молодого бойца в армии</w:t>
        </w:r>
      </w:hyperlink>
    </w:p>
    <w:p w:rsidR="000A3CCB" w:rsidRDefault="000A3CCB" w:rsidP="000A3CCB">
      <w:pPr>
        <w:numPr>
          <w:ilvl w:val="0"/>
          <w:numId w:val="8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Строевая подготовка.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военной выправки, укрепления дисциплины, воспитания внимательности и аккуратности, обучения взаимодействию. Для ежедневных занятий на плацу воинской части отводится до четырех часов.</w:t>
      </w:r>
    </w:p>
    <w:p w:rsidR="000A3CCB" w:rsidRDefault="000A3CCB" w:rsidP="000A3CCB">
      <w:pPr>
        <w:numPr>
          <w:ilvl w:val="0"/>
          <w:numId w:val="8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подготовка. В период КМБ основной задачей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обретение новобранцами оптимальной спортивной формы. В распорядок дня включена обязательная зарядка и кросс. Несколько раз в неделю проводятся занятия по рукопашному бою. В расположениях (казармах) многих подразделений имеется мини-спортзал для индивидуального повышения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CCB" w:rsidRDefault="000A3CCB" w:rsidP="000A3CCB">
      <w:pPr>
        <w:numPr>
          <w:ilvl w:val="0"/>
          <w:numId w:val="8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Огневая подготовка. Целью подготовки является обучение новобранцев азам обращения с оружием.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посвящены изучению материальной части оружия (вооружения), боеприпасов, правил стрельбы, основ безопасности. На практических занятиях новобранцы обучаются сборке-разборке АК, ПМ, уходу за оружием. Учебные стрельбы проводятся на полигоне, закрепленном за воинской частью.</w:t>
      </w:r>
    </w:p>
    <w:p w:rsidR="000A3CCB" w:rsidRDefault="000A3CCB" w:rsidP="000A3CCB">
      <w:pPr>
        <w:numPr>
          <w:ilvl w:val="0"/>
          <w:numId w:val="8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теории. Посвящены изучению армейских нормативно-правовых документов, определяющих внутреннее и внешнее функционирование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Устав внутренней службы, Устав караульной и гарнизонной службы, Дисциплинарный устав, Строевой устав. Кроме того, на занятиях проводится подготовка к предстоящей присяге. Бойцы учат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ятвы и государственного гимна.</w:t>
      </w:r>
    </w:p>
    <w:p w:rsidR="000A3CCB" w:rsidRDefault="000A3CCB" w:rsidP="000A3CCB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Интенсивность обучения строевой подготовке в период КМБ обусловлена необходимостью научиться красивому и правильному маршу для принятия присяги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внимание в период курса молодого бойца уделяется строгому соблюдению распорядка дня, дисциплины, обязанностей, введению в тонкости армейского быта.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первичного периода службы в армии является то, что имея статус военнослужащего, новобранец обязан исполнять приказы командиров, может подвергаться дисциплинарному наказанию за проступки, но до принесения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торжественной клятвы за бойцом не закрепляется личное оружие, на него не налагается взыскание в форме дисциплинарного ареста, его запрещено привлекать к исполнению боевых задач.</w:t>
      </w:r>
    </w:p>
    <w:p w:rsidR="000A3CCB" w:rsidRPr="000A3CCB" w:rsidRDefault="000A3CCB" w:rsidP="000A3CCB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3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Присяга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приведения молодых военнослужащих к присяге известна заранее. За 3-4 дня до торжественного мероприятия начинается интенсивная строевая муштра на плацу. За сутки – приведение обмундирования в идеальный вид.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церемонии отменяется утренняя зарядка. Меню праздничного завтрака дополняется выпечкой или сладостями. После осмотра внешнего вида и устранения недостатков, новоиспеченным солдатам выдают оружие (автоматы).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назначенный час производится общее построение личного состава гарнизона на плацу. Присягающие занимают первые две шеренги строя. Ритуал начинается с торжественного выноса Боевого Знамени воинской части и Государственного флага РФ. Далее юноши поочередно зачитывают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ятвы.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поздравление офицерского состава торжественно отвечают: «Служу Российской Федерации!». Заканчивается мероприятие торжественным маршем личного состава гарнизона во главе с командиром воинской части. В день присяги к молодым военнослужащим приезжают родственники. После церемонии новоиспеченным солдатам полагается первое увольнение.</w:t>
      </w:r>
    </w:p>
    <w:p w:rsidR="000A3CCB" w:rsidRPr="000A3CCB" w:rsidRDefault="000A3CCB" w:rsidP="000A3CCB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 w:rsidRPr="000A3C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Ритуал приведения новобранцев к присяге обязателен для всех призывников. Отказаться принимать присягу нельзя (комментарии к Закону «О воинской обязанности и военной службе»)</w:t>
      </w:r>
    </w:p>
    <w:p w:rsidR="000A3CCB" w:rsidRPr="000A3CCB" w:rsidRDefault="000A3CCB" w:rsidP="000A3CCB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A3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Армейские будни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воинская часть учебная, через 4-6 месяцев многих ребят из молодого пополнения ожидает дислокация в действующие воинские подразделения. В другом случае новобранцы остаются служить на месте принятия присяги до демобилизации. Независимо от подразделения, изо дня в день солдаты срочной службы живут по определенному расписанию, утвержденному командиром воинской части.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такому режиму военнослужащие живут на протяжении всего года срочной службы. Исключением из правил являются праздники (Новый год, День части, День защитника Отечества, День Победы). Жизнь солдат полностью подчиняется требованиям и правилам, прописанным в Уставах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основой которых является строгая дисциплина.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военнослужащих классифицируются на три группы:</w:t>
      </w:r>
    </w:p>
    <w:p w:rsidR="000A3CCB" w:rsidRDefault="000A3CCB" w:rsidP="000A3CCB">
      <w:pPr>
        <w:numPr>
          <w:ilvl w:val="0"/>
          <w:numId w:val="9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Общие. Установлены Законами (Конституцией и ФЗ «О воинской обязанности и военной службе») и Уставами.</w:t>
      </w:r>
    </w:p>
    <w:p w:rsidR="000A3CCB" w:rsidRDefault="000A3CCB" w:rsidP="000A3CCB">
      <w:pPr>
        <w:numPr>
          <w:ilvl w:val="0"/>
          <w:numId w:val="9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инструкциям, приказам, приложениями к приказам, Уставами.</w:t>
      </w:r>
    </w:p>
    <w:p w:rsidR="000A3CCB" w:rsidRDefault="000A3CCB" w:rsidP="000A3CCB">
      <w:pPr>
        <w:numPr>
          <w:ilvl w:val="0"/>
          <w:numId w:val="9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Специальные. Исполняются при несении службы в определенных условиях (боевое и гарнизонное дежурство, наряды по роте, кухне и т. д.).</w:t>
      </w:r>
    </w:p>
    <w:p w:rsidR="000A3CCB" w:rsidRDefault="000A3CCB" w:rsidP="000A3CCB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 свободы, конституционно гарантированные гражданам РФ, на период прохождения срочной службы значительно сокращаются. В неполный перечень общих обязанностей входит:</w:t>
      </w:r>
    </w:p>
    <w:p w:rsidR="000A3CCB" w:rsidRDefault="000A3CCB" w:rsidP="000A3CCB">
      <w:pPr>
        <w:numPr>
          <w:ilvl w:val="0"/>
          <w:numId w:val="10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верность Церемониальной клятве (присяге) и основному Закону Государства (Конституции);</w:t>
      </w:r>
    </w:p>
    <w:p w:rsidR="000A3CCB" w:rsidRDefault="000A3CCB" w:rsidP="000A3CCB">
      <w:pPr>
        <w:numPr>
          <w:ilvl w:val="0"/>
          <w:numId w:val="10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Уставов и иных нормативно-правовых документов;</w:t>
      </w:r>
    </w:p>
    <w:p w:rsidR="000A3CCB" w:rsidRDefault="000A3CCB" w:rsidP="000A3CCB">
      <w:pPr>
        <w:numPr>
          <w:ilvl w:val="0"/>
          <w:numId w:val="10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обязанности и правила дисциплины, исполнять приказы и распоряжения командиров и начальников;</w:t>
      </w:r>
    </w:p>
    <w:p w:rsidR="000A3CCB" w:rsidRDefault="000A3CCB" w:rsidP="000A3CCB">
      <w:pPr>
        <w:numPr>
          <w:ilvl w:val="0"/>
          <w:numId w:val="10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знаниями, умениями и навыками военной специальности, техникой и вооружением;</w:t>
      </w:r>
    </w:p>
    <w:p w:rsidR="000A3CCB" w:rsidRDefault="000A3CCB" w:rsidP="000A3CCB">
      <w:pPr>
        <w:numPr>
          <w:ilvl w:val="0"/>
          <w:numId w:val="10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ношения обмундирования, всегда иметь опрятный внешний вид;</w:t>
      </w:r>
    </w:p>
    <w:p w:rsidR="000A3CCB" w:rsidRDefault="000A3CCB" w:rsidP="000A3CCB">
      <w:pPr>
        <w:numPr>
          <w:ilvl w:val="0"/>
          <w:numId w:val="10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стойкость перед трудностями и лишениями;</w:t>
      </w:r>
    </w:p>
    <w:p w:rsidR="000A3CCB" w:rsidRDefault="000A3CCB" w:rsidP="000A3CCB">
      <w:pPr>
        <w:numPr>
          <w:ilvl w:val="0"/>
          <w:numId w:val="10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бдительно хранить секретную информацию;</w:t>
      </w:r>
    </w:p>
    <w:p w:rsidR="000A3CCB" w:rsidRDefault="000A3CCB" w:rsidP="000A3CCB">
      <w:pPr>
        <w:numPr>
          <w:ilvl w:val="0"/>
          <w:numId w:val="10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боевое товарищество, уважительно относиться к военачальникам;</w:t>
      </w:r>
    </w:p>
    <w:p w:rsidR="000A3CCB" w:rsidRDefault="000A3CCB" w:rsidP="000A3CCB">
      <w:pPr>
        <w:numPr>
          <w:ilvl w:val="0"/>
          <w:numId w:val="10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 вести себя вне расположения воинской части.</w:t>
      </w:r>
    </w:p>
    <w:p w:rsidR="000A3CCB" w:rsidRDefault="000A3CCB" w:rsidP="000A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обязан развивать в себе одно из ключевых качеств воина – самодисциплину.</w:t>
      </w:r>
    </w:p>
    <w:p w:rsidR="000A3CCB" w:rsidRDefault="000A3CCB" w:rsidP="000A3CCB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CCB" w:rsidRPr="000A3CCB" w:rsidRDefault="000A3CCB" w:rsidP="000A3CCB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C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Контрольные вопросы</w:t>
      </w:r>
      <w:r w:rsidRPr="000A3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0A3CCB" w:rsidRPr="000A3CCB" w:rsidRDefault="000A3CCB" w:rsidP="000A3CC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Дайте определение воинского учета и расскажите, как он организован.</w:t>
      </w:r>
    </w:p>
    <w:p w:rsidR="000A3CCB" w:rsidRPr="000A3CCB" w:rsidRDefault="000A3CCB" w:rsidP="000A3CC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Перечислите обязанности граждан по воинскому учету.</w:t>
      </w:r>
    </w:p>
    <w:p w:rsidR="000A3CCB" w:rsidRPr="000A3CCB" w:rsidRDefault="000A3CCB" w:rsidP="000A3CC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Какой состав имеет комиссия по постановке граждан на воинский учет?</w:t>
      </w:r>
    </w:p>
    <w:p w:rsidR="000A3CCB" w:rsidRPr="000A3CCB" w:rsidRDefault="000A3CCB" w:rsidP="000A3CC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Какие задачи возложены на комиссию по постановке граждан на воинский учет?</w:t>
      </w:r>
    </w:p>
    <w:p w:rsidR="000A3CCB" w:rsidRPr="000A3CCB" w:rsidRDefault="000A3CCB" w:rsidP="000A3CCB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По каким уважительным причинам гражданин может не явиться по повестке военного комиссариата? </w:t>
      </w:r>
    </w:p>
    <w:p w:rsidR="000A3CCB" w:rsidRPr="00562F12" w:rsidRDefault="000A3CCB" w:rsidP="000A3CCB">
      <w:pPr>
        <w:rPr>
          <w:rFonts w:ascii="Times New Roman" w:hAnsi="Times New Roman" w:cs="Times New Roman"/>
          <w:sz w:val="24"/>
          <w:szCs w:val="24"/>
        </w:rPr>
      </w:pPr>
    </w:p>
    <w:p w:rsidR="000A3CCB" w:rsidRDefault="000A3CCB" w:rsidP="000A3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DC" w:rsidRDefault="00E465DC" w:rsidP="000A3CCB"/>
    <w:sectPr w:rsidR="00E465DC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C6"/>
    <w:multiLevelType w:val="multilevel"/>
    <w:tmpl w:val="F31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54BB"/>
    <w:multiLevelType w:val="multilevel"/>
    <w:tmpl w:val="12E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E421B"/>
    <w:multiLevelType w:val="multilevel"/>
    <w:tmpl w:val="6F3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39D"/>
    <w:multiLevelType w:val="multilevel"/>
    <w:tmpl w:val="8B2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575C8"/>
    <w:multiLevelType w:val="multilevel"/>
    <w:tmpl w:val="7EE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95918"/>
    <w:multiLevelType w:val="multilevel"/>
    <w:tmpl w:val="4A5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B4B2B"/>
    <w:multiLevelType w:val="multilevel"/>
    <w:tmpl w:val="0A5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C7F04"/>
    <w:multiLevelType w:val="multilevel"/>
    <w:tmpl w:val="162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3624F"/>
    <w:multiLevelType w:val="multilevel"/>
    <w:tmpl w:val="6E3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F3A92"/>
    <w:multiLevelType w:val="multilevel"/>
    <w:tmpl w:val="836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A3CCB"/>
    <w:rsid w:val="000A3CCB"/>
    <w:rsid w:val="001A44D6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CB"/>
  </w:style>
  <w:style w:type="paragraph" w:styleId="1">
    <w:name w:val="heading 1"/>
    <w:basedOn w:val="a"/>
    <w:next w:val="a"/>
    <w:link w:val="10"/>
    <w:uiPriority w:val="9"/>
    <w:qFormat/>
    <w:rsid w:val="000A3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3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A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uiPriority w:val="99"/>
    <w:semiHidden/>
    <w:rsid w:val="000A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CCB"/>
  </w:style>
  <w:style w:type="character" w:styleId="a4">
    <w:name w:val="Strong"/>
    <w:basedOn w:val="a0"/>
    <w:uiPriority w:val="22"/>
    <w:qFormat/>
    <w:rsid w:val="000A3CCB"/>
    <w:rPr>
      <w:b/>
      <w:bCs/>
    </w:rPr>
  </w:style>
  <w:style w:type="character" w:styleId="a5">
    <w:name w:val="Hyperlink"/>
    <w:basedOn w:val="a0"/>
    <w:uiPriority w:val="99"/>
    <w:semiHidden/>
    <w:unhideWhenUsed/>
    <w:rsid w:val="000A3CCB"/>
    <w:rPr>
      <w:color w:val="0000FF"/>
      <w:u w:val="single"/>
    </w:rPr>
  </w:style>
  <w:style w:type="paragraph" w:styleId="a6">
    <w:name w:val="No Spacing"/>
    <w:basedOn w:val="a"/>
    <w:uiPriority w:val="1"/>
    <w:qFormat/>
    <w:rsid w:val="000A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3C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zivniku.com/prizyv/voennaya-sluzhba-prizy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zivniku.com/prizyv/voennaya-sluzhba-prizy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zivniku.com/prizyv/voennaya-sluzhba-prizyv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zivniku.com/prizyv/voennaya-sluzhba-prizyv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zivniku.com/info/kurs-molodogo-boyca-ar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1782</Words>
  <Characters>10158</Characters>
  <Application>Microsoft Office Word</Application>
  <DocSecurity>0</DocSecurity>
  <Lines>84</Lines>
  <Paragraphs>23</Paragraphs>
  <ScaleCrop>false</ScaleCrop>
  <Company>Grizli777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2021-11-05T08:56:00Z</dcterms:created>
  <dcterms:modified xsi:type="dcterms:W3CDTF">2021-11-05T09:10:00Z</dcterms:modified>
</cp:coreProperties>
</file>